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3162" w14:textId="77777777" w:rsidR="003E3BFB" w:rsidRDefault="003E3BFB">
      <w:pPr>
        <w:rPr>
          <w:rFonts w:ascii="Century Gothic" w:hAnsi="Century Gothic" w:cs="Aharoni"/>
          <w:b/>
          <w:sz w:val="28"/>
        </w:rPr>
      </w:pPr>
      <w:bookmarkStart w:id="0" w:name="_Hlk509478183"/>
    </w:p>
    <w:p w14:paraId="0BDA0EA3" w14:textId="407FD97C" w:rsidR="003E3BFB" w:rsidRDefault="00F35565">
      <w:pPr>
        <w:rPr>
          <w:rFonts w:ascii="Century Gothic" w:hAnsi="Century Gothic" w:cs="Aharoni"/>
          <w:b/>
          <w:sz w:val="28"/>
        </w:rPr>
      </w:pPr>
      <w:r w:rsidRPr="003E3BFB">
        <w:rPr>
          <w:rFonts w:ascii="Century Gothic" w:hAnsi="Century Gothic" w:cs="Aharoni"/>
          <w:b/>
          <w:sz w:val="28"/>
        </w:rPr>
        <w:t xml:space="preserve">Stórsókn í uppbyggingu innviða </w:t>
      </w:r>
      <w:r w:rsidR="00604553" w:rsidRPr="003E3BFB">
        <w:rPr>
          <w:rFonts w:ascii="Century Gothic" w:hAnsi="Century Gothic" w:cs="Aharoni"/>
          <w:b/>
          <w:sz w:val="28"/>
        </w:rPr>
        <w:t xml:space="preserve">á ferðamannastöðum </w:t>
      </w:r>
    </w:p>
    <w:p w14:paraId="763D7A49" w14:textId="267A1AF3" w:rsidR="002E0CC3" w:rsidRPr="003E3BFB" w:rsidRDefault="003E3BFB">
      <w:pPr>
        <w:rPr>
          <w:rFonts w:ascii="Century Gothic" w:hAnsi="Century Gothic" w:cs="Aharoni"/>
          <w:b/>
          <w:sz w:val="28"/>
        </w:rPr>
      </w:pPr>
      <w:r>
        <w:rPr>
          <w:rFonts w:ascii="Century Gothic" w:hAnsi="Century Gothic" w:cs="Aharoni"/>
          <w:b/>
          <w:sz w:val="28"/>
        </w:rPr>
        <w:t xml:space="preserve">          </w:t>
      </w:r>
      <w:r w:rsidR="00604553" w:rsidRPr="003E3BFB">
        <w:rPr>
          <w:rFonts w:ascii="Century Gothic" w:hAnsi="Century Gothic" w:cs="Aharoni"/>
          <w:b/>
          <w:sz w:val="28"/>
        </w:rPr>
        <w:t>með áherslu á friðlýst svæði og fjölgun áfangastaða</w:t>
      </w:r>
    </w:p>
    <w:bookmarkEnd w:id="0"/>
    <w:p w14:paraId="2F892C18" w14:textId="54B59236" w:rsidR="00945385" w:rsidRPr="003E3BFB" w:rsidRDefault="00945385" w:rsidP="00E035CD">
      <w:pPr>
        <w:jc w:val="both"/>
        <w:rPr>
          <w:sz w:val="20"/>
          <w:szCs w:val="20"/>
        </w:rPr>
      </w:pPr>
      <w:r w:rsidRPr="003E3BFB">
        <w:rPr>
          <w:sz w:val="20"/>
          <w:szCs w:val="20"/>
        </w:rPr>
        <w:t>Guðmundur Ingi Guðbrandsson, umhverfis- og auðlindaráðherra og Þórdís Kolbrún Reykfjörð Gylfadóttir, ferðamála- iðnaðar- og nýsköpunarráðherra, tilkynntu í dag um úthlutun</w:t>
      </w:r>
      <w:r w:rsidR="00E035CD" w:rsidRPr="003E3BFB">
        <w:rPr>
          <w:sz w:val="20"/>
          <w:szCs w:val="20"/>
        </w:rPr>
        <w:t xml:space="preserve"> á ríflega 2,8</w:t>
      </w:r>
      <w:r w:rsidRPr="003E3BFB">
        <w:rPr>
          <w:sz w:val="20"/>
          <w:szCs w:val="20"/>
        </w:rPr>
        <w:t xml:space="preserve"> millj</w:t>
      </w:r>
      <w:r w:rsidR="00E035CD" w:rsidRPr="003E3BFB">
        <w:rPr>
          <w:sz w:val="20"/>
          <w:szCs w:val="20"/>
        </w:rPr>
        <w:t>örðum</w:t>
      </w:r>
      <w:r w:rsidRPr="003E3BFB">
        <w:rPr>
          <w:sz w:val="20"/>
          <w:szCs w:val="20"/>
        </w:rPr>
        <w:t xml:space="preserve"> króna til uppbygging</w:t>
      </w:r>
      <w:r w:rsidR="00E035CD" w:rsidRPr="003E3BFB">
        <w:rPr>
          <w:sz w:val="20"/>
          <w:szCs w:val="20"/>
        </w:rPr>
        <w:t>ar</w:t>
      </w:r>
      <w:r w:rsidRPr="003E3BFB">
        <w:rPr>
          <w:sz w:val="20"/>
          <w:szCs w:val="20"/>
        </w:rPr>
        <w:t xml:space="preserve"> innviða og annarra verkefna á fjölsóttum stöðum í náttúru Íslands</w:t>
      </w:r>
      <w:r w:rsidR="00604553" w:rsidRPr="003E3BFB">
        <w:rPr>
          <w:sz w:val="20"/>
          <w:szCs w:val="20"/>
        </w:rPr>
        <w:t xml:space="preserve"> og öðrum ferðamannastöðum</w:t>
      </w:r>
      <w:r w:rsidRPr="003E3BFB">
        <w:rPr>
          <w:sz w:val="20"/>
          <w:szCs w:val="20"/>
        </w:rPr>
        <w:t xml:space="preserve">. </w:t>
      </w:r>
    </w:p>
    <w:p w14:paraId="3C6D6C03" w14:textId="3F692050" w:rsidR="00FF781C" w:rsidRPr="003E3BFB" w:rsidRDefault="00945385" w:rsidP="00E035CD">
      <w:pPr>
        <w:jc w:val="both"/>
        <w:rPr>
          <w:sz w:val="20"/>
          <w:szCs w:val="20"/>
        </w:rPr>
      </w:pPr>
      <w:r w:rsidRPr="003E3BFB">
        <w:rPr>
          <w:sz w:val="20"/>
          <w:szCs w:val="20"/>
        </w:rPr>
        <w:t>Annars vegar er um að ræ</w:t>
      </w:r>
      <w:bookmarkStart w:id="1" w:name="_GoBack"/>
      <w:bookmarkEnd w:id="1"/>
      <w:r w:rsidRPr="003E3BFB">
        <w:rPr>
          <w:sz w:val="20"/>
          <w:szCs w:val="20"/>
        </w:rPr>
        <w:t>ða tæplega 2,1 milljarða króna úthlutun vegna þriggja ára verkefnaáætlunar</w:t>
      </w:r>
      <w:r w:rsidR="00681A3C" w:rsidRPr="003E3BFB">
        <w:rPr>
          <w:sz w:val="20"/>
          <w:szCs w:val="20"/>
        </w:rPr>
        <w:t xml:space="preserve"> landsáætlunar um uppbyggingu innviða</w:t>
      </w:r>
      <w:r w:rsidRPr="003E3BFB">
        <w:rPr>
          <w:sz w:val="20"/>
          <w:szCs w:val="20"/>
        </w:rPr>
        <w:t xml:space="preserve"> sem gildir fyrir árin 2018 – 2020</w:t>
      </w:r>
      <w:r w:rsidR="00DD21F7" w:rsidRPr="003E3BFB">
        <w:rPr>
          <w:sz w:val="20"/>
          <w:szCs w:val="20"/>
        </w:rPr>
        <w:t xml:space="preserve">. Verkefnaáætlunin </w:t>
      </w:r>
      <w:r w:rsidR="00DD21F7" w:rsidRPr="003E3BFB">
        <w:rPr>
          <w:sz w:val="20"/>
          <w:szCs w:val="20"/>
        </w:rPr>
        <w:t xml:space="preserve">tekur </w:t>
      </w:r>
      <w:r w:rsidR="00D74C49" w:rsidRPr="003E3BFB">
        <w:rPr>
          <w:sz w:val="20"/>
          <w:szCs w:val="20"/>
        </w:rPr>
        <w:t xml:space="preserve">m.a. </w:t>
      </w:r>
      <w:r w:rsidR="00DD21F7" w:rsidRPr="003E3BFB">
        <w:rPr>
          <w:sz w:val="20"/>
          <w:szCs w:val="20"/>
        </w:rPr>
        <w:t xml:space="preserve">til friðlýstra svæða </w:t>
      </w:r>
      <w:r w:rsidR="00D74C49" w:rsidRPr="003E3BFB">
        <w:rPr>
          <w:sz w:val="20"/>
          <w:szCs w:val="20"/>
        </w:rPr>
        <w:t>og</w:t>
      </w:r>
      <w:r w:rsidR="00DD21F7" w:rsidRPr="003E3BFB">
        <w:rPr>
          <w:sz w:val="20"/>
          <w:szCs w:val="20"/>
        </w:rPr>
        <w:t xml:space="preserve"> f</w:t>
      </w:r>
      <w:r w:rsidR="00D74C49" w:rsidRPr="003E3BFB">
        <w:rPr>
          <w:sz w:val="20"/>
          <w:szCs w:val="20"/>
        </w:rPr>
        <w:t xml:space="preserve">jölsóttra </w:t>
      </w:r>
      <w:r w:rsidR="00DD21F7" w:rsidRPr="003E3BFB">
        <w:rPr>
          <w:sz w:val="20"/>
          <w:szCs w:val="20"/>
        </w:rPr>
        <w:t xml:space="preserve">staða í eigu íslenska </w:t>
      </w:r>
      <w:r w:rsidR="00DD21F7" w:rsidRPr="003E3BFB">
        <w:rPr>
          <w:sz w:val="20"/>
          <w:szCs w:val="20"/>
        </w:rPr>
        <w:t>ríkisins</w:t>
      </w:r>
      <w:r w:rsidR="00681A3C" w:rsidRPr="003E3BFB">
        <w:rPr>
          <w:sz w:val="20"/>
          <w:szCs w:val="20"/>
        </w:rPr>
        <w:t>, valinna svæða sveitarfélaga</w:t>
      </w:r>
      <w:r w:rsidR="00DD21F7" w:rsidRPr="003E3BFB">
        <w:rPr>
          <w:sz w:val="20"/>
          <w:szCs w:val="20"/>
        </w:rPr>
        <w:t xml:space="preserve"> auk </w:t>
      </w:r>
      <w:r w:rsidR="00DD21F7" w:rsidRPr="003E3BFB">
        <w:rPr>
          <w:sz w:val="20"/>
          <w:szCs w:val="20"/>
        </w:rPr>
        <w:t>landvörslu. Þá er fé veitt til óstaðbundinna áhersluverkefna</w:t>
      </w:r>
      <w:r w:rsidR="00DD21F7" w:rsidRPr="003E3BFB">
        <w:rPr>
          <w:sz w:val="20"/>
          <w:szCs w:val="20"/>
        </w:rPr>
        <w:t xml:space="preserve">. </w:t>
      </w:r>
      <w:r w:rsidR="00681A3C" w:rsidRPr="003E3BFB">
        <w:rPr>
          <w:sz w:val="20"/>
          <w:szCs w:val="20"/>
        </w:rPr>
        <w:t>Alls er fjármagni veitt</w:t>
      </w:r>
      <w:r w:rsidR="0076664B" w:rsidRPr="003E3BFB">
        <w:rPr>
          <w:sz w:val="20"/>
          <w:szCs w:val="20"/>
        </w:rPr>
        <w:t xml:space="preserve"> á 71</w:t>
      </w:r>
      <w:r w:rsidR="00681A3C" w:rsidRPr="003E3BFB">
        <w:rPr>
          <w:sz w:val="20"/>
          <w:szCs w:val="20"/>
        </w:rPr>
        <w:t xml:space="preserve"> stað</w:t>
      </w:r>
      <w:r w:rsidR="0076664B" w:rsidRPr="003E3BFB">
        <w:rPr>
          <w:sz w:val="20"/>
          <w:szCs w:val="20"/>
        </w:rPr>
        <w:t xml:space="preserve"> og ein</w:t>
      </w:r>
      <w:r w:rsidR="00D65AB4" w:rsidRPr="003E3BFB">
        <w:rPr>
          <w:sz w:val="20"/>
          <w:szCs w:val="20"/>
        </w:rPr>
        <w:t>a</w:t>
      </w:r>
      <w:r w:rsidR="0076664B" w:rsidRPr="003E3BFB">
        <w:rPr>
          <w:sz w:val="20"/>
          <w:szCs w:val="20"/>
        </w:rPr>
        <w:t xml:space="preserve"> gönguleið til fjölbreyttra verkefna,</w:t>
      </w:r>
      <w:r w:rsidR="00681A3C" w:rsidRPr="003E3BFB">
        <w:rPr>
          <w:sz w:val="20"/>
          <w:szCs w:val="20"/>
        </w:rPr>
        <w:t xml:space="preserve"> með sérstaka áherslu á vernd</w:t>
      </w:r>
      <w:r w:rsidR="0076664B" w:rsidRPr="003E3BFB">
        <w:rPr>
          <w:sz w:val="20"/>
          <w:szCs w:val="20"/>
        </w:rPr>
        <w:t xml:space="preserve"> náttúru</w:t>
      </w:r>
      <w:r w:rsidR="00681A3C" w:rsidRPr="003E3BFB">
        <w:rPr>
          <w:sz w:val="20"/>
          <w:szCs w:val="20"/>
        </w:rPr>
        <w:t>, minjavernd, bætt öryggi</w:t>
      </w:r>
      <w:r w:rsidR="0076664B" w:rsidRPr="003E3BFB">
        <w:rPr>
          <w:sz w:val="20"/>
          <w:szCs w:val="20"/>
        </w:rPr>
        <w:t>,</w:t>
      </w:r>
      <w:r w:rsidR="00681A3C" w:rsidRPr="003E3BFB">
        <w:rPr>
          <w:sz w:val="20"/>
          <w:szCs w:val="20"/>
        </w:rPr>
        <w:t xml:space="preserve"> svo og bætta aðstöðu fyrir gesti á þessu stöðum.  </w:t>
      </w:r>
    </w:p>
    <w:p w14:paraId="4CD57A05" w14:textId="5DF49D1C" w:rsidR="00945385" w:rsidRPr="003E3BFB" w:rsidRDefault="00604553" w:rsidP="00E035CD">
      <w:pPr>
        <w:jc w:val="both"/>
        <w:rPr>
          <w:sz w:val="20"/>
          <w:szCs w:val="20"/>
        </w:rPr>
      </w:pPr>
      <w:r w:rsidRPr="003E3BFB">
        <w:rPr>
          <w:sz w:val="20"/>
          <w:szCs w:val="20"/>
        </w:rPr>
        <w:t xml:space="preserve">Hins vegar er um að ræða 722 milljóna króna úthlutun úr Framkvæmdasjóði ferðamannastaða fyrir árið 2018. Tekið skal fram að gert er ráð fyrir að Framkvæmdasjóðurinn úthluti alls 2,2 milljörðum á árunum 2018 til 2020 en úthlutað er árlega. Þetta er í fyrsta sinn sem sjóðurinn styrkir ekki ferðamannastaði í eigu ríkisins og er það í samræmi við breytta löggjöf um sjóðinn. Alls hljóta 56 </w:t>
      </w:r>
      <w:r w:rsidRPr="003E3BFB">
        <w:rPr>
          <w:sz w:val="20"/>
          <w:szCs w:val="20"/>
        </w:rPr>
        <w:t>staðir</w:t>
      </w:r>
      <w:r w:rsidRPr="003E3BFB">
        <w:rPr>
          <w:sz w:val="20"/>
          <w:szCs w:val="20"/>
        </w:rPr>
        <w:t xml:space="preserve"> styrk úr sjóðnum að þessu sinni. Sérstök áhersla er lögð á </w:t>
      </w:r>
      <w:r w:rsidRPr="003E3BFB">
        <w:rPr>
          <w:sz w:val="20"/>
          <w:szCs w:val="20"/>
        </w:rPr>
        <w:t xml:space="preserve">að </w:t>
      </w:r>
      <w:r w:rsidRPr="003E3BFB">
        <w:rPr>
          <w:sz w:val="20"/>
          <w:szCs w:val="20"/>
        </w:rPr>
        <w:t>fjölg</w:t>
      </w:r>
      <w:r w:rsidRPr="003E3BFB">
        <w:rPr>
          <w:sz w:val="20"/>
          <w:szCs w:val="20"/>
        </w:rPr>
        <w:t>a</w:t>
      </w:r>
      <w:r w:rsidRPr="003E3BFB">
        <w:rPr>
          <w:sz w:val="20"/>
          <w:szCs w:val="20"/>
        </w:rPr>
        <w:t xml:space="preserve"> viðkomust</w:t>
      </w:r>
      <w:r w:rsidRPr="003E3BFB">
        <w:rPr>
          <w:sz w:val="20"/>
          <w:szCs w:val="20"/>
        </w:rPr>
        <w:t>öðum</w:t>
      </w:r>
      <w:r w:rsidRPr="003E3BFB">
        <w:rPr>
          <w:sz w:val="20"/>
          <w:szCs w:val="20"/>
        </w:rPr>
        <w:t xml:space="preserve"> ferðamanna  til að stuðla að því að álag minnki á fjölsóttum stöðum og lýtur 21 verkefni að þessu markmiði. </w:t>
      </w:r>
      <w:r w:rsidR="008D78D8" w:rsidRPr="003E3BFB">
        <w:rPr>
          <w:sz w:val="20"/>
          <w:szCs w:val="20"/>
        </w:rPr>
        <w:t xml:space="preserve">  </w:t>
      </w:r>
    </w:p>
    <w:p w14:paraId="4C73A56A" w14:textId="1547B9E0" w:rsidR="00D65AB4" w:rsidRPr="003E3BFB" w:rsidRDefault="00D65AB4" w:rsidP="00D65AB4">
      <w:pPr>
        <w:jc w:val="both"/>
        <w:rPr>
          <w:sz w:val="20"/>
          <w:szCs w:val="20"/>
        </w:rPr>
      </w:pPr>
      <w:r w:rsidRPr="003E3BFB">
        <w:rPr>
          <w:sz w:val="20"/>
          <w:szCs w:val="20"/>
        </w:rPr>
        <w:t>Sameiginlega munu ráðherrarnir koma á fót starfshópi sem hefur það verkefni að efla fagþekkingu þeirra aðila sem vinna að uppbyggingu innviða með það að markmiði að auka gæði og hagkvæmni uppbyggingarinnar og draga úr hættu á ónauðsynlegu raski. Í starfshópnum verða fulltrúar þeirra fjölmörgu opinberu stofnana sem koma að uppbyggingu innviða sem og Sambands íslenskra sveitarfélaga og Hönnunarmiðstöðvar Íslands.</w:t>
      </w:r>
      <w:r w:rsidR="00604553" w:rsidRPr="003E3BFB">
        <w:rPr>
          <w:sz w:val="20"/>
          <w:szCs w:val="20"/>
        </w:rPr>
        <w:t xml:space="preserve"> Gert er ráð fyrir að verja 60 milljónum króna til þessa verkefnis á næstu þremur árum.</w:t>
      </w:r>
    </w:p>
    <w:p w14:paraId="666A757F" w14:textId="0C3C24E6" w:rsidR="000D7C21" w:rsidRPr="003E3BFB" w:rsidRDefault="00F35565" w:rsidP="00604553">
      <w:pPr>
        <w:jc w:val="both"/>
        <w:rPr>
          <w:sz w:val="20"/>
          <w:szCs w:val="20"/>
        </w:rPr>
      </w:pPr>
      <w:r w:rsidRPr="003E3BFB">
        <w:rPr>
          <w:sz w:val="20"/>
          <w:szCs w:val="20"/>
        </w:rPr>
        <w:t xml:space="preserve">Með úthlutuninni er blásið til sóknar í uppbyggingu innviða </w:t>
      </w:r>
      <w:r w:rsidR="00D65AB4" w:rsidRPr="003E3BFB">
        <w:rPr>
          <w:sz w:val="20"/>
          <w:szCs w:val="20"/>
        </w:rPr>
        <w:t xml:space="preserve">á friðlýstum svæðum og </w:t>
      </w:r>
      <w:r w:rsidR="00604553" w:rsidRPr="003E3BFB">
        <w:rPr>
          <w:sz w:val="20"/>
          <w:szCs w:val="20"/>
        </w:rPr>
        <w:t xml:space="preserve">öðrum </w:t>
      </w:r>
      <w:r w:rsidRPr="003E3BFB">
        <w:rPr>
          <w:sz w:val="20"/>
          <w:szCs w:val="20"/>
        </w:rPr>
        <w:t xml:space="preserve">ferðamannastöðum í náttúru Íslands. Þá er þetta í fyrsta sinn sem gerðar eru </w:t>
      </w:r>
      <w:r w:rsidR="008D78D8" w:rsidRPr="003E3BFB">
        <w:rPr>
          <w:sz w:val="20"/>
          <w:szCs w:val="20"/>
        </w:rPr>
        <w:t xml:space="preserve">heildstæðar </w:t>
      </w:r>
      <w:r w:rsidRPr="003E3BFB">
        <w:rPr>
          <w:sz w:val="20"/>
          <w:szCs w:val="20"/>
        </w:rPr>
        <w:t xml:space="preserve">áætlanir til margra ára þegar kemur að mati á uppbyggingarþörf </w:t>
      </w:r>
      <w:r w:rsidR="004607A6" w:rsidRPr="003E3BFB">
        <w:rPr>
          <w:sz w:val="20"/>
          <w:szCs w:val="20"/>
        </w:rPr>
        <w:t>þessara svæða</w:t>
      </w:r>
      <w:r w:rsidRPr="003E3BFB">
        <w:rPr>
          <w:sz w:val="20"/>
          <w:szCs w:val="20"/>
        </w:rPr>
        <w:t xml:space="preserve"> og úthlutun fjármuna vegna hennar. </w:t>
      </w:r>
    </w:p>
    <w:p w14:paraId="1D2A7FE7" w14:textId="30B9CCA2" w:rsidR="002E0CC3" w:rsidRPr="003E3BFB" w:rsidRDefault="000D7C21" w:rsidP="00ED556B">
      <w:pPr>
        <w:spacing w:line="276" w:lineRule="auto"/>
        <w:jc w:val="both"/>
        <w:rPr>
          <w:sz w:val="20"/>
          <w:szCs w:val="20"/>
        </w:rPr>
      </w:pPr>
      <w:r w:rsidRPr="003E3BFB">
        <w:rPr>
          <w:sz w:val="20"/>
          <w:szCs w:val="20"/>
        </w:rPr>
        <w:t>„</w:t>
      </w:r>
      <w:r w:rsidR="004607A6" w:rsidRPr="003E3BFB">
        <w:rPr>
          <w:sz w:val="20"/>
          <w:szCs w:val="20"/>
        </w:rPr>
        <w:t>Hér eru stigin stór og mikilvæg skref í náttúruvernd</w:t>
      </w:r>
      <w:r w:rsidR="00381DF9" w:rsidRPr="003E3BFB">
        <w:rPr>
          <w:sz w:val="20"/>
          <w:szCs w:val="20"/>
        </w:rPr>
        <w:t xml:space="preserve">. Með </w:t>
      </w:r>
      <w:r w:rsidR="004607A6" w:rsidRPr="003E3BFB">
        <w:rPr>
          <w:sz w:val="20"/>
          <w:szCs w:val="20"/>
        </w:rPr>
        <w:t>uppbyggingu á aðstöðu</w:t>
      </w:r>
      <w:r w:rsidR="00381DF9" w:rsidRPr="003E3BFB">
        <w:rPr>
          <w:sz w:val="20"/>
          <w:szCs w:val="20"/>
        </w:rPr>
        <w:t xml:space="preserve"> og umhverfi ferðamannastaða, ekki síst á friðlýstum svæðum, og aukinni landvörslu stuðlum við að meiri vernd náttúrunnar sem er </w:t>
      </w:r>
      <w:r w:rsidR="00B53C2D" w:rsidRPr="003E3BFB">
        <w:rPr>
          <w:sz w:val="20"/>
          <w:szCs w:val="20"/>
        </w:rPr>
        <w:t xml:space="preserve">helsta forsenda </w:t>
      </w:r>
      <w:r w:rsidR="00ED556B" w:rsidRPr="003E3BFB">
        <w:rPr>
          <w:sz w:val="20"/>
          <w:szCs w:val="20"/>
        </w:rPr>
        <w:t xml:space="preserve">eins af grundvallaratvinnuvegum </w:t>
      </w:r>
      <w:r w:rsidR="00B53C2D" w:rsidRPr="003E3BFB">
        <w:rPr>
          <w:sz w:val="20"/>
          <w:szCs w:val="20"/>
        </w:rPr>
        <w:t xml:space="preserve">þjóðarinnar, </w:t>
      </w:r>
      <w:r w:rsidR="00381DF9" w:rsidRPr="003E3BFB">
        <w:rPr>
          <w:sz w:val="20"/>
          <w:szCs w:val="20"/>
        </w:rPr>
        <w:t xml:space="preserve"> ferðaþjónustunnar. Til verða græn störf og vonandi ánægðari ferðamenn, en fræðslustarf landvarða ýtir undir slíkt. Að auki sameinumst við ráðherrarnir um að setja árlega fjármagn til að efla fagþekkingu </w:t>
      </w:r>
      <w:r w:rsidR="00381DF9" w:rsidRPr="003E3BFB">
        <w:rPr>
          <w:sz w:val="20"/>
          <w:szCs w:val="20"/>
        </w:rPr>
        <w:t>þeirra sem vinna að uppbyggingu innviða, þannig að þeir megi falla sem best að þeirri náttúru sem þeim er ætlað að vernda.</w:t>
      </w:r>
      <w:r w:rsidRPr="003E3BFB">
        <w:rPr>
          <w:sz w:val="20"/>
          <w:szCs w:val="20"/>
        </w:rPr>
        <w:t>“ segir Guðmundur Ingi</w:t>
      </w:r>
      <w:r w:rsidR="00ED556B" w:rsidRPr="003E3BFB">
        <w:rPr>
          <w:sz w:val="20"/>
          <w:szCs w:val="20"/>
        </w:rPr>
        <w:t xml:space="preserve"> Guðbrandsson umhverfis- og auðlindaráðherra.</w:t>
      </w:r>
    </w:p>
    <w:p w14:paraId="49A4730C" w14:textId="20C644DF" w:rsidR="00ED556B" w:rsidRDefault="00ED556B" w:rsidP="00ED556B">
      <w:pPr>
        <w:spacing w:line="276" w:lineRule="auto"/>
        <w:jc w:val="both"/>
      </w:pPr>
      <w:r w:rsidRPr="003E3BFB">
        <w:rPr>
          <w:sz w:val="20"/>
          <w:szCs w:val="20"/>
        </w:rPr>
        <w:t>„</w:t>
      </w:r>
      <w:r w:rsidRPr="003E3BFB">
        <w:rPr>
          <w:sz w:val="20"/>
          <w:szCs w:val="20"/>
        </w:rPr>
        <w:t>Ferðaþjónusta færir okkur mikinn og margvíslegan ávinning en á sama tíma þurfum við að lágmarka umhverfislegt fótspor hennar með innviðauppbyggingu og stýringu,</w:t>
      </w:r>
      <w:r w:rsidRPr="003E3BFB">
        <w:rPr>
          <w:sz w:val="20"/>
          <w:szCs w:val="20"/>
        </w:rPr>
        <w:t>“</w:t>
      </w:r>
      <w:r w:rsidRPr="003E3BFB">
        <w:rPr>
          <w:sz w:val="20"/>
          <w:szCs w:val="20"/>
        </w:rPr>
        <w:t xml:space="preserve"> segir Þórdís Kolbrún Reykfjörð Gylfadóttir ráðherra ferðamála. </w:t>
      </w:r>
      <w:r w:rsidRPr="003E3BFB">
        <w:rPr>
          <w:sz w:val="20"/>
          <w:szCs w:val="20"/>
        </w:rPr>
        <w:t>„</w:t>
      </w:r>
      <w:r w:rsidRPr="003E3BFB">
        <w:rPr>
          <w:sz w:val="20"/>
          <w:szCs w:val="20"/>
        </w:rPr>
        <w:t>Stjórnvöld eru hér að setja meiri kraft í uppbyggingu á ferðamannastöðum en við höfum áður séð, þegar lögð er saman efling Framkvæmdasjóðsins frá fyrra ári og tilkoma nýrrar Landsáætlunar um innviðauppbyggingu. Fyrir utan aukið fjármagn höfum við einnig skerpt á stefnumótun og verkaskiptingu þannig að ég er sannfærð um að við séum hér að stíga skynsamleg skref sem muni skila umtalsverðum árangri.</w:t>
      </w:r>
      <w:r w:rsidRPr="003E3BFB">
        <w:rPr>
          <w:sz w:val="20"/>
          <w:szCs w:val="20"/>
        </w:rPr>
        <w:t>“</w:t>
      </w:r>
    </w:p>
    <w:p w14:paraId="02C61D4B" w14:textId="77777777" w:rsidR="003E3BFB" w:rsidRDefault="003E3BFB">
      <w:r>
        <w:lastRenderedPageBreak/>
        <w:br w:type="page"/>
      </w:r>
    </w:p>
    <w:p w14:paraId="4A7368C1" w14:textId="363AA484" w:rsidR="00945385" w:rsidRDefault="000D7C21" w:rsidP="000D7C21">
      <w:pPr>
        <w:pStyle w:val="ListParagraph"/>
        <w:numPr>
          <w:ilvl w:val="0"/>
          <w:numId w:val="1"/>
        </w:numPr>
      </w:pPr>
      <w:r>
        <w:t>Kort af stöðunum</w:t>
      </w:r>
    </w:p>
    <w:p w14:paraId="4886863A" w14:textId="77777777" w:rsidR="000D7C21" w:rsidRDefault="000D7C21" w:rsidP="000D7C21">
      <w:pPr>
        <w:pStyle w:val="ListParagraph"/>
        <w:numPr>
          <w:ilvl w:val="0"/>
          <w:numId w:val="1"/>
        </w:numPr>
      </w:pPr>
      <w:r>
        <w:t>Nánari upplýsingar um úthlutun FF (tengill á Ferðamálastofu)</w:t>
      </w:r>
    </w:p>
    <w:p w14:paraId="6BD82C9E" w14:textId="77777777" w:rsidR="000D7C21" w:rsidRDefault="000D7C21" w:rsidP="000D7C21">
      <w:pPr>
        <w:pStyle w:val="ListParagraph"/>
        <w:numPr>
          <w:ilvl w:val="0"/>
          <w:numId w:val="1"/>
        </w:numPr>
      </w:pPr>
      <w:r>
        <w:t>Þriggja ára verkefnaáætlun Landsáætlunar um uppbyggingu innviða (pdf-skjal)</w:t>
      </w:r>
    </w:p>
    <w:p w14:paraId="5F34A986" w14:textId="77777777" w:rsidR="000D7C21" w:rsidRDefault="000D7C21" w:rsidP="000D7C21">
      <w:pPr>
        <w:pStyle w:val="ListParagraph"/>
        <w:numPr>
          <w:ilvl w:val="0"/>
          <w:numId w:val="1"/>
        </w:numPr>
      </w:pPr>
      <w:r>
        <w:t>Kynning ráðherra</w:t>
      </w:r>
    </w:p>
    <w:p w14:paraId="02586AE7" w14:textId="75073FA2" w:rsidR="000D7C21" w:rsidRDefault="000D7C21" w:rsidP="000D7C21">
      <w:pPr>
        <w:pStyle w:val="ListParagraph"/>
        <w:numPr>
          <w:ilvl w:val="0"/>
          <w:numId w:val="1"/>
        </w:numPr>
      </w:pPr>
      <w:r>
        <w:t>Listi yfir úthlutun FF</w:t>
      </w:r>
    </w:p>
    <w:p w14:paraId="31E35F31" w14:textId="77777777" w:rsidR="00945385" w:rsidRDefault="00945385"/>
    <w:p w14:paraId="7AC79B76" w14:textId="77777777" w:rsidR="00FF781C" w:rsidRDefault="00FF781C"/>
    <w:sectPr w:rsidR="00FF781C" w:rsidSect="00901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B16C0" w14:textId="77777777" w:rsidR="003E3BFB" w:rsidRDefault="003E3BFB" w:rsidP="003E3BFB">
      <w:pPr>
        <w:spacing w:after="0" w:line="240" w:lineRule="auto"/>
      </w:pPr>
      <w:r>
        <w:separator/>
      </w:r>
    </w:p>
  </w:endnote>
  <w:endnote w:type="continuationSeparator" w:id="0">
    <w:p w14:paraId="46292173" w14:textId="77777777" w:rsidR="003E3BFB" w:rsidRDefault="003E3BFB" w:rsidP="003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4C67" w14:textId="77777777" w:rsidR="003E3BFB" w:rsidRDefault="003E3BFB" w:rsidP="003E3BFB">
      <w:pPr>
        <w:spacing w:after="0" w:line="240" w:lineRule="auto"/>
      </w:pPr>
      <w:r>
        <w:separator/>
      </w:r>
    </w:p>
  </w:footnote>
  <w:footnote w:type="continuationSeparator" w:id="0">
    <w:p w14:paraId="0D35E58B" w14:textId="77777777" w:rsidR="003E3BFB" w:rsidRDefault="003E3BFB" w:rsidP="003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2795" w14:textId="439A2416" w:rsidR="003E3BFB" w:rsidRDefault="003E3BFB" w:rsidP="003E3BFB">
    <w:pPr>
      <w:tabs>
        <w:tab w:val="left" w:pos="142"/>
        <w:tab w:val="left" w:pos="2977"/>
        <w:tab w:val="right" w:pos="8789"/>
      </w:tabs>
      <w:autoSpaceDE w:val="0"/>
      <w:autoSpaceDN w:val="0"/>
      <w:adjustRightInd w:val="0"/>
      <w:spacing w:after="0" w:line="240" w:lineRule="auto"/>
      <w:rPr>
        <w:rFonts w:ascii="Tms Rmn" w:hAnsi="Tms Rmn"/>
        <w:sz w:val="24"/>
        <w:szCs w:val="24"/>
      </w:rPr>
    </w:pPr>
    <w:r>
      <w:rPr>
        <w:noProof/>
      </w:rPr>
      <w:drawing>
        <wp:inline distT="0" distB="0" distL="0" distR="0" wp14:anchorId="4150966A" wp14:editId="4BA72A9D">
          <wp:extent cx="943200" cy="612000"/>
          <wp:effectExtent l="0" t="0" r="0" b="0"/>
          <wp:docPr id="3" name="Picture 3" descr="Atvinnuvega- og nýsköpunarráðuneyti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vinnuvega- og nýsköpunarráðuneyti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E3BFB">
      <w:rPr>
        <w:rFonts w:asciiTheme="minorHAnsi" w:hAnsiTheme="minorHAnsi"/>
        <w:b/>
        <w:color w:val="A6A6A6" w:themeColor="background1" w:themeShade="A6"/>
      </w:rPr>
      <w:t>Fréttatilkynning 22</w:t>
    </w:r>
    <w:r>
      <w:rPr>
        <w:rFonts w:asciiTheme="minorHAnsi" w:hAnsiTheme="minorHAnsi"/>
        <w:b/>
        <w:color w:val="A6A6A6" w:themeColor="background1" w:themeShade="A6"/>
      </w:rPr>
      <w:t>/3 2018</w:t>
    </w:r>
    <w:r>
      <w:tab/>
      <w:t xml:space="preserve">  </w:t>
    </w:r>
    <w:r>
      <w:rPr>
        <w:noProof/>
      </w:rPr>
      <w:drawing>
        <wp:inline distT="0" distB="0" distL="0" distR="0" wp14:anchorId="51721ADE" wp14:editId="270C55D3">
          <wp:extent cx="928800" cy="612000"/>
          <wp:effectExtent l="0" t="0" r="5080" b="0"/>
          <wp:docPr id="4" name="Picture 4" descr="Umhverfis- og aulindaráðuneyti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mhverfis- og aulindaráðuneyti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93E39" w14:textId="77777777" w:rsidR="003E3BFB" w:rsidRDefault="003E3BFB" w:rsidP="003E3BFB">
    <w:pPr>
      <w:autoSpaceDE w:val="0"/>
      <w:autoSpaceDN w:val="0"/>
      <w:adjustRightInd w:val="0"/>
      <w:spacing w:after="0" w:line="240" w:lineRule="auto"/>
      <w:rPr>
        <w:rFonts w:ascii="Tms Rmn" w:hAnsi="Tms Rmn"/>
        <w:sz w:val="24"/>
        <w:szCs w:val="24"/>
      </w:rPr>
    </w:pPr>
  </w:p>
  <w:p w14:paraId="2996132D" w14:textId="77777777" w:rsidR="003E3BFB" w:rsidRDefault="003E3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5922"/>
    <w:multiLevelType w:val="hybridMultilevel"/>
    <w:tmpl w:val="67C2FF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85"/>
    <w:rsid w:val="000B4372"/>
    <w:rsid w:val="000D7C21"/>
    <w:rsid w:val="001201F1"/>
    <w:rsid w:val="00271B87"/>
    <w:rsid w:val="002E0CC3"/>
    <w:rsid w:val="00343979"/>
    <w:rsid w:val="00367759"/>
    <w:rsid w:val="00381DF9"/>
    <w:rsid w:val="003E1C49"/>
    <w:rsid w:val="003E3BFB"/>
    <w:rsid w:val="004147B4"/>
    <w:rsid w:val="004607A6"/>
    <w:rsid w:val="004B31A0"/>
    <w:rsid w:val="004F2C21"/>
    <w:rsid w:val="005A75CE"/>
    <w:rsid w:val="00604553"/>
    <w:rsid w:val="00632937"/>
    <w:rsid w:val="00681A3C"/>
    <w:rsid w:val="0076664B"/>
    <w:rsid w:val="008D78D8"/>
    <w:rsid w:val="008E06BF"/>
    <w:rsid w:val="00901D07"/>
    <w:rsid w:val="00945385"/>
    <w:rsid w:val="00A874D2"/>
    <w:rsid w:val="00B53C2D"/>
    <w:rsid w:val="00D1416C"/>
    <w:rsid w:val="00D65AB4"/>
    <w:rsid w:val="00D74C49"/>
    <w:rsid w:val="00DC06A3"/>
    <w:rsid w:val="00DD21F7"/>
    <w:rsid w:val="00DF51E4"/>
    <w:rsid w:val="00E035CD"/>
    <w:rsid w:val="00ED556B"/>
    <w:rsid w:val="00F35565"/>
    <w:rsid w:val="00FA689F"/>
    <w:rsid w:val="00FE46E3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C2B3A"/>
  <w15:chartTrackingRefBased/>
  <w15:docId w15:val="{1D1CF5AC-EDC1-4E92-9F2E-88A8A5A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FB"/>
  </w:style>
  <w:style w:type="paragraph" w:styleId="Footer">
    <w:name w:val="footer"/>
    <w:basedOn w:val="Normal"/>
    <w:link w:val="FooterChar"/>
    <w:uiPriority w:val="99"/>
    <w:unhideWhenUsed/>
    <w:rsid w:val="003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Bergþóra Njála Guðmundsdóttir</dc:creator>
  <cp:keywords/>
  <dc:description/>
  <cp:lastModifiedBy>Þórir Hrafnsson</cp:lastModifiedBy>
  <cp:revision>3</cp:revision>
  <cp:lastPrinted>2018-03-22T11:19:00Z</cp:lastPrinted>
  <dcterms:created xsi:type="dcterms:W3CDTF">2018-03-22T10:49:00Z</dcterms:created>
  <dcterms:modified xsi:type="dcterms:W3CDTF">2018-03-22T11:55:00Z</dcterms:modified>
</cp:coreProperties>
</file>