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8E" w:rsidRDefault="0065158E" w:rsidP="0065158E">
      <w:pPr>
        <w:tabs>
          <w:tab w:val="left" w:pos="1985"/>
        </w:tabs>
      </w:pPr>
    </w:p>
    <w:p w:rsidR="0065158E" w:rsidRDefault="0065158E" w:rsidP="007A628A">
      <w:pPr>
        <w:pStyle w:val="ListParagraph"/>
        <w:tabs>
          <w:tab w:val="left" w:pos="1985"/>
        </w:tabs>
        <w:jc w:val="right"/>
      </w:pPr>
    </w:p>
    <w:p w:rsidR="007A628A" w:rsidRPr="006E24BD" w:rsidRDefault="002E687D" w:rsidP="007A628A">
      <w:pPr>
        <w:pStyle w:val="ListParagraph"/>
        <w:tabs>
          <w:tab w:val="left" w:pos="1985"/>
        </w:tabs>
        <w:jc w:val="right"/>
      </w:pPr>
      <w:r>
        <w:t>04</w:t>
      </w:r>
      <w:r w:rsidR="00A80606">
        <w:t>.1</w:t>
      </w:r>
      <w:r w:rsidR="004A3651">
        <w:t>2</w:t>
      </w:r>
      <w:r w:rsidR="007A628A" w:rsidRPr="006E24BD">
        <w:t xml:space="preserve">. 2014 </w:t>
      </w:r>
    </w:p>
    <w:p w:rsidR="007A628A" w:rsidRPr="006E24BD" w:rsidRDefault="007A628A" w:rsidP="007A628A">
      <w:pPr>
        <w:jc w:val="right"/>
      </w:pPr>
    </w:p>
    <w:p w:rsidR="007A628A" w:rsidRPr="006E24BD" w:rsidRDefault="007A628A" w:rsidP="007A628A">
      <w:pPr>
        <w:jc w:val="center"/>
        <w:rPr>
          <w:b/>
        </w:rPr>
      </w:pPr>
    </w:p>
    <w:p w:rsidR="007A628A" w:rsidRPr="006E24BD" w:rsidRDefault="007A628A" w:rsidP="007A628A">
      <w:pPr>
        <w:jc w:val="center"/>
        <w:rPr>
          <w:b/>
        </w:rPr>
      </w:pPr>
      <w:r w:rsidRPr="006E24BD">
        <w:rPr>
          <w:b/>
        </w:rPr>
        <w:t>Drög að reglugerð um menntun, þjálfun og atvinnuréttindi farmanna</w:t>
      </w:r>
    </w:p>
    <w:p w:rsidR="007A628A" w:rsidRPr="006E24BD" w:rsidRDefault="007A628A" w:rsidP="007A628A">
      <w:pPr>
        <w:jc w:val="center"/>
        <w:rPr>
          <w:b/>
        </w:rPr>
      </w:pPr>
      <w:r w:rsidRPr="006E24BD">
        <w:rPr>
          <w:b/>
        </w:rPr>
        <w:t>nr. xx/2014</w:t>
      </w:r>
    </w:p>
    <w:p w:rsidR="007A628A" w:rsidRPr="006E24BD" w:rsidRDefault="007A628A" w:rsidP="007A628A">
      <w:pPr>
        <w:jc w:val="both"/>
      </w:pPr>
    </w:p>
    <w:p w:rsidR="007A628A" w:rsidRPr="006E24BD" w:rsidRDefault="007A628A" w:rsidP="007A628A">
      <w:pPr>
        <w:jc w:val="center"/>
      </w:pPr>
      <w:r w:rsidRPr="006E24BD">
        <w:t>1. gr.</w:t>
      </w:r>
    </w:p>
    <w:p w:rsidR="007A628A" w:rsidRPr="006E24BD" w:rsidRDefault="007A628A" w:rsidP="007A628A">
      <w:pPr>
        <w:jc w:val="center"/>
        <w:rPr>
          <w:color w:val="000000"/>
        </w:rPr>
      </w:pPr>
      <w:r w:rsidRPr="006E24BD">
        <w:rPr>
          <w:rFonts w:ascii="Times" w:hAnsi="Times" w:cs="Times"/>
          <w:i/>
          <w:iCs/>
          <w:color w:val="000000"/>
        </w:rPr>
        <w:t>Gildissvið, markmið og tilgangur</w:t>
      </w:r>
    </w:p>
    <w:p w:rsidR="007A628A" w:rsidRPr="006E24BD" w:rsidRDefault="007A628A" w:rsidP="007A628A">
      <w:pPr>
        <w:jc w:val="both"/>
        <w:rPr>
          <w:rFonts w:ascii="Times" w:hAnsi="Times" w:cs="Times"/>
          <w:color w:val="000000"/>
        </w:rPr>
      </w:pPr>
      <w:r w:rsidRPr="006E24BD">
        <w:rPr>
          <w:rFonts w:ascii="Times" w:hAnsi="Times" w:cs="Times"/>
          <w:color w:val="000000"/>
        </w:rPr>
        <w:t xml:space="preserve">Reglugerð þessi og viðaukar hennar taka til farþegaskipa og flutningaskipa, eins og þau eru skilgreind í reglugerð þessari og eru notuð til siglinga á sjó og vötnum. </w:t>
      </w:r>
    </w:p>
    <w:p w:rsidR="007A628A" w:rsidRPr="006E24BD" w:rsidRDefault="007A628A" w:rsidP="007A628A">
      <w:pPr>
        <w:jc w:val="both"/>
        <w:rPr>
          <w:rFonts w:ascii="Times" w:hAnsi="Times" w:cs="Times"/>
          <w:color w:val="000000"/>
        </w:rPr>
      </w:pPr>
    </w:p>
    <w:p w:rsidR="007A628A" w:rsidRPr="006E24BD" w:rsidRDefault="007A628A" w:rsidP="007A628A">
      <w:pPr>
        <w:jc w:val="both"/>
      </w:pPr>
      <w:r w:rsidRPr="006E24BD">
        <w:t xml:space="preserve">Markmið og tilgangur þessarar reglugerðar er að mæla fyrir um, viðhalda og þróa tilteknar kröfur um lágmarksþekkingu, </w:t>
      </w:r>
      <w:r w:rsidR="00E849FA">
        <w:t>lágmarks</w:t>
      </w:r>
      <w:r w:rsidRPr="006E24BD">
        <w:t xml:space="preserve">færni og </w:t>
      </w:r>
      <w:r w:rsidR="00E849FA">
        <w:t>lágmarks</w:t>
      </w:r>
      <w:r w:rsidRPr="006E24BD">
        <w:t xml:space="preserve">hæfni þeirra sem starfa um borð í farþega- og flutningaskipum með því að setja samræmdar og skýrar reglur um lágmarksmenntun og </w:t>
      </w:r>
      <w:r w:rsidR="00E849FA">
        <w:t>lágmarks</w:t>
      </w:r>
      <w:r w:rsidRPr="006E24BD">
        <w:t>þjálfun, lágmarksaldur, siglinga</w:t>
      </w:r>
      <w:r w:rsidRPr="006E24BD">
        <w:softHyphen/>
        <w:t>tíma og heilbrigði sem skilyrði fyrir útgáfu skírteina til farmanna sem starfa um borð í farþega- og flutn</w:t>
      </w:r>
      <w:r w:rsidRPr="006E24BD">
        <w:softHyphen/>
        <w:t xml:space="preserve">ingaskipum. </w:t>
      </w:r>
    </w:p>
    <w:p w:rsidR="007A628A" w:rsidRPr="006E24BD" w:rsidRDefault="007A628A" w:rsidP="007A628A">
      <w:pPr>
        <w:jc w:val="both"/>
      </w:pPr>
    </w:p>
    <w:p w:rsidR="007A628A" w:rsidRPr="006E24BD" w:rsidRDefault="007A628A" w:rsidP="007A628A">
      <w:pPr>
        <w:jc w:val="both"/>
      </w:pPr>
      <w:r w:rsidRPr="006E24BD">
        <w:t xml:space="preserve">Markmið og tilgangur þessarar reglugerðar er jafnframt að stuðla að fullnægjandi siglingaöryggi og efla umhverfisvernd sjávar með því að mæla fyrir um öryggismönnun íslenskra farþega- og flutningaskipa að teknu tilliti til stærðar þeirra og gerðar, verkefna sem þau sinna, úthalds þeirra og farsviðs. </w:t>
      </w:r>
    </w:p>
    <w:p w:rsidR="007A628A" w:rsidRPr="006E24BD" w:rsidRDefault="007A628A" w:rsidP="007A628A">
      <w:pPr>
        <w:jc w:val="both"/>
      </w:pPr>
      <w:r w:rsidRPr="006E24BD">
        <w:t xml:space="preserve"> </w:t>
      </w:r>
    </w:p>
    <w:p w:rsidR="007A628A" w:rsidRPr="006E24BD" w:rsidRDefault="007A628A" w:rsidP="007A628A">
      <w:pPr>
        <w:jc w:val="both"/>
      </w:pPr>
    </w:p>
    <w:p w:rsidR="007A628A" w:rsidRPr="006E24BD" w:rsidRDefault="007A628A" w:rsidP="007A628A">
      <w:pPr>
        <w:jc w:val="center"/>
      </w:pPr>
      <w:r w:rsidRPr="006E24BD">
        <w:t>2. gr.</w:t>
      </w:r>
    </w:p>
    <w:p w:rsidR="007A628A" w:rsidRPr="006E24BD" w:rsidRDefault="007A628A" w:rsidP="007A628A">
      <w:pPr>
        <w:jc w:val="center"/>
        <w:rPr>
          <w:i/>
        </w:rPr>
      </w:pPr>
      <w:r w:rsidRPr="006E24BD">
        <w:rPr>
          <w:i/>
        </w:rPr>
        <w:t>Skilgreiningar</w:t>
      </w:r>
    </w:p>
    <w:p w:rsidR="007A628A" w:rsidRPr="006E24BD" w:rsidRDefault="007A628A" w:rsidP="007A628A">
      <w:pPr>
        <w:jc w:val="both"/>
      </w:pPr>
      <w:r w:rsidRPr="006E24BD">
        <w:t>Í þessari reglugerð er merking eftirfarandi hugtaka sem hér segir í stafrófsröð:</w:t>
      </w:r>
    </w:p>
    <w:p w:rsidR="007A628A" w:rsidRPr="006E24BD" w:rsidRDefault="007A628A" w:rsidP="007A628A">
      <w:pPr>
        <w:numPr>
          <w:ilvl w:val="0"/>
          <w:numId w:val="16"/>
        </w:numPr>
        <w:tabs>
          <w:tab w:val="left" w:pos="426"/>
        </w:tabs>
        <w:spacing w:after="200" w:line="276" w:lineRule="auto"/>
        <w:contextualSpacing/>
        <w:jc w:val="both"/>
      </w:pPr>
      <w:r w:rsidRPr="006E24BD">
        <w:rPr>
          <w:i/>
        </w:rPr>
        <w:t>2. vélstjóri</w:t>
      </w:r>
      <w:r w:rsidRPr="006E24BD">
        <w:t xml:space="preserve"> </w:t>
      </w:r>
      <w:r w:rsidRPr="006E24BD">
        <w:rPr>
          <w:i/>
        </w:rPr>
        <w:t>(second engineer)</w:t>
      </w:r>
      <w:r w:rsidRPr="006E24BD">
        <w:t xml:space="preserve"> er vélstjóri sem gengur næst yfirvélstjóra og ber ábyrgð á vélbúnaði skipsins og rekstri og viðhaldi véla og rafbúnaðar í forföllum yfirvélstjóra.</w:t>
      </w:r>
    </w:p>
    <w:p w:rsidR="007A628A" w:rsidRPr="006E24BD" w:rsidRDefault="007A628A" w:rsidP="007A628A">
      <w:pPr>
        <w:numPr>
          <w:ilvl w:val="0"/>
          <w:numId w:val="16"/>
        </w:numPr>
        <w:tabs>
          <w:tab w:val="left" w:pos="426"/>
        </w:tabs>
        <w:spacing w:after="200" w:line="276" w:lineRule="auto"/>
        <w:contextualSpacing/>
        <w:jc w:val="both"/>
      </w:pPr>
      <w:r w:rsidRPr="006E24BD">
        <w:rPr>
          <w:i/>
        </w:rPr>
        <w:t>Aðstoðarmaður í</w:t>
      </w:r>
      <w:r w:rsidRPr="006E24BD">
        <w:t xml:space="preserve"> </w:t>
      </w:r>
      <w:r w:rsidRPr="006E24BD">
        <w:rPr>
          <w:i/>
        </w:rPr>
        <w:t xml:space="preserve">brú (rating forming part of a navigational watch) </w:t>
      </w:r>
      <w:r w:rsidRPr="006E24BD">
        <w:t>er undirmaður sem gegnir störfum á siglingavakt.</w:t>
      </w:r>
    </w:p>
    <w:p w:rsidR="007A628A" w:rsidRPr="006E24BD" w:rsidRDefault="007A628A" w:rsidP="007A628A">
      <w:pPr>
        <w:numPr>
          <w:ilvl w:val="0"/>
          <w:numId w:val="16"/>
        </w:numPr>
        <w:tabs>
          <w:tab w:val="left" w:pos="426"/>
        </w:tabs>
        <w:spacing w:after="200" w:line="276" w:lineRule="auto"/>
        <w:contextualSpacing/>
        <w:jc w:val="both"/>
      </w:pPr>
      <w:r w:rsidRPr="006E24BD">
        <w:rPr>
          <w:i/>
        </w:rPr>
        <w:t>Aðstoðarmaður</w:t>
      </w:r>
      <w:r w:rsidRPr="006E24BD">
        <w:t xml:space="preserve"> í </w:t>
      </w:r>
      <w:r w:rsidRPr="006E24BD">
        <w:rPr>
          <w:i/>
        </w:rPr>
        <w:t>vél</w:t>
      </w:r>
      <w:r w:rsidRPr="006E24BD">
        <w:t xml:space="preserve"> </w:t>
      </w:r>
      <w:r w:rsidRPr="006E24BD">
        <w:rPr>
          <w:i/>
        </w:rPr>
        <w:t xml:space="preserve">(rating forming part of an engine-room watch) </w:t>
      </w:r>
      <w:r w:rsidRPr="006E24BD">
        <w:t>er undirmaður sem gegnir störfum á vakt í vélarúmi, og sem fullnægt hefur skilyrðum um me</w:t>
      </w:r>
      <w:r w:rsidR="00361507">
        <w:t>nntun, þjálfun og siglingatíma í</w:t>
      </w:r>
      <w:r w:rsidRPr="006E24BD">
        <w:t xml:space="preserve"> samræmi við III</w:t>
      </w:r>
      <w:r w:rsidR="00361507">
        <w:t>. kafla</w:t>
      </w:r>
      <w:r w:rsidRPr="006E24BD">
        <w:t xml:space="preserve"> í I. viðauka.</w:t>
      </w:r>
    </w:p>
    <w:p w:rsidR="007A628A" w:rsidRPr="006E24BD" w:rsidRDefault="007A628A" w:rsidP="007A628A">
      <w:pPr>
        <w:numPr>
          <w:ilvl w:val="0"/>
          <w:numId w:val="16"/>
        </w:numPr>
        <w:tabs>
          <w:tab w:val="left" w:pos="426"/>
        </w:tabs>
        <w:spacing w:after="200" w:line="276" w:lineRule="auto"/>
        <w:contextualSpacing/>
        <w:jc w:val="both"/>
      </w:pPr>
      <w:r w:rsidRPr="006E24BD">
        <w:rPr>
          <w:i/>
        </w:rPr>
        <w:t>Aðstoðarmaður skiparafvirkja (electro-technical rating)</w:t>
      </w:r>
      <w:r w:rsidRPr="006E24BD">
        <w:t xml:space="preserve"> er undirmaður sem hefur fullnægt skilyrðum um menntun og hæfi í samræmi við viðeigandi ákvæði III. kafla I. viðauka</w:t>
      </w:r>
    </w:p>
    <w:p w:rsidR="007A628A" w:rsidRPr="006E24BD" w:rsidRDefault="007A628A" w:rsidP="007A628A">
      <w:pPr>
        <w:numPr>
          <w:ilvl w:val="0"/>
          <w:numId w:val="16"/>
        </w:numPr>
        <w:tabs>
          <w:tab w:val="left" w:pos="426"/>
        </w:tabs>
        <w:spacing w:after="200" w:line="276" w:lineRule="auto"/>
        <w:contextualSpacing/>
        <w:jc w:val="both"/>
      </w:pPr>
      <w:r w:rsidRPr="006E24BD">
        <w:rPr>
          <w:i/>
        </w:rPr>
        <w:t>Aðstoðarvélstjóri</w:t>
      </w:r>
      <w:r w:rsidRPr="006E24BD">
        <w:t xml:space="preserve"> </w:t>
      </w:r>
      <w:r w:rsidRPr="006E24BD">
        <w:rPr>
          <w:i/>
        </w:rPr>
        <w:t xml:space="preserve">(assistant engineer) </w:t>
      </w:r>
      <w:r w:rsidRPr="006E24BD">
        <w:t>er undirmaður í þjálfun</w:t>
      </w:r>
      <w:r w:rsidR="00E849FA">
        <w:t xml:space="preserve"> </w:t>
      </w:r>
      <w:r w:rsidRPr="006E24BD">
        <w:t>til starfa sem vélstjóri til samræmis við ákvæði í 3. gr. um þjálfun um borð.</w:t>
      </w:r>
    </w:p>
    <w:p w:rsidR="007A628A" w:rsidRPr="0065034E" w:rsidRDefault="007A628A" w:rsidP="007A628A">
      <w:pPr>
        <w:numPr>
          <w:ilvl w:val="0"/>
          <w:numId w:val="16"/>
        </w:numPr>
        <w:tabs>
          <w:tab w:val="left" w:pos="426"/>
        </w:tabs>
        <w:spacing w:after="200" w:line="276" w:lineRule="auto"/>
        <w:contextualSpacing/>
        <w:jc w:val="both"/>
      </w:pPr>
      <w:r w:rsidRPr="006E24BD">
        <w:rPr>
          <w:i/>
        </w:rPr>
        <w:t>Alþjóðafjarskiptareglur (Radio Regulations)</w:t>
      </w:r>
      <w:r w:rsidRPr="006E24BD">
        <w:t xml:space="preserve"> eru alþjóðafjarskiptareglur, sem fylgja með í </w:t>
      </w:r>
      <w:r w:rsidRPr="0065034E">
        <w:t xml:space="preserve">viðauka, eða litið er svo á að þær fylgi með í viðauka við alþjóðafjarskiptasamninginn, með áorðnum breytingum. </w:t>
      </w:r>
    </w:p>
    <w:p w:rsidR="007A628A" w:rsidRPr="0065034E" w:rsidRDefault="007A628A" w:rsidP="007A628A">
      <w:pPr>
        <w:numPr>
          <w:ilvl w:val="0"/>
          <w:numId w:val="16"/>
        </w:numPr>
        <w:tabs>
          <w:tab w:val="left" w:pos="426"/>
        </w:tabs>
        <w:spacing w:after="200" w:line="276" w:lineRule="auto"/>
        <w:contextualSpacing/>
        <w:jc w:val="both"/>
      </w:pPr>
      <w:r w:rsidRPr="0065034E">
        <w:rPr>
          <w:i/>
        </w:rPr>
        <w:t xml:space="preserve">Atvinnuskírteini (certificate) </w:t>
      </w:r>
      <w:r w:rsidRPr="0065034E">
        <w:t>er réttindaskírteini, hæfnisskírteini eða skrifleg staðfesting.</w:t>
      </w:r>
    </w:p>
    <w:p w:rsidR="007A628A" w:rsidRPr="006E24BD" w:rsidRDefault="007A628A" w:rsidP="007A628A">
      <w:pPr>
        <w:numPr>
          <w:ilvl w:val="0"/>
          <w:numId w:val="16"/>
        </w:numPr>
        <w:tabs>
          <w:tab w:val="left" w:pos="426"/>
        </w:tabs>
        <w:spacing w:after="200" w:line="276" w:lineRule="auto"/>
        <w:contextualSpacing/>
        <w:jc w:val="both"/>
      </w:pPr>
      <w:r w:rsidRPr="0065034E">
        <w:rPr>
          <w:i/>
        </w:rPr>
        <w:t>Efnaflutningaskip</w:t>
      </w:r>
      <w:r w:rsidRPr="0065034E">
        <w:t xml:space="preserve"> </w:t>
      </w:r>
      <w:r w:rsidRPr="0065034E">
        <w:rPr>
          <w:i/>
        </w:rPr>
        <w:t>(chemical tanker)</w:t>
      </w:r>
      <w:r w:rsidRPr="0065034E">
        <w:t xml:space="preserve"> er skip sem er smíðað eða breytt og notað til búlkaflutninga</w:t>
      </w:r>
      <w:r w:rsidRPr="006E24BD">
        <w:t xml:space="preserve"> á einhverjum þeim fljótandi efnum sem talin eru upp í 17. kafla alþjóðlega kóðans um efnaflutningaskip, í uppfærðri útgáfu (</w:t>
      </w:r>
      <w:r w:rsidRPr="006E24BD">
        <w:rPr>
          <w:color w:val="000000"/>
        </w:rPr>
        <w:t>International Bulk Chemical Code).</w:t>
      </w:r>
      <w:r w:rsidRPr="006E24BD">
        <w:t xml:space="preserve"> </w:t>
      </w:r>
    </w:p>
    <w:p w:rsidR="007A628A" w:rsidRPr="006E24BD" w:rsidRDefault="007A628A" w:rsidP="007A628A">
      <w:pPr>
        <w:numPr>
          <w:ilvl w:val="0"/>
          <w:numId w:val="16"/>
        </w:numPr>
        <w:tabs>
          <w:tab w:val="left" w:pos="426"/>
        </w:tabs>
        <w:spacing w:after="200" w:line="276" w:lineRule="auto"/>
        <w:contextualSpacing/>
        <w:jc w:val="both"/>
      </w:pPr>
      <w:r w:rsidRPr="006E24BD">
        <w:rPr>
          <w:i/>
        </w:rPr>
        <w:lastRenderedPageBreak/>
        <w:t>Ekjufarþegaskip (ro-ro passenger ship)</w:t>
      </w:r>
      <w:r w:rsidRPr="006E24BD">
        <w:t xml:space="preserve"> er farþegaskip með ekjufarmrými eða sérstöku rými eins og það er skilgreint í alþjóðasamningi um öryggi mannslífa á hafinu (SOLAS-samþykktinni), í uppfærðri útgáfu. </w:t>
      </w:r>
    </w:p>
    <w:p w:rsidR="007A628A" w:rsidRPr="006E24BD" w:rsidRDefault="007A628A" w:rsidP="007A628A">
      <w:pPr>
        <w:numPr>
          <w:ilvl w:val="0"/>
          <w:numId w:val="16"/>
        </w:numPr>
        <w:tabs>
          <w:tab w:val="left" w:pos="284"/>
        </w:tabs>
        <w:spacing w:after="200" w:line="276" w:lineRule="auto"/>
        <w:contextualSpacing/>
        <w:jc w:val="both"/>
      </w:pPr>
      <w:r w:rsidRPr="006E24BD">
        <w:rPr>
          <w:i/>
        </w:rPr>
        <w:t>Farmaður (seafarer)</w:t>
      </w:r>
      <w:r w:rsidRPr="006E24BD">
        <w:t xml:space="preserve"> er hver sá einstaklingur sem er starfandi, er ráðinn til starfa eða gegnir hvers kyns stöðu um borð í skipi sem þessi reglugerð nær til. Að öllu jöfnu teljast allir þeir sem á hverjum tíma eru um borð í flutningaskipi eða farþegaskipi vera farmenn, aðrir en farþegar. Eftirlitsmenn teljast til farmanna hafi þeir hlutverki að gegna við eftirlit um borð þegar ferð varir lengur en 16 klukkustundir. Nemar í starfsfræðslu eða þátttakendur í tímabundnum rannsóknarstörfum um borð og ekki eru þar við störf á vegum útgerðar teljast farþegar. Starfsmenn sem fluttir eru milli vinnustaða eða milli heimilis og vinnustaða teljast farþegar.</w:t>
      </w:r>
    </w:p>
    <w:p w:rsidR="007A628A" w:rsidRPr="006E24BD" w:rsidRDefault="007A628A" w:rsidP="007A628A">
      <w:pPr>
        <w:numPr>
          <w:ilvl w:val="0"/>
          <w:numId w:val="16"/>
        </w:numPr>
        <w:tabs>
          <w:tab w:val="left" w:pos="426"/>
        </w:tabs>
        <w:spacing w:after="200" w:line="276" w:lineRule="auto"/>
        <w:contextualSpacing/>
        <w:jc w:val="both"/>
      </w:pPr>
      <w:r w:rsidRPr="006E24BD">
        <w:rPr>
          <w:i/>
        </w:rPr>
        <w:t>Farþegaskip (passenger ship)</w:t>
      </w:r>
      <w:r w:rsidRPr="006E24BD">
        <w:t xml:space="preserve"> er hvert það skip sem flytur farþega í atvinnuskyni.</w:t>
      </w:r>
    </w:p>
    <w:p w:rsidR="007A628A" w:rsidRPr="006E24BD" w:rsidRDefault="007A628A" w:rsidP="007A628A">
      <w:pPr>
        <w:numPr>
          <w:ilvl w:val="0"/>
          <w:numId w:val="16"/>
        </w:numPr>
        <w:tabs>
          <w:tab w:val="left" w:pos="426"/>
        </w:tabs>
        <w:spacing w:after="200" w:line="276" w:lineRule="auto"/>
        <w:contextualSpacing/>
        <w:jc w:val="both"/>
      </w:pPr>
      <w:r w:rsidRPr="006E24BD">
        <w:rPr>
          <w:i/>
        </w:rPr>
        <w:t xml:space="preserve">Félag (company) </w:t>
      </w:r>
      <w:r w:rsidRPr="006E24BD">
        <w:t xml:space="preserve">er eigandi skips eða hvers konar önnur samtök eða einstaklingur, til að mynda forstjóri eða þurrleigutaki, sem tekist hefur á hendur ábyrgð á rekstri skips úr höndum eiganda þess og hefur þar með samþykkt að takast á hendur öll þau skyldustörf og alla þá ábyrgð sem þessi reglugerð þessi og viðeigandi lög leggja á félagið. </w:t>
      </w:r>
    </w:p>
    <w:p w:rsidR="007A628A" w:rsidRPr="006E24BD" w:rsidRDefault="007A628A" w:rsidP="007A628A">
      <w:pPr>
        <w:numPr>
          <w:ilvl w:val="0"/>
          <w:numId w:val="16"/>
        </w:numPr>
        <w:tabs>
          <w:tab w:val="left" w:pos="426"/>
        </w:tabs>
        <w:spacing w:after="200" w:line="276" w:lineRule="auto"/>
        <w:contextualSpacing/>
        <w:jc w:val="both"/>
      </w:pPr>
      <w:r w:rsidRPr="006E24BD">
        <w:rPr>
          <w:i/>
        </w:rPr>
        <w:t xml:space="preserve">Fjarskiptamaður (radio operator) </w:t>
      </w:r>
      <w:r w:rsidRPr="006E24BD">
        <w:t>er maður sem er réttmætur handhafi viðeigandi skírteinis sem gefið er út eða viðurkennt af lögbæru yfirvaldi í samræmi við ákvæði alþjóðafjarskiptareglnanna.</w:t>
      </w:r>
    </w:p>
    <w:p w:rsidR="007A628A" w:rsidRPr="006E24BD" w:rsidRDefault="007A628A" w:rsidP="007A628A">
      <w:pPr>
        <w:numPr>
          <w:ilvl w:val="0"/>
          <w:numId w:val="16"/>
        </w:numPr>
        <w:tabs>
          <w:tab w:val="left" w:pos="426"/>
        </w:tabs>
        <w:spacing w:after="200" w:line="276" w:lineRule="auto"/>
        <w:contextualSpacing/>
        <w:jc w:val="both"/>
      </w:pPr>
      <w:r w:rsidRPr="006E24BD">
        <w:rPr>
          <w:i/>
        </w:rPr>
        <w:t>Fjarskiptastörf (radio duties)</w:t>
      </w:r>
      <w:r w:rsidRPr="006E24BD">
        <w:t xml:space="preserve"> ná eftir því sem við á til vaktstöðu, viðhalds og viðgerða á tækjabúnaði sem fer fram í samræmi við alþjóðafjarskiptareglurnar, alþjóðasamning frá 1974 um öryggi mannslífa á hafinu (SOLAS-samþykktina) og samkvæmt ákvörðun hvers aðildarríkis, viðeigandi tilmæli Alþjóðasiglingamálastofnunarinnar í uppfærðum útgáfum.</w:t>
      </w:r>
    </w:p>
    <w:p w:rsidR="007A628A" w:rsidRPr="006E24BD" w:rsidRDefault="007A628A" w:rsidP="007A628A">
      <w:pPr>
        <w:numPr>
          <w:ilvl w:val="0"/>
          <w:numId w:val="16"/>
        </w:numPr>
        <w:tabs>
          <w:tab w:val="left" w:pos="426"/>
        </w:tabs>
        <w:spacing w:after="200" w:line="276" w:lineRule="auto"/>
        <w:contextualSpacing/>
        <w:jc w:val="both"/>
        <w:rPr>
          <w:color w:val="000000"/>
        </w:rPr>
      </w:pPr>
      <w:r w:rsidRPr="006E24BD">
        <w:rPr>
          <w:i/>
        </w:rPr>
        <w:t xml:space="preserve">Flutningaskip (cargo ship) </w:t>
      </w:r>
      <w:r w:rsidRPr="006E24BD">
        <w:t xml:space="preserve">er hvert það skip, skrásett sem flutningaskip, er siglir með varning til og frá landinu, milli hafna innan lands og utan. Undir þessa skilgreiningu falla einnig </w:t>
      </w:r>
      <w:r w:rsidRPr="006E24BD">
        <w:rPr>
          <w:color w:val="000000"/>
        </w:rPr>
        <w:t>borskip, birgðaskip og fljótandi borpallar að því er lýtur að siglingaöryggi þessara fara.</w:t>
      </w:r>
    </w:p>
    <w:p w:rsidR="007A628A" w:rsidRPr="006E24BD" w:rsidRDefault="007A628A" w:rsidP="007A628A">
      <w:pPr>
        <w:numPr>
          <w:ilvl w:val="0"/>
          <w:numId w:val="16"/>
        </w:numPr>
        <w:tabs>
          <w:tab w:val="left" w:pos="426"/>
        </w:tabs>
        <w:spacing w:after="200" w:line="276" w:lineRule="auto"/>
        <w:contextualSpacing/>
        <w:jc w:val="both"/>
      </w:pPr>
      <w:r w:rsidRPr="006E24BD">
        <w:rPr>
          <w:i/>
        </w:rPr>
        <w:t>Fræðsla um borð (onboard training)</w:t>
      </w:r>
      <w:r w:rsidRPr="006E24BD">
        <w:t xml:space="preserve"> er verklegt nám eða þjálfun um borð í skipi sem liður í [viðurkenndu] námi farmanna og sem er skjalfest með viðeigandi færslum í þjálfunarbók.</w:t>
      </w:r>
    </w:p>
    <w:p w:rsidR="007A628A" w:rsidRPr="006E24BD" w:rsidRDefault="007A628A" w:rsidP="007A628A">
      <w:pPr>
        <w:numPr>
          <w:ilvl w:val="0"/>
          <w:numId w:val="16"/>
        </w:numPr>
        <w:tabs>
          <w:tab w:val="left" w:pos="426"/>
        </w:tabs>
        <w:spacing w:after="200" w:line="276" w:lineRule="auto"/>
        <w:contextualSpacing/>
        <w:jc w:val="both"/>
      </w:pPr>
      <w:r w:rsidRPr="006E24BD">
        <w:rPr>
          <w:i/>
        </w:rPr>
        <w:t>Gasflutningaskip (liquefied-gas tanker)</w:t>
      </w:r>
      <w:r w:rsidRPr="006E24BD">
        <w:t xml:space="preserve"> er skip sem er smíðað eða breytt og notað til búlkaflutninga á einhverjum þeim fljótandi gastegundum eða annarri vöru sem talin er upp í 19. kafla alþjóðlega kóðans um gasflutningaskip, í uppfærðri útgáfu (</w:t>
      </w:r>
      <w:r w:rsidRPr="006E24BD">
        <w:rPr>
          <w:color w:val="000000"/>
        </w:rPr>
        <w:t>International Gas Carrier Code).</w:t>
      </w:r>
      <w:r w:rsidRPr="006E24BD">
        <w:t xml:space="preserve"> </w:t>
      </w:r>
    </w:p>
    <w:p w:rsidR="007A628A" w:rsidRPr="006E24BD" w:rsidRDefault="007A628A" w:rsidP="007A628A">
      <w:pPr>
        <w:numPr>
          <w:ilvl w:val="0"/>
          <w:numId w:val="16"/>
        </w:numPr>
        <w:tabs>
          <w:tab w:val="left" w:pos="426"/>
        </w:tabs>
        <w:spacing w:after="200" w:line="276" w:lineRule="auto"/>
        <w:contextualSpacing/>
        <w:jc w:val="both"/>
      </w:pPr>
      <w:r w:rsidRPr="006E24BD">
        <w:rPr>
          <w:i/>
        </w:rPr>
        <w:t xml:space="preserve">GMDSS-fjarskiptamaður (GMDSS radio operator) </w:t>
      </w:r>
      <w:r w:rsidRPr="006E24BD">
        <w:t>er einstaklingur sem hefur menntun og hæfi í samræmi við IV. kafla I. viðauka.</w:t>
      </w:r>
    </w:p>
    <w:p w:rsidR="007A628A" w:rsidRPr="006E24BD" w:rsidRDefault="007A628A" w:rsidP="007A628A">
      <w:pPr>
        <w:numPr>
          <w:ilvl w:val="0"/>
          <w:numId w:val="16"/>
        </w:numPr>
        <w:tabs>
          <w:tab w:val="left" w:pos="426"/>
        </w:tabs>
        <w:spacing w:after="200" w:line="276" w:lineRule="auto"/>
        <w:contextualSpacing/>
        <w:jc w:val="both"/>
      </w:pPr>
      <w:r w:rsidRPr="006E24BD">
        <w:rPr>
          <w:i/>
        </w:rPr>
        <w:t xml:space="preserve">Hafskip (seagoing ship) </w:t>
      </w:r>
      <w:r w:rsidRPr="006E24BD">
        <w:t>eru öll skip að undanskildum þeim sem einungis er siglt á skipgengum vatnaleiðum eða sjóleiðum í eða nærri vari eða svæðum þar sem reglur um siglingar í höfnum gilda.</w:t>
      </w:r>
    </w:p>
    <w:p w:rsidR="007A628A" w:rsidRPr="006E24BD" w:rsidRDefault="007A628A" w:rsidP="007A628A">
      <w:pPr>
        <w:numPr>
          <w:ilvl w:val="0"/>
          <w:numId w:val="16"/>
        </w:numPr>
        <w:tabs>
          <w:tab w:val="left" w:pos="426"/>
        </w:tabs>
        <w:spacing w:after="200" w:line="276" w:lineRule="auto"/>
        <w:contextualSpacing/>
        <w:jc w:val="both"/>
      </w:pPr>
      <w:r w:rsidRPr="006E24BD">
        <w:rPr>
          <w:i/>
        </w:rPr>
        <w:t>Háhraðafar (high speed craft)</w:t>
      </w:r>
      <w:r w:rsidRPr="006E24BD">
        <w:t xml:space="preserve"> er far samkvæmt skilgreiningu í 1. reglu X. kafla SOLAS, sem er 50 BT eða stærra, hefur heimild til að flytja fleiri en 12 farþega og getur náð 20 hnúta hraða eða meira við mesta leyfilega vélarafl.</w:t>
      </w:r>
    </w:p>
    <w:p w:rsidR="007A628A" w:rsidRPr="006E24BD" w:rsidRDefault="007A628A" w:rsidP="007A628A">
      <w:pPr>
        <w:numPr>
          <w:ilvl w:val="0"/>
          <w:numId w:val="16"/>
        </w:numPr>
        <w:tabs>
          <w:tab w:val="left" w:pos="426"/>
        </w:tabs>
        <w:autoSpaceDE w:val="0"/>
        <w:autoSpaceDN w:val="0"/>
        <w:adjustRightInd w:val="0"/>
        <w:spacing w:after="200" w:line="276" w:lineRule="auto"/>
        <w:contextualSpacing/>
        <w:jc w:val="both"/>
        <w:rPr>
          <w:color w:val="000000"/>
        </w:rPr>
      </w:pPr>
      <w:r w:rsidRPr="006E24BD">
        <w:rPr>
          <w:i/>
          <w:color w:val="000000"/>
        </w:rPr>
        <w:t>Heilbrigðisvottorð (medical certificate)</w:t>
      </w:r>
      <w:r w:rsidRPr="006E24BD">
        <w:rPr>
          <w:color w:val="000000"/>
        </w:rPr>
        <w:t xml:space="preserve"> er staðfesting viðurkennds læknis um að farmaður uppfylli heilbrigðiskröfur samkvæmt þessari reglugerð.</w:t>
      </w:r>
    </w:p>
    <w:p w:rsidR="007A628A" w:rsidRPr="006E24BD" w:rsidRDefault="007A628A" w:rsidP="007A628A">
      <w:pPr>
        <w:numPr>
          <w:ilvl w:val="0"/>
          <w:numId w:val="16"/>
        </w:numPr>
        <w:tabs>
          <w:tab w:val="left" w:pos="426"/>
        </w:tabs>
        <w:spacing w:after="200" w:line="276" w:lineRule="auto"/>
        <w:contextualSpacing/>
        <w:jc w:val="both"/>
      </w:pPr>
      <w:r w:rsidRPr="006E24BD">
        <w:rPr>
          <w:i/>
        </w:rPr>
        <w:lastRenderedPageBreak/>
        <w:t xml:space="preserve">Hæfnisskírteini (Certificate of Proficiency - CoP) </w:t>
      </w:r>
      <w:r w:rsidRPr="006E24BD">
        <w:t>er skírteini, annað en réttindaskírteini, sem gefið er út til handa farmanni þar sem tilgreindar eru viðeigandi kröfur í þessari reglugerð um þjálfun, hæfni eða siglingatíma, sem hafa verið uppfylltar.</w:t>
      </w:r>
    </w:p>
    <w:p w:rsidR="007A628A" w:rsidRPr="006E24BD" w:rsidRDefault="007A628A" w:rsidP="007A628A">
      <w:pPr>
        <w:numPr>
          <w:ilvl w:val="0"/>
          <w:numId w:val="16"/>
        </w:numPr>
        <w:tabs>
          <w:tab w:val="left" w:pos="426"/>
        </w:tabs>
        <w:spacing w:after="200" w:line="276" w:lineRule="auto"/>
        <w:contextualSpacing/>
        <w:jc w:val="both"/>
      </w:pPr>
      <w:r w:rsidRPr="006E24BD">
        <w:rPr>
          <w:i/>
        </w:rPr>
        <w:t>ISPS-kóði (ISPS Code)</w:t>
      </w:r>
      <w:r w:rsidRPr="006E24BD">
        <w:t xml:space="preserve"> er alþjóðakóði um vernd skipa og hafnaraðstöðu, sem samþykktur var 12. desember 2002, með 2. ályktun ráðstefnu samningsríkisstjórna að SOLAS-samþykktinni, í uppfærðri útgáfu. </w:t>
      </w:r>
    </w:p>
    <w:p w:rsidR="007A628A" w:rsidRPr="006E24BD" w:rsidRDefault="007A628A" w:rsidP="007A628A">
      <w:pPr>
        <w:numPr>
          <w:ilvl w:val="0"/>
          <w:numId w:val="16"/>
        </w:numPr>
        <w:tabs>
          <w:tab w:val="left" w:pos="426"/>
        </w:tabs>
        <w:spacing w:after="200" w:line="276" w:lineRule="auto"/>
        <w:contextualSpacing/>
        <w:jc w:val="both"/>
      </w:pPr>
      <w:r w:rsidRPr="006E24BD">
        <w:rPr>
          <w:i/>
        </w:rPr>
        <w:t>Mánuður (month)</w:t>
      </w:r>
      <w:r w:rsidRPr="006E24BD">
        <w:t xml:space="preserve"> er almanaksmánuður eða mánaðarhlutar sem eru 30 dagar samtals.</w:t>
      </w:r>
    </w:p>
    <w:p w:rsidR="007A628A" w:rsidRPr="006E24BD" w:rsidRDefault="007A628A" w:rsidP="007A628A">
      <w:pPr>
        <w:numPr>
          <w:ilvl w:val="0"/>
          <w:numId w:val="16"/>
        </w:numPr>
        <w:tabs>
          <w:tab w:val="left" w:pos="426"/>
        </w:tabs>
        <w:spacing w:after="200" w:line="276" w:lineRule="auto"/>
        <w:contextualSpacing/>
        <w:jc w:val="both"/>
      </w:pPr>
      <w:r w:rsidRPr="006E24BD">
        <w:rPr>
          <w:i/>
        </w:rPr>
        <w:t>Neyðartilvik (emergency)</w:t>
      </w:r>
      <w:r w:rsidRPr="006E24BD">
        <w:t xml:space="preserve"> er atvik þar sem bráð hætta, slys, hamfarir eða þess háttar rekur til skjótra aðgerða.</w:t>
      </w:r>
    </w:p>
    <w:p w:rsidR="007A628A" w:rsidRPr="006E24BD" w:rsidRDefault="007A628A" w:rsidP="007A628A">
      <w:pPr>
        <w:numPr>
          <w:ilvl w:val="0"/>
          <w:numId w:val="16"/>
        </w:numPr>
        <w:tabs>
          <w:tab w:val="left" w:pos="426"/>
        </w:tabs>
        <w:spacing w:after="200" w:line="276" w:lineRule="auto"/>
        <w:contextualSpacing/>
        <w:jc w:val="both"/>
      </w:pPr>
      <w:r w:rsidRPr="006E24BD">
        <w:rPr>
          <w:i/>
        </w:rPr>
        <w:t xml:space="preserve">Olíuflutningaskip (oil-tanker) </w:t>
      </w:r>
      <w:r w:rsidRPr="006E24BD">
        <w:t>er skip sem er smíðað og notað til búlkaflutninga á jarðolíu og jarðolíuafurðum.</w:t>
      </w:r>
    </w:p>
    <w:p w:rsidR="007A628A" w:rsidRPr="006E24BD" w:rsidRDefault="007A628A" w:rsidP="007A628A">
      <w:pPr>
        <w:numPr>
          <w:ilvl w:val="0"/>
          <w:numId w:val="16"/>
        </w:numPr>
        <w:tabs>
          <w:tab w:val="left" w:pos="426"/>
        </w:tabs>
        <w:spacing w:after="200" w:line="276" w:lineRule="auto"/>
        <w:contextualSpacing/>
        <w:jc w:val="both"/>
      </w:pPr>
      <w:r w:rsidRPr="006E24BD">
        <w:rPr>
          <w:i/>
        </w:rPr>
        <w:t>Réttindaskírteini</w:t>
      </w:r>
      <w:r w:rsidRPr="006E24BD">
        <w:t xml:space="preserve"> </w:t>
      </w:r>
      <w:r w:rsidRPr="006E24BD">
        <w:rPr>
          <w:i/>
        </w:rPr>
        <w:t>(Certificate of Competency - CoC)</w:t>
      </w:r>
      <w:r w:rsidRPr="006E24BD">
        <w:t xml:space="preserve"> er skírteini, sem er gefið út og áritað til handa skipstjórum, yfirmönnum og GMDSS-fjarskiptamönnum, í samræmi við ákvæði II., III., IV. eða VII. kafla í I. viðauka, og sem veitir lögmætum handhafa þess rétt til að takast á hendur störf á því og á því ábyrgðarsviði sem tilgreint er í skírteininu. </w:t>
      </w:r>
    </w:p>
    <w:p w:rsidR="007A628A" w:rsidRPr="006E24BD" w:rsidRDefault="007A628A" w:rsidP="007A628A">
      <w:pPr>
        <w:numPr>
          <w:ilvl w:val="0"/>
          <w:numId w:val="16"/>
        </w:numPr>
        <w:tabs>
          <w:tab w:val="left" w:pos="426"/>
        </w:tabs>
        <w:spacing w:after="200" w:line="276" w:lineRule="auto"/>
        <w:contextualSpacing/>
        <w:jc w:val="both"/>
      </w:pPr>
      <w:r w:rsidRPr="006E24BD">
        <w:rPr>
          <w:i/>
        </w:rPr>
        <w:t>Sérhæfður vélarliði (rating as able searfarer engine)</w:t>
      </w:r>
      <w:r w:rsidRPr="006E24BD">
        <w:t xml:space="preserve"> er undirmaður sem hefur fullnægt skilyrðum um menntun og hæfi í samræmi við III. kafla I. viðauka.</w:t>
      </w:r>
    </w:p>
    <w:p w:rsidR="007A628A" w:rsidRPr="006E24BD" w:rsidRDefault="007A628A" w:rsidP="007A628A">
      <w:pPr>
        <w:numPr>
          <w:ilvl w:val="0"/>
          <w:numId w:val="16"/>
        </w:numPr>
        <w:tabs>
          <w:tab w:val="left" w:pos="426"/>
        </w:tabs>
        <w:spacing w:after="200" w:line="276" w:lineRule="auto"/>
        <w:contextualSpacing/>
        <w:jc w:val="both"/>
      </w:pPr>
      <w:r w:rsidRPr="006E24BD">
        <w:rPr>
          <w:i/>
        </w:rPr>
        <w:t>Sérhæfður þilfarsliði (rating as able seafarer deck)</w:t>
      </w:r>
      <w:r w:rsidRPr="006E24BD">
        <w:t xml:space="preserve"> er undirmaður sem hefur fullnægt skilyrðum um menntun og hæfi í samræmi við viðeigandi ákvæði II. kafla I. viðauka. </w:t>
      </w:r>
    </w:p>
    <w:p w:rsidR="007A628A" w:rsidRPr="006E24BD" w:rsidRDefault="007A628A" w:rsidP="007A628A">
      <w:pPr>
        <w:numPr>
          <w:ilvl w:val="0"/>
          <w:numId w:val="16"/>
        </w:numPr>
        <w:tabs>
          <w:tab w:val="left" w:pos="426"/>
        </w:tabs>
        <w:spacing w:after="200" w:line="276" w:lineRule="auto"/>
        <w:contextualSpacing/>
        <w:jc w:val="both"/>
      </w:pPr>
      <w:r w:rsidRPr="006E24BD">
        <w:rPr>
          <w:i/>
        </w:rPr>
        <w:t>Siglingatími (seagoing service)</w:t>
      </w:r>
      <w:r w:rsidRPr="006E24BD">
        <w:t xml:space="preserve"> er viðurkenndur starfstími við störf um borð í skipi í förum sem er krafist vegna útgáfu eða endurnýjunar réttindaskírteinis (Certificate of Competency), hæfniskírteinis (Certificate of Proficiency) eða vegna veitinga annarra starfsréttinda. </w:t>
      </w:r>
    </w:p>
    <w:p w:rsidR="007A628A" w:rsidRPr="006E24BD" w:rsidRDefault="007A628A" w:rsidP="007A628A">
      <w:pPr>
        <w:numPr>
          <w:ilvl w:val="0"/>
          <w:numId w:val="16"/>
        </w:numPr>
        <w:tabs>
          <w:tab w:val="left" w:pos="426"/>
        </w:tabs>
        <w:spacing w:after="200" w:line="276" w:lineRule="auto"/>
        <w:contextualSpacing/>
        <w:jc w:val="both"/>
      </w:pPr>
      <w:r w:rsidRPr="006E24BD">
        <w:rPr>
          <w:i/>
        </w:rPr>
        <w:t xml:space="preserve">Sjómannaskóli (Maritime Training Institute) </w:t>
      </w:r>
      <w:r w:rsidRPr="006E24BD">
        <w:t>er menntastofnun sem er viðurkennd af mennta- og menningarmálaráðherra eða innanríkisráðherra og uppfyllir skilyrði alþjóðasamþykktarinnar og reglugerðar þessarar um nám og kennslu.</w:t>
      </w:r>
    </w:p>
    <w:p w:rsidR="0065158E" w:rsidRPr="0065158E" w:rsidRDefault="0065158E" w:rsidP="0065158E">
      <w:pPr>
        <w:numPr>
          <w:ilvl w:val="0"/>
          <w:numId w:val="16"/>
        </w:numPr>
        <w:tabs>
          <w:tab w:val="left" w:pos="426"/>
        </w:tabs>
        <w:spacing w:after="200" w:line="276" w:lineRule="auto"/>
        <w:contextualSpacing/>
        <w:jc w:val="both"/>
      </w:pPr>
      <w:r w:rsidRPr="006E24BD">
        <w:rPr>
          <w:i/>
        </w:rPr>
        <w:t xml:space="preserve">Skip sem siglir undir fána EES-ríkis (ship flying the flag of an EEA State) </w:t>
      </w:r>
      <w:r w:rsidRPr="006E24BD">
        <w:t>er skip sem er skráð í aðildarríki hins Evrópska Efnahagssvæðis (EES) og sem siglir undir fána þess í samræmi við löggjöf þess; skip sem þessi skilgreining á ekki við um telst vera skip sem siglir undir fána þriðja lands.</w:t>
      </w:r>
    </w:p>
    <w:p w:rsidR="007A628A" w:rsidRPr="006E24BD" w:rsidRDefault="007A628A" w:rsidP="007A628A">
      <w:pPr>
        <w:numPr>
          <w:ilvl w:val="0"/>
          <w:numId w:val="16"/>
        </w:numPr>
        <w:tabs>
          <w:tab w:val="left" w:pos="426"/>
        </w:tabs>
        <w:spacing w:after="200" w:line="276" w:lineRule="auto"/>
        <w:contextualSpacing/>
        <w:jc w:val="both"/>
      </w:pPr>
      <w:r w:rsidRPr="006E24BD">
        <w:rPr>
          <w:i/>
        </w:rPr>
        <w:t>Skiparafvirki (electro-technical officer)</w:t>
      </w:r>
      <w:r w:rsidRPr="006E24BD">
        <w:t xml:space="preserve"> er yfirmaður sem hefur fullnægt skilyrðum um menntun og hæfi í samræmi við viðeigandi ákvæði III. kafla I. viðauka. </w:t>
      </w:r>
    </w:p>
    <w:p w:rsidR="007A628A" w:rsidRPr="006E24BD" w:rsidRDefault="007A628A" w:rsidP="007A628A">
      <w:pPr>
        <w:numPr>
          <w:ilvl w:val="0"/>
          <w:numId w:val="16"/>
        </w:numPr>
        <w:tabs>
          <w:tab w:val="left" w:pos="284"/>
        </w:tabs>
        <w:spacing w:after="200" w:line="276" w:lineRule="auto"/>
        <w:contextualSpacing/>
        <w:jc w:val="both"/>
      </w:pPr>
      <w:r w:rsidRPr="006E24BD">
        <w:rPr>
          <w:i/>
        </w:rPr>
        <w:t>Skipstjóri</w:t>
      </w:r>
      <w:r w:rsidRPr="006E24BD">
        <w:t xml:space="preserve"> </w:t>
      </w:r>
      <w:r w:rsidRPr="006E24BD">
        <w:rPr>
          <w:i/>
        </w:rPr>
        <w:t>(master)</w:t>
      </w:r>
      <w:r w:rsidRPr="006E24BD">
        <w:t xml:space="preserve"> er sá sem hefur á hendi yfirstjórn skips.</w:t>
      </w:r>
    </w:p>
    <w:p w:rsidR="007A628A" w:rsidRPr="006E24BD" w:rsidRDefault="007A628A" w:rsidP="007A628A">
      <w:pPr>
        <w:numPr>
          <w:ilvl w:val="0"/>
          <w:numId w:val="16"/>
        </w:numPr>
        <w:tabs>
          <w:tab w:val="left" w:pos="426"/>
        </w:tabs>
        <w:spacing w:after="200" w:line="276" w:lineRule="auto"/>
        <w:contextualSpacing/>
        <w:jc w:val="both"/>
      </w:pPr>
      <w:r w:rsidRPr="006E24BD">
        <w:rPr>
          <w:i/>
        </w:rPr>
        <w:t xml:space="preserve">Skrifleg staðfesting (Documentary Evidence - DE) </w:t>
      </w:r>
      <w:r w:rsidRPr="006E24BD">
        <w:t>er skjal, annað en réttindaskírteini eða hæfnisskírteini, sem notað er til að staðfesta að viðeigandi kröfur í þessari reglugerð hafi verið uppfylltar, sjá VI. viðauka.</w:t>
      </w:r>
    </w:p>
    <w:p w:rsidR="007A628A" w:rsidRPr="006E24BD" w:rsidRDefault="007A628A" w:rsidP="007A628A">
      <w:pPr>
        <w:numPr>
          <w:ilvl w:val="0"/>
          <w:numId w:val="16"/>
        </w:numPr>
        <w:tabs>
          <w:tab w:val="left" w:pos="426"/>
        </w:tabs>
        <w:spacing w:after="200" w:line="276" w:lineRule="auto"/>
        <w:contextualSpacing/>
        <w:jc w:val="both"/>
      </w:pPr>
      <w:r w:rsidRPr="006E24BD">
        <w:rPr>
          <w:i/>
        </w:rPr>
        <w:t>Starfssvið (function)</w:t>
      </w:r>
      <w:r w:rsidRPr="006E24BD">
        <w:t xml:space="preserve"> eru verkefni, skyldustörf og ábyrgð sem eru skilgreind í STCW-kóðanum, tengd rekstri skipa og sem lúta að öryggi mannslífa á hafinu eða umhverfisvernd sjávar.</w:t>
      </w:r>
    </w:p>
    <w:p w:rsidR="007A628A" w:rsidRPr="006E24BD" w:rsidRDefault="007A628A" w:rsidP="007A628A">
      <w:pPr>
        <w:numPr>
          <w:ilvl w:val="0"/>
          <w:numId w:val="16"/>
        </w:numPr>
        <w:tabs>
          <w:tab w:val="left" w:pos="426"/>
        </w:tabs>
        <w:spacing w:after="200" w:line="276" w:lineRule="auto"/>
        <w:contextualSpacing/>
        <w:jc w:val="both"/>
      </w:pPr>
      <w:r w:rsidRPr="006E24BD">
        <w:rPr>
          <w:i/>
        </w:rPr>
        <w:t>STCW-kóðinn</w:t>
      </w:r>
      <w:r w:rsidR="00E849FA">
        <w:rPr>
          <w:i/>
        </w:rPr>
        <w:t xml:space="preserve"> </w:t>
      </w:r>
      <w:r w:rsidRPr="006E24BD">
        <w:rPr>
          <w:i/>
        </w:rPr>
        <w:t>(STCW Code)</w:t>
      </w:r>
      <w:r w:rsidRPr="006E24BD">
        <w:t xml:space="preserve"> er kóði um menntun og þjálfun, skírteini og vaktstöður sjómanna (STCW), eins og hann var samþykktur með 2. ályktun ráðstefnu aðila að STCW-samþykktinni árið 1995, með síðar breytingum.</w:t>
      </w:r>
    </w:p>
    <w:p w:rsidR="007A628A" w:rsidRPr="006E24BD" w:rsidRDefault="007A628A" w:rsidP="007A628A">
      <w:pPr>
        <w:numPr>
          <w:ilvl w:val="0"/>
          <w:numId w:val="16"/>
        </w:numPr>
        <w:tabs>
          <w:tab w:val="left" w:pos="426"/>
        </w:tabs>
        <w:spacing w:after="200" w:line="276" w:lineRule="auto"/>
        <w:contextualSpacing/>
        <w:jc w:val="both"/>
      </w:pPr>
      <w:r w:rsidRPr="006E24BD">
        <w:rPr>
          <w:i/>
        </w:rPr>
        <w:t xml:space="preserve">STCW-samþykktin (STCW Convention) </w:t>
      </w:r>
      <w:r w:rsidRPr="006E24BD">
        <w:t xml:space="preserve">er samþykkt Alþjóðasiglingamálastofnunarinnar frá 1978 um menntun og þjálfun, skírteini og vaktstöður sjómanna, að því leyti sem hún gildir um þau málefni sem um ræðir, að teknu tilliti til bráðabirgðaákvæða VII. gr. og </w:t>
      </w:r>
      <w:r w:rsidRPr="006E24BD">
        <w:lastRenderedPageBreak/>
        <w:t xml:space="preserve">reglu I/15 í samþykktinni svo og, eftir því sem við á, viðeigandi ákvæða STCW-kóðans, með síðari breytingum, </w:t>
      </w:r>
    </w:p>
    <w:p w:rsidR="007A628A" w:rsidRPr="00317B5B" w:rsidRDefault="007A628A" w:rsidP="007A628A">
      <w:pPr>
        <w:numPr>
          <w:ilvl w:val="0"/>
          <w:numId w:val="16"/>
        </w:numPr>
        <w:tabs>
          <w:tab w:val="left" w:pos="426"/>
        </w:tabs>
        <w:spacing w:after="200" w:line="276" w:lineRule="auto"/>
        <w:contextualSpacing/>
        <w:jc w:val="both"/>
      </w:pPr>
      <w:r w:rsidRPr="006E24BD">
        <w:rPr>
          <w:i/>
        </w:rPr>
        <w:t>Strandsiglingar (near-coastal voyages)</w:t>
      </w:r>
      <w:r w:rsidRPr="006E24BD">
        <w:t xml:space="preserve"> eru siglingar á hafsvæði A1</w:t>
      </w:r>
      <w:r w:rsidRPr="006E24BD">
        <w:rPr>
          <w:rFonts w:asciiTheme="minorHAnsi" w:eastAsiaTheme="minorHAnsi" w:hAnsiTheme="minorHAnsi" w:cstheme="minorBidi"/>
          <w:sz w:val="22"/>
          <w:szCs w:val="22"/>
          <w:vertAlign w:val="superscript"/>
        </w:rPr>
        <w:footnoteReference w:id="1"/>
      </w:r>
      <w:r w:rsidRPr="006E24BD">
        <w:t xml:space="preserve"> samkvæmt ákvæðum í reglugerð um fjarskipti [í sérefnahagslögsögu Íslands (EEZ)] og á hafsvæðum erlends ríkis samkvæmt skilgreiningu þess erlenda ríkis á hugtakinu </w:t>
      </w:r>
      <w:r w:rsidRPr="00317B5B">
        <w:t xml:space="preserve">strandsiglingar </w:t>
      </w:r>
    </w:p>
    <w:p w:rsidR="007A628A" w:rsidRPr="00317B5B" w:rsidRDefault="007A628A" w:rsidP="007A628A">
      <w:pPr>
        <w:numPr>
          <w:ilvl w:val="0"/>
          <w:numId w:val="16"/>
        </w:numPr>
        <w:tabs>
          <w:tab w:val="left" w:pos="426"/>
        </w:tabs>
        <w:spacing w:after="200" w:line="276" w:lineRule="auto"/>
        <w:contextualSpacing/>
        <w:jc w:val="both"/>
      </w:pPr>
      <w:r w:rsidRPr="00317B5B">
        <w:rPr>
          <w:i/>
        </w:rPr>
        <w:t>Tankskip (tanker)</w:t>
      </w:r>
      <w:r w:rsidRPr="00317B5B">
        <w:t xml:space="preserve"> er samheiti fyrir olíuflutningaskip, efnaflutningaskip eða gasflutningaskip.</w:t>
      </w:r>
    </w:p>
    <w:p w:rsidR="007A628A" w:rsidRPr="00317B5B" w:rsidRDefault="007A628A" w:rsidP="007A628A">
      <w:pPr>
        <w:numPr>
          <w:ilvl w:val="0"/>
          <w:numId w:val="16"/>
        </w:numPr>
        <w:tabs>
          <w:tab w:val="left" w:pos="426"/>
        </w:tabs>
        <w:spacing w:after="200" w:line="276" w:lineRule="auto"/>
        <w:contextualSpacing/>
        <w:jc w:val="both"/>
      </w:pPr>
      <w:r w:rsidRPr="00317B5B">
        <w:rPr>
          <w:i/>
        </w:rPr>
        <w:t>Undirmaður (rating)</w:t>
      </w:r>
      <w:r w:rsidRPr="00317B5B">
        <w:t xml:space="preserve"> er skipverji annar en skipstjóri eða yfirmaður.</w:t>
      </w:r>
    </w:p>
    <w:p w:rsidR="00C83ADB" w:rsidRPr="00317B5B" w:rsidRDefault="00C83ADB" w:rsidP="007A628A">
      <w:pPr>
        <w:numPr>
          <w:ilvl w:val="0"/>
          <w:numId w:val="16"/>
        </w:numPr>
        <w:tabs>
          <w:tab w:val="left" w:pos="426"/>
        </w:tabs>
        <w:spacing w:after="200" w:line="276" w:lineRule="auto"/>
        <w:contextualSpacing/>
        <w:jc w:val="both"/>
      </w:pPr>
      <w:r w:rsidRPr="00317B5B">
        <w:rPr>
          <w:i/>
        </w:rPr>
        <w:t>Uppfærslunámskeið (</w:t>
      </w:r>
      <w:r w:rsidR="00F879EC" w:rsidRPr="00317B5B">
        <w:rPr>
          <w:i/>
        </w:rPr>
        <w:t>refresher and updating training</w:t>
      </w:r>
      <w:r w:rsidRPr="00317B5B">
        <w:rPr>
          <w:i/>
        </w:rPr>
        <w:t xml:space="preserve">) </w:t>
      </w:r>
      <w:r w:rsidRPr="00317B5B">
        <w:t>er</w:t>
      </w:r>
      <w:r w:rsidR="00B17BAE" w:rsidRPr="00317B5B">
        <w:t>u</w:t>
      </w:r>
      <w:r w:rsidRPr="00317B5B">
        <w:t xml:space="preserve"> námskeið </w:t>
      </w:r>
      <w:r w:rsidR="00B17BAE" w:rsidRPr="00317B5B">
        <w:t>sem áskilin eru til þess að sá sem lauk námi skv. eldri reglugerð öðlist þekkingu og færni samkvæmt þessari reglugerð</w:t>
      </w:r>
      <w:r w:rsidR="00F879EC" w:rsidRPr="00317B5B">
        <w:t xml:space="preserve">, sbr. ákvæði </w:t>
      </w:r>
      <w:r w:rsidR="00317B5B" w:rsidRPr="00317B5B">
        <w:t>4</w:t>
      </w:r>
      <w:r w:rsidR="00F879EC" w:rsidRPr="00317B5B">
        <w:t>. mgr.</w:t>
      </w:r>
      <w:r w:rsidR="00317B5B" w:rsidRPr="00317B5B">
        <w:t xml:space="preserve"> 12</w:t>
      </w:r>
      <w:r w:rsidR="00C3332D">
        <w:t>.</w:t>
      </w:r>
      <w:r w:rsidR="00317B5B" w:rsidRPr="00317B5B">
        <w:t xml:space="preserve"> gr</w:t>
      </w:r>
      <w:r w:rsidR="00B17BAE" w:rsidRPr="00317B5B">
        <w:t>.</w:t>
      </w:r>
    </w:p>
    <w:p w:rsidR="007A628A" w:rsidRPr="00317B5B" w:rsidRDefault="007A628A" w:rsidP="007A628A">
      <w:pPr>
        <w:numPr>
          <w:ilvl w:val="0"/>
          <w:numId w:val="16"/>
        </w:numPr>
        <w:tabs>
          <w:tab w:val="left" w:pos="426"/>
        </w:tabs>
        <w:spacing w:after="200" w:line="276" w:lineRule="auto"/>
        <w:contextualSpacing/>
        <w:jc w:val="both"/>
      </w:pPr>
      <w:r w:rsidRPr="00317B5B">
        <w:rPr>
          <w:i/>
        </w:rPr>
        <w:t>Verndarfulltrúi skips (ship security officer - SSO)</w:t>
      </w:r>
      <w:r w:rsidRPr="00317B5B">
        <w:t xml:space="preserve"> er sá einstaklingur um borð í skipi sem ber ábyrgð gagnvart skipstjóra og er tilnefndur af útgerðarfélagi til að annast um siglingaverndarmál skipsins, þar á meðal að innleiða og viðhalda verndaráætlun skipsins, og sjá um samskipti við verndarfulltrúa útgerðarfélagsins og verndarfulltrúa hafna.</w:t>
      </w:r>
    </w:p>
    <w:p w:rsidR="007A628A" w:rsidRDefault="007A628A" w:rsidP="007A628A">
      <w:pPr>
        <w:numPr>
          <w:ilvl w:val="0"/>
          <w:numId w:val="16"/>
        </w:numPr>
        <w:tabs>
          <w:tab w:val="left" w:pos="426"/>
        </w:tabs>
        <w:spacing w:after="200" w:line="276" w:lineRule="auto"/>
        <w:contextualSpacing/>
        <w:jc w:val="both"/>
      </w:pPr>
      <w:r w:rsidRPr="00317B5B">
        <w:rPr>
          <w:i/>
        </w:rPr>
        <w:t>Verndarskyldur (security duties)</w:t>
      </w:r>
      <w:r w:rsidRPr="00317B5B">
        <w:t xml:space="preserve"> eru öll verkefni</w:t>
      </w:r>
      <w:r w:rsidRPr="006E24BD">
        <w:t xml:space="preserve"> og skyldur um borð í skipum sem tengjast kröfum siglingaverndar, eins og þær eru skilgreindar í kafla XI/2 í SOLAS-samþykktinni, með áorðnum breytingum, og í ISPS-kóðanum.</w:t>
      </w:r>
    </w:p>
    <w:p w:rsidR="00980361" w:rsidRPr="006E24BD" w:rsidRDefault="00980361" w:rsidP="00980361">
      <w:pPr>
        <w:numPr>
          <w:ilvl w:val="0"/>
          <w:numId w:val="16"/>
        </w:numPr>
        <w:tabs>
          <w:tab w:val="left" w:pos="426"/>
        </w:tabs>
        <w:spacing w:after="200" w:line="276" w:lineRule="auto"/>
        <w:contextualSpacing/>
        <w:jc w:val="both"/>
      </w:pPr>
      <w:r w:rsidRPr="006E24BD">
        <w:rPr>
          <w:i/>
        </w:rPr>
        <w:t>Vélarafl (propulsion power)</w:t>
      </w:r>
      <w:r w:rsidRPr="006E24BD">
        <w:t xml:space="preserve"> eru samanlögð, samfelld hámar</w:t>
      </w:r>
      <w:r>
        <w:t xml:space="preserve">ksnafnaflsafköst allra aðalvéla </w:t>
      </w:r>
      <w:r w:rsidRPr="006E24BD">
        <w:t>skipsins í kílóvöttum (kW), eins og þau eru skráð í skráningarskírteini skipsins eða öðrum opinberum skjölum</w:t>
      </w:r>
      <w:r>
        <w:t>.</w:t>
      </w:r>
      <w:r w:rsidRPr="006E24BD">
        <w:t xml:space="preserve"> </w:t>
      </w:r>
    </w:p>
    <w:p w:rsidR="007A628A" w:rsidRPr="006E24BD" w:rsidRDefault="007A628A" w:rsidP="007A628A">
      <w:pPr>
        <w:numPr>
          <w:ilvl w:val="0"/>
          <w:numId w:val="16"/>
        </w:numPr>
        <w:tabs>
          <w:tab w:val="left" w:pos="426"/>
        </w:tabs>
        <w:spacing w:after="200" w:line="276" w:lineRule="auto"/>
        <w:contextualSpacing/>
        <w:jc w:val="both"/>
      </w:pPr>
      <w:r w:rsidRPr="006E24BD">
        <w:rPr>
          <w:i/>
        </w:rPr>
        <w:t>Viðmiðunarnámskrár IMO (IMO model course)</w:t>
      </w:r>
      <w:r w:rsidRPr="006E24BD">
        <w:t xml:space="preserve"> eru leiðbeiningar um innihald og umfang námsefnis sem Alþjóðasiglingamálastofnunin gefur út.</w:t>
      </w:r>
    </w:p>
    <w:p w:rsidR="007A628A" w:rsidRPr="006E24BD" w:rsidRDefault="007A628A" w:rsidP="007A628A">
      <w:pPr>
        <w:numPr>
          <w:ilvl w:val="0"/>
          <w:numId w:val="16"/>
        </w:numPr>
        <w:tabs>
          <w:tab w:val="left" w:pos="426"/>
        </w:tabs>
        <w:spacing w:after="200" w:line="276" w:lineRule="auto"/>
        <w:contextualSpacing/>
        <w:jc w:val="both"/>
      </w:pPr>
      <w:r w:rsidRPr="006E24BD">
        <w:rPr>
          <w:i/>
        </w:rPr>
        <w:t xml:space="preserve">Viðurkennt (approved) </w:t>
      </w:r>
      <w:r w:rsidRPr="006E24BD">
        <w:t>er það sem Samgöngustofa eða annað lögbært stjórnvald metur fullnægjandi, nema annað leiði af orðalagi.</w:t>
      </w:r>
    </w:p>
    <w:p w:rsidR="007A628A" w:rsidRPr="006E24BD" w:rsidRDefault="007A628A" w:rsidP="007A628A">
      <w:pPr>
        <w:numPr>
          <w:ilvl w:val="0"/>
          <w:numId w:val="16"/>
        </w:numPr>
        <w:tabs>
          <w:tab w:val="left" w:pos="284"/>
        </w:tabs>
        <w:spacing w:after="200" w:line="276" w:lineRule="auto"/>
        <w:contextualSpacing/>
        <w:jc w:val="both"/>
      </w:pPr>
      <w:r w:rsidRPr="006E24BD">
        <w:rPr>
          <w:i/>
        </w:rPr>
        <w:t xml:space="preserve">Yfirmaður (officer) </w:t>
      </w:r>
      <w:r w:rsidRPr="006E24BD">
        <w:t>er farmaður, annar en skipstjóri, sem er tilgreindur sem slíkur í landslögum eða landsreglum eða samkvæmt almennum kjarasamningi eða venjum þegar öðru er ekki til að dreifa.</w:t>
      </w:r>
    </w:p>
    <w:p w:rsidR="007A628A" w:rsidRPr="006E24BD" w:rsidRDefault="007A628A" w:rsidP="007A628A">
      <w:pPr>
        <w:numPr>
          <w:ilvl w:val="0"/>
          <w:numId w:val="16"/>
        </w:numPr>
        <w:tabs>
          <w:tab w:val="left" w:pos="284"/>
        </w:tabs>
        <w:spacing w:after="200" w:line="276" w:lineRule="auto"/>
        <w:contextualSpacing/>
        <w:jc w:val="both"/>
      </w:pPr>
      <w:r w:rsidRPr="006E24BD">
        <w:rPr>
          <w:i/>
        </w:rPr>
        <w:t>Yfirmaður á þilfari</w:t>
      </w:r>
      <w:r w:rsidRPr="006E24BD">
        <w:t xml:space="preserve"> </w:t>
      </w:r>
      <w:r w:rsidRPr="006E24BD">
        <w:rPr>
          <w:i/>
        </w:rPr>
        <w:t>(deck officer)</w:t>
      </w:r>
      <w:r w:rsidRPr="006E24BD">
        <w:t xml:space="preserve"> er yfirmaður sem hefur fullnægt skilyrðum um menntun og hæfi í samræmi við ákvæði II. kafla I. viðauka.</w:t>
      </w:r>
    </w:p>
    <w:p w:rsidR="007A628A" w:rsidRPr="006E24BD" w:rsidRDefault="007A628A" w:rsidP="007A628A">
      <w:pPr>
        <w:numPr>
          <w:ilvl w:val="0"/>
          <w:numId w:val="16"/>
        </w:numPr>
        <w:tabs>
          <w:tab w:val="left" w:pos="284"/>
        </w:tabs>
        <w:spacing w:after="200" w:line="276" w:lineRule="auto"/>
        <w:contextualSpacing/>
        <w:jc w:val="both"/>
      </w:pPr>
      <w:r w:rsidRPr="006E24BD">
        <w:rPr>
          <w:i/>
        </w:rPr>
        <w:t xml:space="preserve">Yfirmaður í vél (engineer officer) </w:t>
      </w:r>
      <w:r w:rsidRPr="006E24BD">
        <w:t>er yfirmaður sem hefur sem hefur fullnægt skilyrðum um menntun og hæfi í samræmi við ákvæði III. kafla I. viðauka.</w:t>
      </w:r>
    </w:p>
    <w:p w:rsidR="007A628A" w:rsidRPr="006E24BD" w:rsidRDefault="007A628A" w:rsidP="007A628A">
      <w:pPr>
        <w:numPr>
          <w:ilvl w:val="0"/>
          <w:numId w:val="16"/>
        </w:numPr>
        <w:tabs>
          <w:tab w:val="left" w:pos="284"/>
        </w:tabs>
        <w:spacing w:after="200" w:line="276" w:lineRule="auto"/>
        <w:contextualSpacing/>
        <w:jc w:val="both"/>
      </w:pPr>
      <w:r w:rsidRPr="006E24BD">
        <w:rPr>
          <w:i/>
        </w:rPr>
        <w:t>Yfirmaður siglingavaktar (officer in charge of a navigational watch)</w:t>
      </w:r>
      <w:r w:rsidRPr="006E24BD">
        <w:t xml:space="preserve"> yfirmaður sem ber ábyrgð á siglingavakt.</w:t>
      </w:r>
    </w:p>
    <w:p w:rsidR="007A628A" w:rsidRPr="006E24BD" w:rsidRDefault="007A628A" w:rsidP="007A628A">
      <w:pPr>
        <w:numPr>
          <w:ilvl w:val="0"/>
          <w:numId w:val="16"/>
        </w:numPr>
        <w:tabs>
          <w:tab w:val="left" w:pos="284"/>
        </w:tabs>
        <w:spacing w:after="200" w:line="276" w:lineRule="auto"/>
        <w:contextualSpacing/>
        <w:jc w:val="both"/>
      </w:pPr>
      <w:r w:rsidRPr="006E24BD">
        <w:rPr>
          <w:i/>
        </w:rPr>
        <w:t>Yfirmaður vélstjórnarvaktar (officer in charge of an engineering watch)</w:t>
      </w:r>
      <w:r w:rsidRPr="006E24BD">
        <w:t xml:space="preserve"> er yfirmaður sem ber ábyrgð á vélstjórnarvakt. </w:t>
      </w:r>
    </w:p>
    <w:p w:rsidR="007A628A" w:rsidRPr="006E24BD" w:rsidRDefault="007A628A" w:rsidP="007A628A">
      <w:pPr>
        <w:numPr>
          <w:ilvl w:val="0"/>
          <w:numId w:val="16"/>
        </w:numPr>
        <w:tabs>
          <w:tab w:val="left" w:pos="284"/>
        </w:tabs>
        <w:spacing w:after="200" w:line="276" w:lineRule="auto"/>
        <w:contextualSpacing/>
        <w:jc w:val="both"/>
      </w:pPr>
      <w:r w:rsidRPr="006E24BD">
        <w:rPr>
          <w:i/>
        </w:rPr>
        <w:t>Yfirstýrimaður (chief mate)</w:t>
      </w:r>
      <w:r w:rsidRPr="006E24BD">
        <w:t xml:space="preserve"> er sá yfirmaður á þilfari sem gengur næst skipstjóra og tekur við stjórn skips í forföllum skipstjóra.</w:t>
      </w:r>
    </w:p>
    <w:p w:rsidR="007A628A" w:rsidRPr="006E24BD" w:rsidRDefault="007A628A" w:rsidP="007A628A">
      <w:pPr>
        <w:numPr>
          <w:ilvl w:val="0"/>
          <w:numId w:val="16"/>
        </w:numPr>
        <w:tabs>
          <w:tab w:val="left" w:pos="426"/>
        </w:tabs>
        <w:spacing w:after="200" w:line="276" w:lineRule="auto"/>
        <w:contextualSpacing/>
        <w:jc w:val="both"/>
      </w:pPr>
      <w:r w:rsidRPr="006E24BD">
        <w:rPr>
          <w:i/>
        </w:rPr>
        <w:t>Yfirvélstjóri (chief engineer)</w:t>
      </w:r>
      <w:r w:rsidRPr="006E24BD">
        <w:t xml:space="preserve"> er vélstjóri sem er æðstur að tign og ber ábyrgð á vélum, sem knýja skipið, og á rekstri og viðhaldi véla og rafbúnaðar í skipinu.</w:t>
      </w:r>
    </w:p>
    <w:p w:rsidR="007A628A" w:rsidRPr="006E24BD" w:rsidRDefault="007A628A" w:rsidP="007A628A">
      <w:pPr>
        <w:numPr>
          <w:ilvl w:val="0"/>
          <w:numId w:val="16"/>
        </w:numPr>
        <w:tabs>
          <w:tab w:val="left" w:pos="426"/>
        </w:tabs>
        <w:spacing w:after="200" w:line="276" w:lineRule="auto"/>
        <w:contextualSpacing/>
        <w:jc w:val="both"/>
      </w:pPr>
      <w:r w:rsidRPr="006E24BD">
        <w:rPr>
          <w:i/>
        </w:rPr>
        <w:lastRenderedPageBreak/>
        <w:t>Þjálfunarbók (training record book)</w:t>
      </w:r>
      <w:r w:rsidRPr="006E24BD">
        <w:t xml:space="preserve"> er bók sem gefin er út eða viðurkennd af Samgöngustofu þar sem skráð eru tilgreind verkefni sem falla undir fræðslu um borð sem stýrimanns- eða vélstjóraefni ber að leysa og skal fullnægjandi framkvæmd umræddra verkefna staðfest af leiðbeinanda og yfirmanni eftir því sem við á.</w:t>
      </w:r>
    </w:p>
    <w:p w:rsidR="007A628A" w:rsidRPr="006E24BD" w:rsidRDefault="007A628A" w:rsidP="007A628A">
      <w:pPr>
        <w:numPr>
          <w:ilvl w:val="0"/>
          <w:numId w:val="16"/>
        </w:numPr>
        <w:tabs>
          <w:tab w:val="left" w:pos="426"/>
        </w:tabs>
        <w:spacing w:after="200" w:line="276" w:lineRule="auto"/>
        <w:contextualSpacing/>
        <w:jc w:val="both"/>
      </w:pPr>
      <w:r w:rsidRPr="006E24BD">
        <w:rPr>
          <w:i/>
        </w:rPr>
        <w:t>Þriðja land (third country)</w:t>
      </w:r>
      <w:r w:rsidRPr="006E24BD">
        <w:t xml:space="preserve"> er land sem er ekki aðildarríki hins Evrópska Efnahagssvæðis (EES).</w:t>
      </w:r>
    </w:p>
    <w:p w:rsidR="007A628A" w:rsidRPr="006E24BD" w:rsidRDefault="007A628A" w:rsidP="007A628A">
      <w:pPr>
        <w:numPr>
          <w:ilvl w:val="0"/>
          <w:numId w:val="16"/>
        </w:numPr>
        <w:tabs>
          <w:tab w:val="left" w:pos="426"/>
        </w:tabs>
        <w:spacing w:after="200" w:line="276" w:lineRule="auto"/>
        <w:contextualSpacing/>
        <w:jc w:val="both"/>
      </w:pPr>
      <w:r w:rsidRPr="006E24BD">
        <w:rPr>
          <w:i/>
        </w:rPr>
        <w:t>Öryggisskírteini um lágmarksmönnun (minimum safe manning document)</w:t>
      </w:r>
      <w:r w:rsidRPr="006E24BD">
        <w:t xml:space="preserve"> tilgreinir þær kröfur sem gerðar eru um lágmarksmönnun skips, það er fjölda manna í áhöfn og réttindi þeirra. </w:t>
      </w:r>
    </w:p>
    <w:p w:rsidR="007A628A" w:rsidRDefault="007A628A" w:rsidP="007A628A">
      <w:pPr>
        <w:jc w:val="both"/>
      </w:pPr>
    </w:p>
    <w:p w:rsidR="008F774A" w:rsidRPr="006E24BD" w:rsidRDefault="008F774A" w:rsidP="007A628A">
      <w:pPr>
        <w:jc w:val="both"/>
      </w:pPr>
    </w:p>
    <w:p w:rsidR="008F774A" w:rsidRPr="005E25C7" w:rsidRDefault="008F774A" w:rsidP="008F774A">
      <w:pPr>
        <w:keepNext/>
        <w:jc w:val="center"/>
      </w:pPr>
      <w:r w:rsidRPr="005E25C7">
        <w:t>3. gr.</w:t>
      </w:r>
    </w:p>
    <w:p w:rsidR="008F774A" w:rsidRPr="008F774A" w:rsidRDefault="008F774A" w:rsidP="008F774A">
      <w:pPr>
        <w:keepNext/>
        <w:jc w:val="center"/>
        <w:rPr>
          <w:i/>
        </w:rPr>
      </w:pPr>
      <w:r w:rsidRPr="008F774A">
        <w:rPr>
          <w:i/>
        </w:rPr>
        <w:t xml:space="preserve">Menntun og þjálfun </w:t>
      </w:r>
    </w:p>
    <w:p w:rsidR="008F774A" w:rsidRPr="008F774A" w:rsidRDefault="008F774A" w:rsidP="008F774A">
      <w:pPr>
        <w:keepNext/>
        <w:jc w:val="both"/>
      </w:pPr>
      <w:r w:rsidRPr="008F774A">
        <w:t xml:space="preserve">Farmenn, sem starfa á skipi, eins og um getur í 1. gr., skulu hafa fullnægt skilyrðum um lágmarksmenntun og -þjálfun í samræmi við kröfur STCW-samþykktarinnar, eins og mælt er fyrir um í I. viðauka við þessa reglugerð, og skilyrðum um skírteini samkvæmt skilgreiningu í 7. og 22. tölulið 1. mgr. 2. gr. og/eða skriflega staðfestingu samkvæmt skilgreiningu í 35. tölulið 1. mgr. 2. gr. </w:t>
      </w:r>
    </w:p>
    <w:p w:rsidR="008F774A" w:rsidRPr="008F774A" w:rsidRDefault="008F774A" w:rsidP="008F774A">
      <w:pPr>
        <w:keepNext/>
        <w:jc w:val="both"/>
      </w:pPr>
    </w:p>
    <w:p w:rsidR="008F774A" w:rsidRPr="008F774A" w:rsidRDefault="008F774A" w:rsidP="008F774A">
      <w:pPr>
        <w:jc w:val="both"/>
      </w:pPr>
      <w:r w:rsidRPr="008F774A">
        <w:t>Þeir farmenn sem samkvæmt reglu III/10.4 í SOLAS-samþykktinni hafa það hlutverk að stjórna eða hafa umsjón með björgunarförum og notkun þeirra skulu hafa fengið viðeigandi menntun og þjálfun og vera handhafar viðeigandi skírteina í samræmi við þessa reglugerð.</w:t>
      </w:r>
    </w:p>
    <w:p w:rsidR="008F774A" w:rsidRPr="008F774A" w:rsidRDefault="008F774A" w:rsidP="008F774A">
      <w:pPr>
        <w:jc w:val="both"/>
      </w:pPr>
    </w:p>
    <w:p w:rsidR="008F774A" w:rsidRPr="008F774A" w:rsidRDefault="008F774A" w:rsidP="008F774A">
      <w:pPr>
        <w:jc w:val="both"/>
      </w:pPr>
      <w:r w:rsidRPr="008F774A">
        <w:t>Allt nám og þjálfun sem tekur til eða er hluti af kröfum til alþjóðlegra atvinnuréttinda, þ.m.t. starfsþjálfun um borð í skipum, skal fullnægja ákvæðum STCW-samþykktarinnar, STCW-kóðans og þessarar reglugerðar.</w:t>
      </w:r>
    </w:p>
    <w:p w:rsidR="008F774A" w:rsidRPr="008F774A" w:rsidRDefault="008F774A" w:rsidP="008F774A">
      <w:pPr>
        <w:jc w:val="both"/>
      </w:pPr>
    </w:p>
    <w:p w:rsidR="008F774A" w:rsidRPr="003648A9" w:rsidRDefault="008F774A" w:rsidP="003648A9">
      <w:pPr>
        <w:spacing w:after="200" w:line="276" w:lineRule="auto"/>
        <w:jc w:val="both"/>
      </w:pPr>
      <w:r w:rsidRPr="008F774A">
        <w:t>Menntun og þjálfun sem mælt er fyrir um í þessari reglugerð sk</w:t>
      </w:r>
      <w:r w:rsidR="004A45C6">
        <w:t xml:space="preserve">al lúta skriflegri námskrá sem </w:t>
      </w:r>
      <w:r w:rsidRPr="008F774A">
        <w:t>Samgöngustofa st</w:t>
      </w:r>
      <w:r w:rsidR="003648A9">
        <w:t xml:space="preserve">aðfestir. </w:t>
      </w:r>
      <w:r w:rsidR="00614EAA" w:rsidRPr="00614EAA">
        <w:rPr>
          <w:rFonts w:eastAsiaTheme="minorHAnsi"/>
          <w:lang w:eastAsia="en-US"/>
        </w:rPr>
        <w:t>Mennta- og menningarmálaráðuneyti gefur út námskrá fyrir nám og þjálfun farmanna sem er hluti af aðalnámskrá framhaldsskóla.</w:t>
      </w:r>
      <w:r w:rsidR="00614EAA">
        <w:rPr>
          <w:rFonts w:eastAsiaTheme="minorHAnsi"/>
          <w:lang w:eastAsia="en-US"/>
        </w:rPr>
        <w:t xml:space="preserve"> </w:t>
      </w:r>
      <w:r w:rsidRPr="008F774A">
        <w:t>Í námskrá skal gera grein fyrir hvernig fyrirmælum kóðans um námsefni, námstíma og faglega hæfni, eins og þau koma fram í töflum kóðans, sé fullnægt að teknu tilliti til leiðbeininga um innihald og umfang námsefnis sem Alþjóðasiglingamálastofnunin gefur út í formi staðlaðra viðmiðunarnámskráa (</w:t>
      </w:r>
      <w:r w:rsidRPr="008F774A">
        <w:rPr>
          <w:i/>
        </w:rPr>
        <w:t>model courses</w:t>
      </w:r>
      <w:r w:rsidRPr="008F774A">
        <w:t xml:space="preserve">). </w:t>
      </w:r>
    </w:p>
    <w:p w:rsidR="008F774A" w:rsidRPr="008F774A" w:rsidRDefault="008F774A" w:rsidP="008F774A">
      <w:pPr>
        <w:jc w:val="both"/>
      </w:pPr>
      <w:r w:rsidRPr="008F774A">
        <w:t xml:space="preserve">Námskrá sem gefin er út vegna náms eða þjálfunar til samræmis við ákvæði STCW-samþykktarinnar og STCW-kóðans skal mæla fyrir um námsefni, námstíma, framkvæmd námsmats, hæfi kennara, leiðbeinenda, prófdómara, námsgögn, tæki og búnað sem nauðsynlegur er til kennslu og verklegrar þjálfunar svo og aðra þætti sem mælt er fyrir um í samþykktinni. </w:t>
      </w:r>
    </w:p>
    <w:p w:rsidR="008F774A" w:rsidRPr="008F774A" w:rsidRDefault="008F774A" w:rsidP="008F774A">
      <w:pPr>
        <w:jc w:val="both"/>
      </w:pPr>
    </w:p>
    <w:p w:rsidR="008F774A" w:rsidRPr="008F774A" w:rsidRDefault="008F774A" w:rsidP="008F774A">
      <w:pPr>
        <w:jc w:val="both"/>
      </w:pPr>
      <w:r w:rsidRPr="008F774A">
        <w:t>Allt nám sem telur til alþjóðlegra atvinnuréttinda, þ.m.t. starfsþjálfun um borð í skipum, skal vera í samræmi við viðurkennda og vottaða gæðastaðla samkvæmt nánari fyrirmælum Samgöngustofu, sbr. 10 gr.</w:t>
      </w:r>
    </w:p>
    <w:tbl>
      <w:tblPr>
        <w:tblW w:w="5129" w:type="pct"/>
        <w:tblCellSpacing w:w="0" w:type="dxa"/>
        <w:tblInd w:w="-118" w:type="dxa"/>
        <w:tblCellMar>
          <w:top w:w="24" w:type="dxa"/>
          <w:left w:w="24" w:type="dxa"/>
          <w:bottom w:w="24" w:type="dxa"/>
          <w:right w:w="24" w:type="dxa"/>
        </w:tblCellMar>
        <w:tblLook w:val="04A0" w:firstRow="1" w:lastRow="0" w:firstColumn="1" w:lastColumn="0" w:noHBand="0" w:noVBand="1"/>
      </w:tblPr>
      <w:tblGrid>
        <w:gridCol w:w="9500"/>
      </w:tblGrid>
      <w:tr w:rsidR="008F774A" w:rsidRPr="008F774A" w:rsidTr="00B331AC">
        <w:trPr>
          <w:tblCellSpacing w:w="0" w:type="dxa"/>
          <w:hidden/>
        </w:trPr>
        <w:tc>
          <w:tcPr>
            <w:tcW w:w="5000" w:type="pct"/>
            <w:hideMark/>
          </w:tcPr>
          <w:p w:rsidR="008F774A" w:rsidRPr="008F774A" w:rsidRDefault="008F774A" w:rsidP="008F774A">
            <w:pPr>
              <w:rPr>
                <w:color w:val="000000"/>
                <w:highlight w:val="yellow"/>
              </w:rPr>
            </w:pPr>
            <w:r w:rsidRPr="008F774A">
              <w:rPr>
                <w:rFonts w:ascii="Arial" w:hAnsi="Arial" w:cs="Arial"/>
                <w:vanish/>
                <w:color w:val="000000"/>
                <w:sz w:val="20"/>
                <w:szCs w:val="20"/>
                <w:highlight w:val="yellow"/>
                <w:bdr w:val="single" w:sz="6" w:space="1" w:color="C0C0C0" w:frame="1"/>
                <w:shd w:val="clear" w:color="auto" w:fill="D0CFE7"/>
              </w:rPr>
              <w:t>cf</w:t>
            </w:r>
          </w:p>
        </w:tc>
      </w:tr>
      <w:tr w:rsidR="008F774A" w:rsidRPr="008F774A" w:rsidTr="00B331AC">
        <w:trPr>
          <w:tblCellSpacing w:w="0" w:type="dxa"/>
        </w:trPr>
        <w:tc>
          <w:tcPr>
            <w:tcW w:w="5000" w:type="pct"/>
            <w:hideMark/>
          </w:tcPr>
          <w:p w:rsidR="008F774A" w:rsidRPr="008F774A" w:rsidRDefault="008F774A" w:rsidP="008F774A">
            <w:pPr>
              <w:ind w:left="118"/>
              <w:jc w:val="both"/>
              <w:rPr>
                <w:i/>
                <w:color w:val="000000"/>
              </w:rPr>
            </w:pPr>
            <w:r w:rsidRPr="008F774A">
              <w:rPr>
                <w:i/>
                <w:color w:val="000000"/>
              </w:rPr>
              <w:t xml:space="preserve">Kröfur um menntun og þjálfun </w:t>
            </w:r>
          </w:p>
        </w:tc>
      </w:tr>
    </w:tbl>
    <w:p w:rsidR="008F774A" w:rsidRPr="008F774A" w:rsidRDefault="008F774A" w:rsidP="008F774A">
      <w:pPr>
        <w:jc w:val="both"/>
      </w:pPr>
      <w:r w:rsidRPr="008F774A">
        <w:rPr>
          <w:color w:val="000000"/>
        </w:rPr>
        <w:t xml:space="preserve">Menntun og þjálfun skal fullnægja skilyrðum um fræðilega þekkingu og verklega hæfni í I. viðauka, einkum hvað varðar þjálfun í meðhöndlun björgunarbúnaðar og slökkvibúnaðar. </w:t>
      </w:r>
    </w:p>
    <w:p w:rsidR="004A45C6" w:rsidRPr="008F774A" w:rsidRDefault="004A45C6" w:rsidP="008F774A"/>
    <w:p w:rsidR="008F774A" w:rsidRPr="008F774A" w:rsidRDefault="008F774A" w:rsidP="008F774A">
      <w:pPr>
        <w:jc w:val="both"/>
        <w:rPr>
          <w:i/>
        </w:rPr>
      </w:pPr>
      <w:r w:rsidRPr="008F774A">
        <w:rPr>
          <w:i/>
        </w:rPr>
        <w:lastRenderedPageBreak/>
        <w:t>Þjálfun um borð</w:t>
      </w:r>
    </w:p>
    <w:p w:rsidR="008F774A" w:rsidRPr="008F774A" w:rsidRDefault="008F774A" w:rsidP="008F774A">
      <w:pPr>
        <w:jc w:val="both"/>
      </w:pPr>
      <w:r w:rsidRPr="008F774A">
        <w:t>Skipuleggja skal þjálfun um borð í skipi, sem skilyrði þess að fá útgefið réttindaskírteini, í samræmi við þjálfunarbók sem Samgöngustofa viðurkennir. Þjálfunin skal skipulögð af útgerð viðkomandi skips og hafa að markmiði að veita stýrimanns- eða vélstjóraefni kerfisbundna þjálfun til þess að viðkomandi geti með öruggum hætti sinnt þeim verkefnum sem þjálfunin beinist að. Þjálfunin skal fara fram undir eftirliti og á ábyrgð tiltekins yfirmanns þess skips þar sem þjálfunin fer fram. Yfirmaðurinn skal fylgjast náið með störfum stýrimanns- eða vélstjóraefnis, sjá til þess að viðkomandi fái fullnægjandi og rétta leiðsögn og vera í aðstöðu til þess að staðfesta fullnægjandi kunnáttu og hæfni stýrimanns- eða vélstjóraefnis í þjálfunarbók.</w:t>
      </w:r>
    </w:p>
    <w:p w:rsidR="008F774A" w:rsidRPr="008F774A" w:rsidRDefault="008F774A" w:rsidP="008F774A">
      <w:pPr>
        <w:jc w:val="both"/>
      </w:pPr>
    </w:p>
    <w:p w:rsidR="008F774A" w:rsidRPr="008F774A" w:rsidRDefault="008F774A" w:rsidP="008F774A">
      <w:pPr>
        <w:jc w:val="both"/>
      </w:pPr>
      <w:r w:rsidRPr="008F774A">
        <w:t xml:space="preserve">Viðurkennd þjálfun um borð til samræmis við ákvæði STCW-samþykktarinnar skal fara fram í skipi sem er að lágmarki 500 brúttótonn að stærð með vélarafl 750 kW eða meira og þar sem gengnar eru vaktir. </w:t>
      </w:r>
    </w:p>
    <w:p w:rsidR="008F774A" w:rsidRPr="008F774A" w:rsidRDefault="008F774A" w:rsidP="008F774A">
      <w:pPr>
        <w:jc w:val="both"/>
      </w:pPr>
    </w:p>
    <w:p w:rsidR="008F774A" w:rsidRPr="008F774A" w:rsidRDefault="008F774A" w:rsidP="008F774A">
      <w:pPr>
        <w:jc w:val="both"/>
        <w:rPr>
          <w:strike/>
        </w:rPr>
      </w:pPr>
      <w:r w:rsidRPr="008F774A">
        <w:t xml:space="preserve">Þegar þjálfunarbók er lögð fram í þeim tilgangi að staðfesta að þjálfun sé lokið með fullnægjandi árangri skal Samgöngustofa meta viðkomandi færslur í þjálfunarbók. Samgöngustofu er heimilt að kalla til stýrimanns- eða vélstjóraefni og þann yfirmann sem annaðist og bar ábyrgð á þjálfuninni í þeim tilgangi að sannreyna hæfni stýrimanns- eða vélstjóraefnis og færslur í þjálfunarbók. Við mat á hæfni stýrimanns- eða vélstjóraefnis má jafnframt notast við siglinga- eða vélahermi. Slíkt mat á hæfni stýrimanns- eða vélstjóraefnis má fela menntastofnun eða þeim sem sér um námsmat. Sá sem metur hæfni stýrimanns- eða vélstjóraefnis við lok þjálfunar skal fullnægja skilyrðum sem gerðar eru um námsmat. </w:t>
      </w:r>
    </w:p>
    <w:p w:rsidR="008F774A" w:rsidRPr="008F774A" w:rsidRDefault="008F774A" w:rsidP="008F774A">
      <w:pPr>
        <w:jc w:val="both"/>
        <w:rPr>
          <w:strike/>
        </w:rPr>
      </w:pPr>
    </w:p>
    <w:p w:rsidR="008F774A" w:rsidRPr="008F774A" w:rsidRDefault="008F774A" w:rsidP="008F774A">
      <w:pPr>
        <w:jc w:val="both"/>
      </w:pPr>
      <w:r w:rsidRPr="008F774A">
        <w:t>Áður en þjálfun um borð í skipi hefst skal útgerð skipsins sækja um þjálfunina fyrir hönd stýrimanns- eða vélstjóraefnis. Í umsókn útgerðar skal tilgreina þann yfirmann sem mun bera ábyrgð á þjálfuninni ásamt nafni þess skips þar sem ráðgert er að þjálfunin fari fram. Yfirmaðurinn skal setja fram lýsingu á þjálfuninni ásamt tímaáætlun til samræmis við efni þjálfunarbókar.</w:t>
      </w:r>
    </w:p>
    <w:p w:rsidR="008F774A" w:rsidRPr="008F774A" w:rsidRDefault="008F774A" w:rsidP="008F774A">
      <w:pPr>
        <w:rPr>
          <w:highlight w:val="yellow"/>
        </w:rPr>
      </w:pPr>
    </w:p>
    <w:p w:rsidR="008F774A" w:rsidRPr="008F774A" w:rsidRDefault="008F774A" w:rsidP="008F774A">
      <w:pPr>
        <w:jc w:val="both"/>
      </w:pPr>
      <w:r w:rsidRPr="008F774A">
        <w:t>Þeir sem sjá um fræðslu og þjálfun um borð í skipi og að meta hana skulu gæta þess að það hafi ekki áhrif á skyldustörf þeirra um borð og öryggi skipsins.</w:t>
      </w:r>
    </w:p>
    <w:p w:rsidR="008F774A" w:rsidRPr="008F774A" w:rsidRDefault="008F774A" w:rsidP="008F774A">
      <w:pPr>
        <w:jc w:val="both"/>
      </w:pPr>
    </w:p>
    <w:p w:rsidR="008F774A" w:rsidRPr="008F774A" w:rsidRDefault="008F774A" w:rsidP="008F774A">
      <w:pPr>
        <w:keepNext/>
      </w:pPr>
      <w:r w:rsidRPr="008F774A">
        <w:t xml:space="preserve">Sá sem annast námsmat og mat á kunnáttu og hæfni nemenda um borð í skipi skal, eftir því sem við á: </w:t>
      </w:r>
    </w:p>
    <w:p w:rsidR="008F774A" w:rsidRPr="008F774A" w:rsidRDefault="008F774A" w:rsidP="008F774A">
      <w:pPr>
        <w:keepNext/>
        <w:ind w:left="567" w:hanging="170"/>
        <w:jc w:val="both"/>
      </w:pPr>
      <w:r w:rsidRPr="008F774A">
        <w:t>-</w:t>
      </w:r>
      <w:r w:rsidRPr="008F774A">
        <w:tab/>
        <w:t>hafa nauðsynlega þekkingu og skilning á því námsefni sem um ræðir og nauðsynlega þekkingu og hæfni til að geta lagt mat á kunnáttu og hæfni þess sem meta skal,</w:t>
      </w:r>
    </w:p>
    <w:p w:rsidR="008F774A" w:rsidRPr="008F774A" w:rsidRDefault="008F774A" w:rsidP="008F774A">
      <w:pPr>
        <w:keepNext/>
        <w:ind w:left="567" w:hanging="170"/>
        <w:jc w:val="both"/>
      </w:pPr>
      <w:r w:rsidRPr="008F774A">
        <w:t>-</w:t>
      </w:r>
      <w:r w:rsidRPr="008F774A">
        <w:tab/>
        <w:t>hafa hlotið fullnægjandi leiðsögn í matsaðferðum og framkvæmd þeirra,</w:t>
      </w:r>
    </w:p>
    <w:p w:rsidR="008F774A" w:rsidRPr="008F774A" w:rsidRDefault="008F774A" w:rsidP="008F774A">
      <w:pPr>
        <w:keepNext/>
        <w:ind w:left="567" w:hanging="170"/>
        <w:jc w:val="both"/>
      </w:pPr>
      <w:r w:rsidRPr="008F774A">
        <w:t>-</w:t>
      </w:r>
      <w:r w:rsidRPr="008F774A">
        <w:tab/>
        <w:t>hafa öðlast verklega reynslu í mati, og</w:t>
      </w:r>
    </w:p>
    <w:p w:rsidR="008F774A" w:rsidRPr="008F774A" w:rsidRDefault="008F774A" w:rsidP="008F774A">
      <w:pPr>
        <w:keepNext/>
        <w:ind w:left="567" w:hanging="170"/>
        <w:jc w:val="both"/>
      </w:pPr>
      <w:r w:rsidRPr="008F774A">
        <w:t>-</w:t>
      </w:r>
      <w:r w:rsidRPr="008F774A">
        <w:tab/>
        <w:t>hafa öðlast reynslu í námsmati á þeirri tegund siglinga- eða vélhermis sem notaður er undir yfirstjórn reynds prófdómara.</w:t>
      </w:r>
    </w:p>
    <w:p w:rsidR="008F774A" w:rsidRPr="008F774A" w:rsidRDefault="008F774A" w:rsidP="008F774A">
      <w:pPr>
        <w:jc w:val="both"/>
      </w:pPr>
    </w:p>
    <w:p w:rsidR="008F774A" w:rsidRPr="008F774A" w:rsidRDefault="008F774A" w:rsidP="008F774A">
      <w:pPr>
        <w:rPr>
          <w:i/>
        </w:rPr>
      </w:pPr>
      <w:r w:rsidRPr="008F774A">
        <w:rPr>
          <w:i/>
        </w:rPr>
        <w:t>Sjómannaskólar</w:t>
      </w:r>
    </w:p>
    <w:p w:rsidR="008F774A" w:rsidRPr="008F774A" w:rsidRDefault="008F774A" w:rsidP="008F774A">
      <w:pPr>
        <w:jc w:val="both"/>
      </w:pPr>
      <w:r w:rsidRPr="008F774A">
        <w:t>Skóli sem hyggst bjóða nám sem hefur að markmiði að mennta og þjálfa nemendur til samræmis við ákvæði þessarar reglugerðar skal sækja um leyfi til mennta- og menningarmálaráðuneytisins til að bjóða slíka menntun og þjálfun. Listi yfir skóla sem hafa öðlast viðurkenningu mennta- og menningarmálaráðuneytisins skal birtur á vef ráðuneytisins.</w:t>
      </w:r>
    </w:p>
    <w:p w:rsidR="008F774A" w:rsidRPr="008F774A" w:rsidRDefault="008F774A" w:rsidP="008F774A">
      <w:pPr>
        <w:jc w:val="both"/>
      </w:pPr>
    </w:p>
    <w:p w:rsidR="008F774A" w:rsidRPr="008F774A" w:rsidRDefault="008F774A" w:rsidP="008F774A">
      <w:pPr>
        <w:jc w:val="both"/>
      </w:pPr>
      <w:r w:rsidRPr="008F774A">
        <w:t xml:space="preserve">Samgöngustofa skal staðfesta með reglubundnum úttektum og vottun að nám og kennsla í sjómannaskóla sé í samræmi við viðurkennda námskrá, viðurkennda gæðastaðla og kröfur STCW-samþykktarinnar. Slík vottun skal gilda til 5 ára í senn að lokinni úttekt. Að þeim tíma liðnum skulu sjómannaskólar endurnýja umsóknir sínar um vottun og leggja fram öll tilskilin gögn því til staðfestingar að skólinn uppfylli skilyrði alþjóðasamþykktarinnar. </w:t>
      </w:r>
    </w:p>
    <w:p w:rsidR="008F774A" w:rsidRPr="008F774A" w:rsidRDefault="008F774A" w:rsidP="008F774A">
      <w:pPr>
        <w:jc w:val="both"/>
      </w:pPr>
    </w:p>
    <w:p w:rsidR="008F774A" w:rsidRPr="008F774A" w:rsidRDefault="008F774A" w:rsidP="008F774A">
      <w:pPr>
        <w:jc w:val="both"/>
      </w:pPr>
      <w:r w:rsidRPr="008F774A">
        <w:t xml:space="preserve">Óháður aðili skal framkvæma árlega úttekt því til staðfestingar að skóli fullnægi ákvæðum námskrár, viðurkennds gæðakerfis og öðrum skilyrðum STCW-samþykktarinnar í samræmi við gæðastaðla. Niðurstöður úttekta óháðra aðila skulu sendar Samgöngustofu til upplýsinga. </w:t>
      </w:r>
    </w:p>
    <w:p w:rsidR="008F774A" w:rsidRPr="008F774A" w:rsidRDefault="008F774A" w:rsidP="008F774A"/>
    <w:p w:rsidR="008F774A" w:rsidRPr="008F774A" w:rsidRDefault="008F774A" w:rsidP="008F774A">
      <w:pPr>
        <w:widowControl w:val="0"/>
        <w:jc w:val="both"/>
      </w:pPr>
      <w:r w:rsidRPr="008F774A">
        <w:t xml:space="preserve">Sé það mat Samgöngustofu að lokinni úttekt að sjómannaskóli fullnægi ekki þeim kröfum sem settar eru í STCW-samþykktinni er skylt að fella áður útgefna vottun úr gildi eða hafna umsókn um endurnýjun um vottun svo lengi sem slíkt ástand varir. Samgöngustofa skal tilkynna mennta- og menningarmálaráðuneyti án tafar ef vottun sjómannaskóla er felld niður eða ekki endurnýjuð. </w:t>
      </w:r>
    </w:p>
    <w:p w:rsidR="007A628A" w:rsidRPr="006E24BD" w:rsidRDefault="007A628A" w:rsidP="007A628A">
      <w:pPr>
        <w:widowControl w:val="0"/>
        <w:jc w:val="both"/>
      </w:pPr>
    </w:p>
    <w:p w:rsidR="007A628A" w:rsidRPr="006E24BD" w:rsidRDefault="007A628A" w:rsidP="007A628A">
      <w:pPr>
        <w:widowControl w:val="0"/>
        <w:jc w:val="both"/>
      </w:pPr>
    </w:p>
    <w:p w:rsidR="007A628A" w:rsidRPr="006E24BD" w:rsidRDefault="007A628A" w:rsidP="007A628A">
      <w:pPr>
        <w:widowControl w:val="0"/>
        <w:jc w:val="center"/>
      </w:pPr>
      <w:r w:rsidRPr="006E24BD">
        <w:t>4. gr.</w:t>
      </w:r>
    </w:p>
    <w:p w:rsidR="007A628A" w:rsidRPr="006E24BD" w:rsidRDefault="007A628A" w:rsidP="007A628A">
      <w:pPr>
        <w:widowControl w:val="0"/>
        <w:jc w:val="center"/>
        <w:rPr>
          <w:i/>
        </w:rPr>
      </w:pPr>
      <w:r w:rsidRPr="006E24BD">
        <w:rPr>
          <w:i/>
        </w:rPr>
        <w:t>Útgáfa skírteina</w:t>
      </w:r>
    </w:p>
    <w:p w:rsidR="007A628A" w:rsidRPr="006E24BD" w:rsidRDefault="007A628A" w:rsidP="007A628A">
      <w:pPr>
        <w:widowControl w:val="0"/>
        <w:jc w:val="both"/>
      </w:pPr>
      <w:r w:rsidRPr="006E24BD">
        <w:t>Þeir sem gegna tiltekinni stöðu um borð í skipi skulu vera réttmætir handhafar viðeigandi skírteina sem staðfesta menntun og hæfi þeirra til þess að gegna viðkomandi stöðu til samræmis við ákvæði þessarar reglugerðar og viðauka hennar.</w:t>
      </w:r>
    </w:p>
    <w:p w:rsidR="007A628A" w:rsidRPr="006E24BD" w:rsidRDefault="007A628A" w:rsidP="007A628A">
      <w:pPr>
        <w:widowControl w:val="0"/>
        <w:jc w:val="both"/>
      </w:pPr>
    </w:p>
    <w:p w:rsidR="007A628A" w:rsidRPr="006E24BD" w:rsidRDefault="007A628A" w:rsidP="007A628A">
      <w:pPr>
        <w:widowControl w:val="0"/>
        <w:jc w:val="both"/>
      </w:pPr>
      <w:r w:rsidRPr="006E24BD">
        <w:t xml:space="preserve">Samgöngustofa gefur út </w:t>
      </w:r>
      <w:r w:rsidR="0065179C" w:rsidRPr="009903B3">
        <w:t>atvinnu</w:t>
      </w:r>
      <w:r w:rsidRPr="009903B3">
        <w:t>sk</w:t>
      </w:r>
      <w:r w:rsidRPr="006E24BD">
        <w:t xml:space="preserve">írteini til íslenskra farmanna til samræmis við ákvæði þessarar reglugerðar að uppfylltum viðeigandi skilyrðum. Samgöngustofa gefur út áritanir á skírteini þeirra erlendu ríkisborgara sem fullnægt hafa skilyrðum STCW-samþykktarinnar eða sem teljast hafa menntun og þjálfun sambærilega við það sem krafist er í reglugerð þessari og ráðnir eru til starfa á </w:t>
      </w:r>
      <w:r w:rsidRPr="009903B3">
        <w:t>skipum</w:t>
      </w:r>
      <w:r w:rsidR="00065008" w:rsidRPr="009903B3">
        <w:t xml:space="preserve"> sem sigla undir íslenskum fána</w:t>
      </w:r>
      <w:r w:rsidRPr="009903B3">
        <w:t>.</w:t>
      </w:r>
      <w:r w:rsidRPr="006E24BD">
        <w:t xml:space="preserve"> Um útgáfu skírteina og áritana fer samkvæmt ákvæðum 5. og 6. gr. reglugerðar þessarar og I. viðauka. </w:t>
      </w:r>
    </w:p>
    <w:p w:rsidR="007A628A" w:rsidRPr="006E24BD" w:rsidRDefault="007A628A" w:rsidP="007A628A">
      <w:pPr>
        <w:widowControl w:val="0"/>
        <w:jc w:val="both"/>
      </w:pPr>
    </w:p>
    <w:p w:rsidR="007A628A" w:rsidRDefault="007A628A" w:rsidP="007A628A">
      <w:pPr>
        <w:jc w:val="both"/>
      </w:pPr>
      <w:r w:rsidRPr="006E24BD">
        <w:t>Yfirlit yfir skírteini og skírteinisskyldar stöður sem fjallað er um í STCW-samþykktinni, gildistíma þeirra og endurnýjun er að finna í VI. viðauka við reglugerð þessa.</w:t>
      </w:r>
    </w:p>
    <w:p w:rsidR="00986F41" w:rsidRDefault="00986F41" w:rsidP="007A628A">
      <w:pPr>
        <w:jc w:val="both"/>
      </w:pPr>
    </w:p>
    <w:p w:rsidR="00986F41" w:rsidRPr="00986F41" w:rsidRDefault="00986F41" w:rsidP="00986F41">
      <w:pPr>
        <w:jc w:val="both"/>
      </w:pPr>
      <w:r w:rsidRPr="00986F41">
        <w:t>Réttindaskírteinin sem gefin eru út samkvæmt reglum II/1, II/2, II/3, III/1, III/2, III/3, III/6 og VII/2 fela í sér hæfniskröfurnar að baki námskeiðunum „Grunnþjálfun“, „Björgunarför og léttbátar, aðrir en hraðskreiðir léttbátar“, „Framhaldsþjálfun í slökkvistörfum“ og „Sjúkraumönnun“ og „Læknishjálp“. Því ber handhöfum ofangreindra réttindaskírteina ekki skylda til að bera sérstök hæfnisskírteini að því er varðar þá hæfni sem kveðið er á um í VI. kafla, þ.e. neyðartilvik, öryggi á vinnustöðum, siglingavernd, læknishjálp og björgun mannslífa.</w:t>
      </w:r>
    </w:p>
    <w:p w:rsidR="00986F41" w:rsidRPr="006E24BD" w:rsidRDefault="00986F41" w:rsidP="007A628A">
      <w:pPr>
        <w:jc w:val="both"/>
      </w:pPr>
    </w:p>
    <w:p w:rsidR="007A628A" w:rsidRPr="006E24BD" w:rsidRDefault="007A628A" w:rsidP="007A628A">
      <w:pPr>
        <w:jc w:val="both"/>
        <w:rPr>
          <w:highlight w:val="green"/>
        </w:rPr>
      </w:pPr>
    </w:p>
    <w:p w:rsidR="007A628A" w:rsidRPr="006E24BD" w:rsidRDefault="007A628A" w:rsidP="007A628A">
      <w:pPr>
        <w:keepNext/>
        <w:jc w:val="center"/>
      </w:pPr>
      <w:r w:rsidRPr="006E24BD">
        <w:t>5. gr.</w:t>
      </w:r>
    </w:p>
    <w:p w:rsidR="007A628A" w:rsidRPr="006E24BD" w:rsidRDefault="007A628A" w:rsidP="007A628A">
      <w:pPr>
        <w:keepNext/>
        <w:jc w:val="center"/>
        <w:rPr>
          <w:i/>
        </w:rPr>
      </w:pPr>
      <w:r w:rsidRPr="006E24BD">
        <w:rPr>
          <w:i/>
        </w:rPr>
        <w:t>Réttindaskírteini, hæfnisskírteini og áritanir</w:t>
      </w:r>
    </w:p>
    <w:p w:rsidR="007A628A" w:rsidRPr="006E24BD" w:rsidRDefault="007A628A" w:rsidP="007A628A">
      <w:pPr>
        <w:keepNext/>
        <w:jc w:val="both"/>
      </w:pPr>
      <w:r w:rsidRPr="006E24BD">
        <w:t xml:space="preserve">Samgöngustofa skal sjá til þess að einungis séu gefin út réttindaskírteini og hæfnisskírteini til handa þeim umsækjendum sem uppfylla kröfur þessarar reglugerðar. </w:t>
      </w:r>
      <w:r w:rsidR="0065179C" w:rsidRPr="009903B3">
        <w:t>Réttinda</w:t>
      </w:r>
      <w:r w:rsidRPr="009903B3">
        <w:t>-</w:t>
      </w:r>
      <w:r w:rsidRPr="006E24BD">
        <w:t xml:space="preserve"> og hæfnisskírteini skulu almennt gefin út eða endurnýjuð til allt að fimm ára í senn, nema annað sé tilgreint í þessari reglugerð. </w:t>
      </w:r>
    </w:p>
    <w:p w:rsidR="007A628A" w:rsidRPr="006E24BD" w:rsidRDefault="007A628A" w:rsidP="007A628A">
      <w:pPr>
        <w:jc w:val="both"/>
      </w:pPr>
    </w:p>
    <w:p w:rsidR="007A628A" w:rsidRPr="006E24BD" w:rsidRDefault="007A628A" w:rsidP="007A628A">
      <w:pPr>
        <w:jc w:val="both"/>
      </w:pPr>
      <w:r w:rsidRPr="006E24BD">
        <w:t xml:space="preserve">Samgöngustofa skal árita </w:t>
      </w:r>
      <w:r w:rsidR="009903B3">
        <w:t>atvinnuskírteini</w:t>
      </w:r>
      <w:r w:rsidRPr="006E24BD">
        <w:t xml:space="preserve"> fyrir skipstjóra, yfirmenn og fjarskiptamenn eins og mælt er fyrir um í þessari reglugerð. </w:t>
      </w:r>
    </w:p>
    <w:p w:rsidR="007A628A" w:rsidRPr="006E24BD" w:rsidRDefault="007A628A" w:rsidP="007A628A">
      <w:pPr>
        <w:jc w:val="both"/>
      </w:pPr>
    </w:p>
    <w:p w:rsidR="007A628A" w:rsidRPr="006E24BD" w:rsidRDefault="0065179C" w:rsidP="007A628A">
      <w:pPr>
        <w:jc w:val="both"/>
      </w:pPr>
      <w:r>
        <w:t>Texti í r</w:t>
      </w:r>
      <w:r w:rsidR="007A628A" w:rsidRPr="006E24BD">
        <w:t>éttindaskírtein</w:t>
      </w:r>
      <w:r>
        <w:t>um</w:t>
      </w:r>
      <w:r w:rsidR="007A628A" w:rsidRPr="006E24BD">
        <w:t xml:space="preserve">, </w:t>
      </w:r>
      <w:r>
        <w:t>hæfnisskírteinum</w:t>
      </w:r>
      <w:r w:rsidR="007A628A" w:rsidRPr="006E24BD">
        <w:t xml:space="preserve"> og skrifleg</w:t>
      </w:r>
      <w:r>
        <w:t>um</w:t>
      </w:r>
      <w:r w:rsidR="007A628A" w:rsidRPr="006E24BD">
        <w:t xml:space="preserve"> staðfesting</w:t>
      </w:r>
      <w:r>
        <w:t>um</w:t>
      </w:r>
      <w:r w:rsidR="007A628A" w:rsidRPr="006E24BD">
        <w:t xml:space="preserve"> </w:t>
      </w:r>
      <w:r w:rsidR="007A628A" w:rsidRPr="006E24BD">
        <w:rPr>
          <w:color w:val="000000"/>
        </w:rPr>
        <w:t xml:space="preserve">skal </w:t>
      </w:r>
      <w:r>
        <w:rPr>
          <w:color w:val="000000"/>
        </w:rPr>
        <w:t>vera</w:t>
      </w:r>
      <w:r w:rsidR="007A628A" w:rsidRPr="006E24BD">
        <w:rPr>
          <w:color w:val="000000"/>
        </w:rPr>
        <w:t xml:space="preserve"> á íslensku ásamt enskri þýðingu.</w:t>
      </w:r>
      <w:r w:rsidR="007A628A" w:rsidRPr="006E24BD">
        <w:t xml:space="preserve"> </w:t>
      </w:r>
    </w:p>
    <w:p w:rsidR="007A628A" w:rsidRPr="006E24BD" w:rsidRDefault="007A628A" w:rsidP="007A628A">
      <w:pPr>
        <w:jc w:val="both"/>
      </w:pPr>
    </w:p>
    <w:p w:rsidR="007A628A" w:rsidRPr="006E24BD" w:rsidRDefault="007A628A" w:rsidP="007A628A">
      <w:pPr>
        <w:jc w:val="both"/>
      </w:pPr>
      <w:r w:rsidRPr="006E24BD">
        <w:lastRenderedPageBreak/>
        <w:t>Samgöngustofa skal aðeins gefa út réttindaskírteini, hæfnisskírteini og áritanir eftir að sannreynt hefur verið að allar nauðsynlegar, skriflegar staðfestingar séu ósviknar, í gildi og í samræmi við ákvæðin sem mælt er fyrir um í þessari grein.</w:t>
      </w:r>
    </w:p>
    <w:p w:rsidR="007A628A" w:rsidRPr="006E24BD" w:rsidRDefault="007A628A" w:rsidP="007A628A">
      <w:pPr>
        <w:jc w:val="both"/>
      </w:pPr>
    </w:p>
    <w:p w:rsidR="007A628A" w:rsidRPr="006E24BD" w:rsidRDefault="007A628A" w:rsidP="007A628A">
      <w:pPr>
        <w:jc w:val="both"/>
      </w:pPr>
      <w:r w:rsidRPr="006E24BD">
        <w:t xml:space="preserve">Þeir sem gegna stöðu fjarskiptamanns um borð í skipum skulu uppfylla skilyrði IV. kafla í I. viðauka og viðeigandi ákvæði viðurkenndrar námskrár. Póst- og fjarskiptastofnun gefur út skírteini fjarskiptamanns í samræmi við alþjóðafjarskiptareglur. </w:t>
      </w:r>
    </w:p>
    <w:p w:rsidR="007A628A" w:rsidRPr="006E24BD" w:rsidRDefault="007A628A" w:rsidP="007A628A">
      <w:pPr>
        <w:jc w:val="both"/>
      </w:pPr>
    </w:p>
    <w:p w:rsidR="007A628A" w:rsidRPr="006E24BD" w:rsidRDefault="007A628A" w:rsidP="007A628A">
      <w:pPr>
        <w:jc w:val="both"/>
      </w:pPr>
      <w:r w:rsidRPr="006E24BD">
        <w:t>Fella má áritunina inn í sjálft skírteinið, sem er gefið út, eins og kveðið er á um í þætti A-I/2 í STCW-kóðanum. Ef þetta er gert skal nota eyðublaðið sem sett er fram í 1. mgr. þáttar A-I/2. Ef áritunin er veitt á annan hátt skal nota eyðublaðið sem er sett fram í 2. mgr. sama þáttar. Áritanir eru veittar í samræmi við 2. mgr. VI. gr. í STCW-samþykktinni. Áritanir til staðfestingar á útgáfu réttindaskírteinis og áritanir til staðfestingar á hæfnisskírteini, sem gefnar eru út til handa skipstjórum og yfirmönnum í samræmi við reglur V/1-1 og V/1-2 í I. viðauka, skal aðeins gefa út ef allar viðeigandi kröfur STCW-samþykktarinnar og þessarar reglugerðar hafa verið uppfylltar.</w:t>
      </w:r>
    </w:p>
    <w:p w:rsidR="007A628A" w:rsidRPr="006E24BD" w:rsidRDefault="007A628A" w:rsidP="007A628A">
      <w:pPr>
        <w:jc w:val="both"/>
      </w:pPr>
    </w:p>
    <w:p w:rsidR="007A628A" w:rsidRPr="006E24BD" w:rsidRDefault="007A628A" w:rsidP="007A628A">
      <w:pPr>
        <w:jc w:val="both"/>
      </w:pPr>
      <w:r w:rsidRPr="006E24BD">
        <w:t>Samgöngustofa, sem viðurkennir til bráðabirgða réttindaskírteini eða hæfnisskírteini, sem gefið er út til handa skipstjórum og yfirmönnum í samræmi við reglu V/1-1 og V/1-2 í viðaukanum við STCW-samþykktina, samkvæmt þeirri málsmeðferð sem mælt er fyrir um í 2. mgr. 19. gr. þessarar reglugerðar, skal því aðeins árita skírteinið að staðfest hafi verið að skírteinið sé ósvikið og í gildi. Eyðublað fyrir áritun skal vera það sem er sett fram í 3. mgr. þáttar A-I/2 í STCW-kóðanum.</w:t>
      </w:r>
    </w:p>
    <w:p w:rsidR="007A628A" w:rsidRPr="006E24BD" w:rsidRDefault="007A628A" w:rsidP="007A628A">
      <w:pPr>
        <w:jc w:val="both"/>
      </w:pPr>
    </w:p>
    <w:p w:rsidR="007A628A" w:rsidRPr="006E24BD" w:rsidRDefault="007A628A" w:rsidP="007A628A">
      <w:pPr>
        <w:jc w:val="both"/>
      </w:pPr>
      <w:r w:rsidRPr="006E24BD">
        <w:t>Áritanirnar sem um getur í 6. og 7. mgr.:</w:t>
      </w:r>
    </w:p>
    <w:p w:rsidR="007A628A" w:rsidRPr="006E24BD" w:rsidRDefault="007A628A" w:rsidP="007A628A">
      <w:pPr>
        <w:ind w:left="567" w:hanging="283"/>
        <w:jc w:val="both"/>
      </w:pPr>
      <w:r w:rsidRPr="006E24BD">
        <w:t>a)</w:t>
      </w:r>
      <w:r w:rsidRPr="006E24BD">
        <w:tab/>
        <w:t>má gefa út sem sérstök skjöl,</w:t>
      </w:r>
    </w:p>
    <w:p w:rsidR="007A628A" w:rsidRPr="006E24BD" w:rsidRDefault="007A628A" w:rsidP="007A628A">
      <w:pPr>
        <w:ind w:left="567" w:hanging="283"/>
        <w:jc w:val="both"/>
      </w:pPr>
      <w:r w:rsidRPr="006E24BD">
        <w:t>b)</w:t>
      </w:r>
      <w:r w:rsidRPr="006E24BD">
        <w:tab/>
        <w:t>skulu aðeins gefnar út af Samgöngustofu,</w:t>
      </w:r>
    </w:p>
    <w:p w:rsidR="007A628A" w:rsidRPr="006E24BD" w:rsidRDefault="007A628A" w:rsidP="007A628A">
      <w:pPr>
        <w:ind w:left="567" w:hanging="283"/>
        <w:jc w:val="both"/>
      </w:pPr>
      <w:r w:rsidRPr="006E24BD">
        <w:t>c)</w:t>
      </w:r>
      <w:r w:rsidRPr="006E24BD">
        <w:tab/>
        <w:t>skulu tölusettar hver með sinni tölu en þó mega áritanir, sem staðfesta útgáfu réttindaskírteinis, hafa sama númer og réttindaskírteinið sjálft enda sé númerið sérstakt fyrir þessi tvö skjöl, og</w:t>
      </w:r>
    </w:p>
    <w:p w:rsidR="007A628A" w:rsidRPr="006E24BD" w:rsidRDefault="007A628A" w:rsidP="007A628A">
      <w:pPr>
        <w:ind w:left="567" w:hanging="283"/>
        <w:jc w:val="both"/>
      </w:pPr>
      <w:r w:rsidRPr="006E24BD">
        <w:t>d)</w:t>
      </w:r>
      <w:r w:rsidRPr="006E24BD">
        <w:tab/>
        <w:t>skulu falla úr gildi um leið og áritaða réttindaskírteinið eða hæfnisskírteinið, sem gefið er út fyrir skipstjóra og yfirmenn í samræmi við reglur V/1-1 og V/1-2 í viðaukanum við STCW-samþykktina, rennur út eða er afturkallað, fellt tímabundið úr gildi eða ógilt af útgáfuríki, og, hvað sem öðru líður, eigi síðar en fimm árum eftir útgáfudag þeirra.</w:t>
      </w:r>
    </w:p>
    <w:p w:rsidR="007A628A" w:rsidRPr="006E24BD" w:rsidRDefault="007A628A" w:rsidP="007A628A">
      <w:pPr>
        <w:jc w:val="both"/>
      </w:pPr>
    </w:p>
    <w:p w:rsidR="007A628A" w:rsidRPr="006E24BD" w:rsidRDefault="007A628A" w:rsidP="007A628A">
      <w:pPr>
        <w:jc w:val="both"/>
      </w:pPr>
      <w:r w:rsidRPr="006E24BD">
        <w:t>Í áritun skal tilgreina þær stöður, sem handhafa skírteinis er heimilt að gegna og þær takmarkanir sem settar eru, með sama orðalagi og notað er í réttindaskírteininu sem liggur til grundvallar útgáfu áritunar.</w:t>
      </w:r>
    </w:p>
    <w:p w:rsidR="007A628A" w:rsidRPr="006E24BD" w:rsidRDefault="007A628A" w:rsidP="007A628A">
      <w:pPr>
        <w:jc w:val="both"/>
      </w:pPr>
    </w:p>
    <w:p w:rsidR="007A628A" w:rsidRPr="006E24BD" w:rsidRDefault="007A628A" w:rsidP="007A628A">
      <w:pPr>
        <w:jc w:val="both"/>
      </w:pPr>
      <w:r w:rsidRPr="006E24BD">
        <w:t>Heimilt er að nota annað form en það sem mælt er fyrir um í þætti A-I/2 í STCW-kóðanum enda sé þeim lágmarksskilyrðum fullnægt að nauðsynlegar upplýsingar séu ritaðar með latneskum bókstöfum og arabískum tölustöfum, með þeim frávikum sem leyfileg eru samkvæmt þætti A-I/2.</w:t>
      </w:r>
    </w:p>
    <w:p w:rsidR="007A628A" w:rsidRPr="006E24BD" w:rsidRDefault="007A628A" w:rsidP="007A628A">
      <w:pPr>
        <w:jc w:val="both"/>
      </w:pPr>
    </w:p>
    <w:p w:rsidR="007A628A" w:rsidRPr="006E24BD" w:rsidRDefault="007A628A" w:rsidP="007A628A">
      <w:pPr>
        <w:jc w:val="both"/>
      </w:pPr>
      <w:r w:rsidRPr="006E24BD">
        <w:t>Geyma skal frumrit allra skírteina, sem þessi reglugerð kveður á um, um borð í skipinu sem handhafi starfar á.</w:t>
      </w:r>
    </w:p>
    <w:p w:rsidR="007A628A" w:rsidRPr="006E24BD" w:rsidRDefault="007A628A" w:rsidP="007A628A">
      <w:pPr>
        <w:jc w:val="both"/>
      </w:pPr>
    </w:p>
    <w:p w:rsidR="007A628A" w:rsidRPr="006E24BD" w:rsidRDefault="007A628A" w:rsidP="007A628A">
      <w:pPr>
        <w:jc w:val="both"/>
      </w:pPr>
      <w:r w:rsidRPr="006E24BD">
        <w:t xml:space="preserve">Umsækjendur um útgáfu </w:t>
      </w:r>
      <w:r w:rsidR="00A44D5C">
        <w:t>réttindaskírteina</w:t>
      </w:r>
      <w:r w:rsidRPr="006E24BD">
        <w:t xml:space="preserve"> eða hæfnisskírteinis skulu færa viðhlítandi sönnur á:</w:t>
      </w:r>
    </w:p>
    <w:p w:rsidR="007A628A" w:rsidRPr="006E24BD" w:rsidRDefault="007A628A" w:rsidP="007A628A">
      <w:pPr>
        <w:ind w:left="708" w:hanging="282"/>
        <w:jc w:val="both"/>
      </w:pPr>
      <w:r w:rsidRPr="006E24BD">
        <w:t>a)</w:t>
      </w:r>
      <w:r w:rsidRPr="006E24BD">
        <w:tab/>
        <w:t>hverjir þeir eru, með því að framvísa gildu vegabréfi eða öðrum gildum persónuskilríkjum, þegar umsókn er lögð fram,</w:t>
      </w:r>
    </w:p>
    <w:p w:rsidR="007A628A" w:rsidRPr="006E24BD" w:rsidRDefault="007A628A" w:rsidP="007A628A">
      <w:pPr>
        <w:ind w:left="708" w:hanging="282"/>
        <w:jc w:val="both"/>
      </w:pPr>
      <w:r w:rsidRPr="006E24BD">
        <w:t>b)</w:t>
      </w:r>
      <w:r w:rsidRPr="006E24BD">
        <w:tab/>
        <w:t>að þeir séu ekki yngri en tilskilið er í reglunum í I. viðauka þessarar reglugerðar sem fjallar um réttindaskírteinið eða hæfnisskírteinið sem sótt er um,</w:t>
      </w:r>
    </w:p>
    <w:p w:rsidR="007A628A" w:rsidRPr="006E24BD" w:rsidRDefault="007A628A" w:rsidP="007A628A">
      <w:pPr>
        <w:ind w:left="708" w:hanging="282"/>
        <w:jc w:val="both"/>
      </w:pPr>
      <w:r w:rsidRPr="006E24BD">
        <w:lastRenderedPageBreak/>
        <w:t>c)</w:t>
      </w:r>
      <w:r w:rsidRPr="006E24BD">
        <w:tab/>
        <w:t xml:space="preserve">að þeir fullnægi </w:t>
      </w:r>
      <w:r w:rsidRPr="0065034E">
        <w:t>heilbrigðiskröfunum sem eru tilgreindar í</w:t>
      </w:r>
      <w:r w:rsidR="00A44D5C" w:rsidRPr="0065034E">
        <w:t xml:space="preserve"> þætti A-I/9 í STCW-kóðanum, </w:t>
      </w:r>
      <w:r w:rsidRPr="0065034E">
        <w:t>11. gr</w:t>
      </w:r>
      <w:r w:rsidR="00570356" w:rsidRPr="0065034E">
        <w:t>. þessarar reglugerðar auk IV. viðauka hennar,</w:t>
      </w:r>
    </w:p>
    <w:p w:rsidR="007A628A" w:rsidRPr="006E24BD" w:rsidRDefault="007A628A" w:rsidP="007A628A">
      <w:pPr>
        <w:ind w:left="708" w:hanging="282"/>
        <w:jc w:val="both"/>
      </w:pPr>
      <w:r w:rsidRPr="006E24BD">
        <w:t>d)</w:t>
      </w:r>
      <w:r w:rsidRPr="006E24BD">
        <w:tab/>
        <w:t>að þeir hafi lokið tilskilinni menntun eða þjálfun og hafi að baki þann siglingatíma sem er áskilinn er samkvæmt reglunum í I. viðauka þessarar reglugerðar vegna réttindaskírteinisins eða hæfnisskírteinisins, sem sótt er um,</w:t>
      </w:r>
    </w:p>
    <w:p w:rsidR="007A628A" w:rsidRPr="006E24BD" w:rsidRDefault="007A628A" w:rsidP="007A628A">
      <w:pPr>
        <w:ind w:left="708" w:hanging="282"/>
        <w:jc w:val="both"/>
      </w:pPr>
      <w:r w:rsidRPr="006E24BD">
        <w:t>e)</w:t>
      </w:r>
      <w:r w:rsidRPr="006E24BD">
        <w:tab/>
        <w:t>að þeir fullnægi þeim hæfniskröfunum sem mælt er fyrir um í reglunum í I. viðauka þessarar reglugerðar hvað varðar starfsréttindi, þ.e. stöður, störf og starfstign sem tilgreina skal í áritunarskjali með réttindaskírteininu og</w:t>
      </w:r>
    </w:p>
    <w:p w:rsidR="007A628A" w:rsidRPr="006E24BD" w:rsidRDefault="007A628A" w:rsidP="007A628A">
      <w:pPr>
        <w:ind w:left="708" w:hanging="282"/>
        <w:jc w:val="both"/>
      </w:pPr>
      <w:r w:rsidRPr="006E24BD">
        <w:t xml:space="preserve">f) að þeir hafi fullnægt skilyrðum þessarar reglugerðar þegar gerðar eru kröfur til útgáfu skírteinis umfram það sem mælt er fyrir um í I. viðauka. </w:t>
      </w:r>
    </w:p>
    <w:p w:rsidR="007A628A" w:rsidRPr="006E24BD" w:rsidRDefault="007A628A" w:rsidP="007A628A">
      <w:pPr>
        <w:ind w:left="708"/>
        <w:jc w:val="both"/>
      </w:pPr>
    </w:p>
    <w:p w:rsidR="007A628A" w:rsidRPr="006E24BD" w:rsidRDefault="007A628A" w:rsidP="007A628A">
      <w:pPr>
        <w:keepNext/>
        <w:jc w:val="both"/>
      </w:pPr>
      <w:r w:rsidRPr="006E24BD">
        <w:t>Samgöngustofa skal:</w:t>
      </w:r>
    </w:p>
    <w:p w:rsidR="007A628A" w:rsidRPr="006E24BD" w:rsidRDefault="007A628A" w:rsidP="007A628A">
      <w:pPr>
        <w:keepNext/>
        <w:ind w:left="709" w:hanging="283"/>
        <w:jc w:val="both"/>
      </w:pPr>
      <w:r w:rsidRPr="006E24BD">
        <w:t>a) halda skrá eða skrár yfir öll réttindaskírteini, hæfnisskírteini og allar áritanir eftir því sem við á, sem gefin eru út, eru útrunnin eða hafa verið endurnýjuð, felld úr gildi tímabundið, ógilt eða sem tilkynnt hefur verið um að séu týnd eða ónýt, og yfir undanþágur sem gefnar eru út.</w:t>
      </w:r>
    </w:p>
    <w:p w:rsidR="007A628A" w:rsidRPr="006E24BD" w:rsidRDefault="007A628A" w:rsidP="007A628A">
      <w:pPr>
        <w:ind w:left="709" w:hanging="283"/>
        <w:jc w:val="both"/>
      </w:pPr>
      <w:r w:rsidRPr="006E24BD">
        <w:t xml:space="preserve">b) veita aðgang að upplýsingum um stöðu skírteina, áritana og undanþága svo viðeigandi stjórnvöld aðildarríkja að STCW-samþykktinni og félög geti sannreynt að skírteini og áritanir, sem farmenn hafa lagt fram hjá þeim með ósk um staðfestingu réttinda samkvæmt reglu I/10 í STCW-samþykktinni og sem gefin eru út til handa skipstjórum og yfirmönnum, þ.m.t. skírteini í samræmi við reglu V/1-1 og V/1-2 í I. viðauka, séu ósvikin og í gildi. </w:t>
      </w:r>
    </w:p>
    <w:p w:rsidR="007A628A" w:rsidRPr="006E24BD" w:rsidRDefault="007A628A" w:rsidP="007A628A">
      <w:pPr>
        <w:jc w:val="both"/>
      </w:pPr>
    </w:p>
    <w:p w:rsidR="007A628A" w:rsidRPr="006E24BD" w:rsidRDefault="007A628A" w:rsidP="007A628A">
      <w:pPr>
        <w:jc w:val="both"/>
      </w:pPr>
      <w:r w:rsidRPr="006E24BD">
        <w:t>Frá og með 1. janúar 2017 skulu upplýsingarnar, sem eiga að liggja fyrir í samræmi við b-lið 13. mgr., vera aðgengilegar á rafrænu formi.</w:t>
      </w:r>
    </w:p>
    <w:p w:rsidR="007A628A" w:rsidRPr="006E24BD" w:rsidRDefault="007A628A" w:rsidP="007A628A">
      <w:pPr>
        <w:jc w:val="both"/>
      </w:pPr>
    </w:p>
    <w:p w:rsidR="007A628A" w:rsidRPr="005E25C7" w:rsidRDefault="007A628A" w:rsidP="007A628A">
      <w:pPr>
        <w:jc w:val="center"/>
      </w:pPr>
      <w:r w:rsidRPr="005E25C7">
        <w:t>6. gr.</w:t>
      </w:r>
    </w:p>
    <w:p w:rsidR="007A628A" w:rsidRPr="006E24BD" w:rsidRDefault="007A628A" w:rsidP="007A628A">
      <w:pPr>
        <w:jc w:val="center"/>
        <w:rPr>
          <w:i/>
        </w:rPr>
      </w:pPr>
      <w:r w:rsidRPr="006E24BD">
        <w:rPr>
          <w:i/>
        </w:rPr>
        <w:t>Skilyrði skírteinisútgáfu</w:t>
      </w:r>
    </w:p>
    <w:p w:rsidR="007A628A" w:rsidRPr="006E24BD" w:rsidRDefault="007A628A" w:rsidP="007A628A">
      <w:pPr>
        <w:widowControl w:val="0"/>
        <w:jc w:val="both"/>
      </w:pPr>
      <w:r w:rsidRPr="006E24BD">
        <w:t>Samgöngustofa gefur út alþjóðleg skírteini og áritanir samkvæmt reglugerð þessari. Skírteini skulu rituð á þar til gerð eyðublöð eftir fyrirmynd sem tilgreind er í STCW-samþykktinni. Texti skírteina skal vera á íslensku og ensku. Útgáfa alþjóðlegra skírteina skal vera samkvæmt viðurkenndu gæðastjórnunarkerfi.</w:t>
      </w:r>
    </w:p>
    <w:p w:rsidR="007A628A" w:rsidRPr="006E24BD" w:rsidRDefault="007A628A" w:rsidP="007A628A">
      <w:pPr>
        <w:widowControl w:val="0"/>
        <w:jc w:val="both"/>
      </w:pPr>
    </w:p>
    <w:p w:rsidR="007A628A" w:rsidRPr="006E24BD" w:rsidRDefault="007A628A" w:rsidP="007A628A">
      <w:pPr>
        <w:widowControl w:val="0"/>
        <w:jc w:val="both"/>
      </w:pPr>
      <w:r w:rsidRPr="006E24BD">
        <w:t xml:space="preserve">Skipstjóri á íslensku skipi skal ávallt vera íslenskur ríkisborgari. Þó geta ríkisborgarar annarra ríkja á Evrópska efnahagssvæðinu og aðildarríkja stofnsamnings Fríverslunarsamtaka Evrópu sem og Færeyingar starfað sem skipstjórar á íslenskum skipum hafi þeir staðist sérstakt próf um kunnáttu og færni í íslensku og þekkingu á íslenskum lögum og reglum er varða þau störf sem þeir fá réttindi til að gegna. Samgöngustofa getur veitt tímabundna undanþágu frá ákvæðum þessarar málsgreinar vegna sérstakra aðstæðna. </w:t>
      </w:r>
    </w:p>
    <w:p w:rsidR="007A628A" w:rsidRPr="006E24BD" w:rsidRDefault="007A628A" w:rsidP="007A628A">
      <w:pPr>
        <w:widowControl w:val="0"/>
        <w:jc w:val="both"/>
      </w:pPr>
    </w:p>
    <w:p w:rsidR="007A628A" w:rsidRPr="006E24BD" w:rsidRDefault="007A628A" w:rsidP="007A628A">
      <w:pPr>
        <w:widowControl w:val="0"/>
        <w:jc w:val="both"/>
      </w:pPr>
      <w:r w:rsidRPr="006E24BD">
        <w:t>Yfirmenn á stjórnunarsviði, þ.e. skipstjóri, yfirstýrimaður, yfirvélstjóri og 2. vélstjóri, skulu hafa þekkingu á íslenskum lögum og reglum sem varða störf þeirra og tryggt skal að þeir geti tjáð sig á íslensku eða ensku um ábyrgðarsvið sitt.</w:t>
      </w:r>
    </w:p>
    <w:p w:rsidR="007A628A" w:rsidRPr="006E24BD" w:rsidRDefault="007A628A" w:rsidP="007A628A">
      <w:pPr>
        <w:widowControl w:val="0"/>
        <w:jc w:val="both"/>
      </w:pPr>
    </w:p>
    <w:p w:rsidR="007A628A" w:rsidRPr="006E24BD" w:rsidRDefault="007A628A" w:rsidP="007A628A">
      <w:pPr>
        <w:widowControl w:val="0"/>
        <w:jc w:val="both"/>
      </w:pPr>
      <w:r w:rsidRPr="006E24BD">
        <w:t>Heimilt er að gefa út skírteini með takmörkunum (</w:t>
      </w:r>
      <w:r w:rsidRPr="006E24BD">
        <w:rPr>
          <w:i/>
        </w:rPr>
        <w:t>limitations</w:t>
      </w:r>
      <w:r w:rsidRPr="006E24BD">
        <w:t xml:space="preserve">) ef skilyrðum um nám, þjálfun, siglingatíma eða önnur skilyrði sem mælt er fyrir um í þessari reglugerð er ekki fullnægt. </w:t>
      </w:r>
    </w:p>
    <w:p w:rsidR="003648A9" w:rsidRDefault="003648A9" w:rsidP="00426E28">
      <w:pPr>
        <w:widowControl w:val="0"/>
        <w:spacing w:after="120"/>
        <w:jc w:val="both"/>
        <w:rPr>
          <w:i/>
        </w:rPr>
      </w:pPr>
    </w:p>
    <w:p w:rsidR="007A628A" w:rsidRPr="006E24BD" w:rsidRDefault="007A628A" w:rsidP="00426E28">
      <w:pPr>
        <w:widowControl w:val="0"/>
        <w:spacing w:after="120"/>
        <w:jc w:val="both"/>
        <w:rPr>
          <w:i/>
        </w:rPr>
      </w:pPr>
      <w:r w:rsidRPr="006E24BD">
        <w:rPr>
          <w:i/>
        </w:rPr>
        <w:br/>
        <w:t>Siglingatími</w:t>
      </w:r>
    </w:p>
    <w:p w:rsidR="007A628A" w:rsidRPr="006E24BD" w:rsidRDefault="007A628A" w:rsidP="007A628A">
      <w:pPr>
        <w:widowControl w:val="0"/>
        <w:jc w:val="both"/>
        <w:rPr>
          <w:rFonts w:ascii="Times" w:hAnsi="Times" w:cs="Times"/>
        </w:rPr>
      </w:pPr>
      <w:r w:rsidRPr="006E24BD">
        <w:rPr>
          <w:rFonts w:ascii="Times" w:hAnsi="Times" w:cs="Times"/>
        </w:rPr>
        <w:t xml:space="preserve">Umsækjanda skírteinis er skylt að færa sönnur á siglingatíma sem hann telur sig hafa að baki. Unnt er að færa sönnur á siglingatíma með staðfestingu úr upplýsingakerfi um lögskráningu </w:t>
      </w:r>
      <w:r w:rsidRPr="006E24BD">
        <w:rPr>
          <w:rFonts w:ascii="Times" w:hAnsi="Times" w:cs="Times"/>
        </w:rPr>
        <w:lastRenderedPageBreak/>
        <w:t>sjómanna eða rétt útfylltri sjóferðabók.</w:t>
      </w:r>
    </w:p>
    <w:p w:rsidR="007A628A" w:rsidRPr="006E24BD" w:rsidRDefault="007A628A" w:rsidP="007A628A">
      <w:pPr>
        <w:widowControl w:val="0"/>
        <w:jc w:val="both"/>
        <w:rPr>
          <w:rFonts w:ascii="Times" w:hAnsi="Times" w:cs="Times"/>
        </w:rPr>
      </w:pPr>
      <w:r w:rsidRPr="006E24BD">
        <w:br/>
      </w:r>
      <w:r w:rsidRPr="006E24BD">
        <w:rPr>
          <w:rFonts w:ascii="Times" w:hAnsi="Times" w:cs="Times"/>
        </w:rPr>
        <w:t>Umsækjandi skírteinis sem kveðst hafa að baki siglingatíma á skipi sem ekki er skráð á Íslandi skal færa sönnur á þann siglingatíma með sjóferðabók eða á annan fullnægjandi hátt að mati Samgöngustofu. Ef vafi leikur á um réttmæti þeirrar sönnunar skal Samgöngustofa skera úr um siglingatíma.</w:t>
      </w:r>
    </w:p>
    <w:p w:rsidR="007A628A" w:rsidRPr="006E24BD" w:rsidRDefault="007A628A" w:rsidP="00426E28">
      <w:pPr>
        <w:keepNext/>
        <w:spacing w:after="120"/>
        <w:jc w:val="both"/>
        <w:rPr>
          <w:rFonts w:ascii="Times" w:hAnsi="Times" w:cs="Times"/>
          <w:bCs/>
          <w:i/>
          <w:iCs/>
        </w:rPr>
      </w:pPr>
      <w:r w:rsidRPr="006E24BD">
        <w:br/>
      </w:r>
      <w:r w:rsidRPr="006E24BD">
        <w:rPr>
          <w:rFonts w:ascii="Times" w:hAnsi="Times" w:cs="Times"/>
          <w:bCs/>
          <w:i/>
          <w:iCs/>
        </w:rPr>
        <w:t>Skírteini til starfa um borð í tilteknum tegundum skipa eða hafsvæðum</w:t>
      </w:r>
    </w:p>
    <w:p w:rsidR="007A628A" w:rsidRPr="006E24BD" w:rsidRDefault="007A628A" w:rsidP="007A628A">
      <w:pPr>
        <w:keepNext/>
        <w:jc w:val="both"/>
      </w:pPr>
      <w:r w:rsidRPr="006E24BD">
        <w:rPr>
          <w:rFonts w:ascii="Times" w:hAnsi="Times" w:cs="Times"/>
        </w:rPr>
        <w:t>Samgöngustofa gefur út skírteini sem krafist er til starfa á tilteknum tegundum skipa í samræmi við alþjóðasamþykktina, t.d. til starfa á farþegaskipum, tankskipum, olíuflutningaskipum, efnaflutningaskipum og gasflutningaskipum. Samgöngustofa gefur einnig út skírteini til starfa á sérgreindum hafsvæðum.</w:t>
      </w:r>
    </w:p>
    <w:p w:rsidR="007A628A" w:rsidRDefault="007A628A" w:rsidP="007A628A">
      <w:pPr>
        <w:keepNext/>
        <w:jc w:val="both"/>
      </w:pPr>
    </w:p>
    <w:p w:rsidR="007E1DB5" w:rsidRDefault="003C11ED" w:rsidP="007A628A">
      <w:pPr>
        <w:keepNext/>
        <w:jc w:val="both"/>
      </w:pPr>
      <w:r>
        <w:t xml:space="preserve">Þeir sem starfa á farþegaskipum og tankskipum skulu fullnægja viðeigandi ákvæðum V. kafla I. viðauka reglugerðarinnar. </w:t>
      </w:r>
    </w:p>
    <w:p w:rsidR="007E1DB5" w:rsidRPr="006E24BD" w:rsidRDefault="007E1DB5" w:rsidP="007A628A">
      <w:pPr>
        <w:keepNext/>
        <w:jc w:val="both"/>
      </w:pPr>
    </w:p>
    <w:p w:rsidR="007A628A" w:rsidRPr="006E24BD" w:rsidRDefault="007A628A" w:rsidP="007A628A">
      <w:pPr>
        <w:jc w:val="both"/>
      </w:pPr>
      <w:r w:rsidRPr="006E24BD">
        <w:t>Samgöngustofu er heimilt að gera ríkari kröfur um skilyrði útgáfu skírteina skipstjórnarmanna á háhraðaförum.</w:t>
      </w:r>
    </w:p>
    <w:p w:rsidR="007A628A" w:rsidRPr="006E24BD" w:rsidRDefault="007A628A" w:rsidP="007A628A">
      <w:pPr>
        <w:jc w:val="both"/>
      </w:pPr>
    </w:p>
    <w:p w:rsidR="007A628A" w:rsidRPr="006E24BD" w:rsidRDefault="007A628A" w:rsidP="007A628A">
      <w:pPr>
        <w:jc w:val="both"/>
      </w:pPr>
      <w:r w:rsidRPr="006E24BD">
        <w:t>Til starfa á skipum sem knúin eru gufuhverflum eða gufuaflvélum skulu þeir sem þar annast vélstjórn hafa sótt sérstaka þjálfun í vélstjórn slíks búnaðar.</w:t>
      </w:r>
    </w:p>
    <w:p w:rsidR="007A628A" w:rsidRPr="006E24BD" w:rsidRDefault="007A628A" w:rsidP="007A628A">
      <w:pPr>
        <w:jc w:val="both"/>
      </w:pPr>
    </w:p>
    <w:p w:rsidR="007A628A" w:rsidRPr="006E24BD" w:rsidRDefault="007A628A" w:rsidP="007A628A">
      <w:pPr>
        <w:jc w:val="both"/>
      </w:pPr>
      <w:r w:rsidRPr="006E24BD">
        <w:t>Samgöngustofu er heimilt að veita undanþágu frá ákvæðum þessara reglugerðar gagnvart skipum sem flytja færri en 12 farþega og kveða sérstaklega á um réttindi til þess að starfa á þeim skipum, svo sem til starfa sem stjórnendur RIB-báta.</w:t>
      </w:r>
    </w:p>
    <w:p w:rsidR="007A628A" w:rsidRPr="006E24BD" w:rsidRDefault="007A628A" w:rsidP="007A628A">
      <w:pPr>
        <w:jc w:val="both"/>
      </w:pPr>
    </w:p>
    <w:p w:rsidR="007A628A" w:rsidRPr="006E24BD" w:rsidRDefault="007A628A" w:rsidP="007A628A">
      <w:pPr>
        <w:jc w:val="both"/>
      </w:pPr>
      <w:r w:rsidRPr="006E24BD">
        <w:t>Ef um er að ræða skip sem ná meira en 20 hnúta ganghraða er Samgöngustofu heimilt að gera kröfu um að stjórnendur þeirra hafi sótt sérstök viðurkennd námskeið í meðferð hraðskreiðra fara.</w:t>
      </w:r>
    </w:p>
    <w:p w:rsidR="007A628A" w:rsidRPr="006E24BD" w:rsidRDefault="007A628A" w:rsidP="007A628A">
      <w:pPr>
        <w:jc w:val="both"/>
      </w:pPr>
    </w:p>
    <w:p w:rsidR="007A628A" w:rsidRPr="006E24BD" w:rsidRDefault="007A628A" w:rsidP="007A628A">
      <w:pPr>
        <w:jc w:val="both"/>
      </w:pPr>
      <w:r w:rsidRPr="006E24BD">
        <w:t>Stjórnendur hraðskreiðra björgunarfara skulu hafa sótt námskeið til samræmis við viðeigandi ákvæði STCW</w:t>
      </w:r>
      <w:r w:rsidR="00237FEE">
        <w:t>-</w:t>
      </w:r>
      <w:r w:rsidRPr="006E24BD">
        <w:t>samþykktarinnar.</w:t>
      </w:r>
    </w:p>
    <w:p w:rsidR="007A628A" w:rsidRPr="006E24BD" w:rsidRDefault="007A628A" w:rsidP="007A628A">
      <w:pPr>
        <w:jc w:val="both"/>
      </w:pPr>
    </w:p>
    <w:p w:rsidR="007A628A" w:rsidRDefault="007A628A" w:rsidP="007A628A">
      <w:pPr>
        <w:jc w:val="both"/>
      </w:pPr>
      <w:r w:rsidRPr="006E24BD">
        <w:t>Viðbótarákvæði um menntun og þjálfun til starfa á farþegaskipum, tankskipum og öðrum tilgreindum skipum, sjá V. kafla I. viðauka.</w:t>
      </w:r>
    </w:p>
    <w:p w:rsidR="0017260D" w:rsidRPr="0065034E" w:rsidRDefault="0017260D" w:rsidP="007A628A">
      <w:pPr>
        <w:jc w:val="both"/>
      </w:pPr>
    </w:p>
    <w:p w:rsidR="0017260D" w:rsidRPr="0065034E" w:rsidRDefault="0017260D" w:rsidP="00454EFC">
      <w:pPr>
        <w:jc w:val="both"/>
      </w:pPr>
      <w:r w:rsidRPr="0065034E">
        <w:t>Þegar tekinn er t</w:t>
      </w:r>
      <w:r w:rsidR="00454EFC" w:rsidRPr="0065034E">
        <w:t xml:space="preserve">il flutnings í skipi </w:t>
      </w:r>
      <w:r w:rsidRPr="0065034E">
        <w:t xml:space="preserve">varningur </w:t>
      </w:r>
      <w:r w:rsidR="00454EFC" w:rsidRPr="0065034E">
        <w:t>sem fellur undir ákvæði</w:t>
      </w:r>
      <w:r w:rsidR="00237FEE" w:rsidRPr="0065034E">
        <w:t xml:space="preserve"> </w:t>
      </w:r>
      <w:hyperlink r:id="rId9" w:history="1">
        <w:r w:rsidR="00237FEE" w:rsidRPr="0065034E">
          <w:rPr>
            <w:rStyle w:val="Hyperlink"/>
            <w:rFonts w:eastAsiaTheme="majorEastAsia"/>
            <w:color w:val="auto"/>
            <w:u w:val="none"/>
          </w:rPr>
          <w:t>alþjóðlegs kóða um siglingu með hættulegan varning</w:t>
        </w:r>
      </w:hyperlink>
      <w:r w:rsidR="00454EFC" w:rsidRPr="0065034E">
        <w:t xml:space="preserve"> </w:t>
      </w:r>
      <w:r w:rsidR="00237FEE" w:rsidRPr="0065034E">
        <w:t>(</w:t>
      </w:r>
      <w:r w:rsidR="00454EFC" w:rsidRPr="0065034E">
        <w:t>International Maritime Dangerous Goods Code</w:t>
      </w:r>
      <w:r w:rsidR="00237FEE" w:rsidRPr="0065034E">
        <w:t xml:space="preserve"> -</w:t>
      </w:r>
      <w:r w:rsidR="00454EFC" w:rsidRPr="0065034E">
        <w:t xml:space="preserve"> IMDG-C</w:t>
      </w:r>
      <w:r w:rsidR="00237FEE" w:rsidRPr="0065034E">
        <w:t>ode)</w:t>
      </w:r>
      <w:r w:rsidR="00454EFC" w:rsidRPr="0065034E">
        <w:t xml:space="preserve"> skal farið að ákvæðum þess kóða hvað varðar lágmarksþekkingu á viðkomandi </w:t>
      </w:r>
      <w:r w:rsidR="00237FEE" w:rsidRPr="0065034E">
        <w:t xml:space="preserve">varningi </w:t>
      </w:r>
      <w:r w:rsidR="00454EFC" w:rsidRPr="0065034E">
        <w:t xml:space="preserve">og þeim fyrirmælum sem þar er að </w:t>
      </w:r>
      <w:r w:rsidR="00237FEE" w:rsidRPr="0065034E">
        <w:t>finna um frágang hans um borð</w:t>
      </w:r>
      <w:r w:rsidR="00454EFC" w:rsidRPr="0065034E">
        <w:t xml:space="preserve"> með því að skipstjórnarmenn hafi sótt grunn- og e</w:t>
      </w:r>
      <w:r w:rsidR="00237FEE" w:rsidRPr="0065034E">
        <w:t>ndurmenntunarnámskeið í þeim efnum</w:t>
      </w:r>
      <w:r w:rsidR="00454EFC" w:rsidRPr="0065034E">
        <w:t>.</w:t>
      </w:r>
    </w:p>
    <w:p w:rsidR="007A628A" w:rsidRPr="0065034E" w:rsidRDefault="007A628A" w:rsidP="007A628A">
      <w:pPr>
        <w:jc w:val="both"/>
      </w:pPr>
    </w:p>
    <w:p w:rsidR="007A628A" w:rsidRPr="006E24BD" w:rsidRDefault="007A628A" w:rsidP="00426E28">
      <w:pPr>
        <w:spacing w:after="120"/>
        <w:jc w:val="both"/>
        <w:rPr>
          <w:i/>
        </w:rPr>
      </w:pPr>
      <w:r w:rsidRPr="0065034E">
        <w:rPr>
          <w:i/>
        </w:rPr>
        <w:t xml:space="preserve">Skilyrði þess að fá útgefið skírteini skipstjóra </w:t>
      </w:r>
      <w:r w:rsidRPr="006E24BD">
        <w:rPr>
          <w:i/>
        </w:rPr>
        <w:t>á skipi í strandsiglingum sem er styttra en 12 m og flytur allt að 12 farþega.</w:t>
      </w:r>
    </w:p>
    <w:p w:rsidR="007A628A" w:rsidRPr="006E24BD" w:rsidRDefault="007A628A" w:rsidP="007A628A">
      <w:pPr>
        <w:jc w:val="both"/>
      </w:pPr>
      <w:r w:rsidRPr="006E24BD">
        <w:t>Til þess að fá útgefið skírteini til að gegna stöðu skipstjóra á skipi í strandsiglingum sem er styttra en 12 m að lengd og flytur allt að 12 farþega skal umsækjandi:</w:t>
      </w:r>
    </w:p>
    <w:p w:rsidR="007A628A" w:rsidRPr="006E24BD" w:rsidRDefault="007A628A" w:rsidP="007A628A">
      <w:pPr>
        <w:pStyle w:val="ListParagraph"/>
        <w:numPr>
          <w:ilvl w:val="0"/>
          <w:numId w:val="7"/>
        </w:numPr>
        <w:jc w:val="both"/>
      </w:pPr>
      <w:r w:rsidRPr="006E24BD">
        <w:t>vera</w:t>
      </w:r>
      <w:r w:rsidR="00237FEE">
        <w:t xml:space="preserve"> að lágmarki 18 ára að aldri,</w:t>
      </w:r>
    </w:p>
    <w:p w:rsidR="007A628A" w:rsidRPr="006E24BD" w:rsidRDefault="007A628A" w:rsidP="007A628A">
      <w:pPr>
        <w:pStyle w:val="ListParagraph"/>
        <w:numPr>
          <w:ilvl w:val="0"/>
          <w:numId w:val="7"/>
        </w:numPr>
        <w:jc w:val="both"/>
      </w:pPr>
      <w:r w:rsidRPr="006E24BD">
        <w:t>hafa lokið smáskipanámi í samræmi við námskrá S-náms,</w:t>
      </w:r>
    </w:p>
    <w:p w:rsidR="007A628A" w:rsidRPr="006E24BD" w:rsidRDefault="007A628A" w:rsidP="007A628A">
      <w:pPr>
        <w:pStyle w:val="ListParagraph"/>
        <w:numPr>
          <w:ilvl w:val="0"/>
          <w:numId w:val="7"/>
        </w:numPr>
        <w:jc w:val="both"/>
      </w:pPr>
      <w:r w:rsidRPr="006E24BD">
        <w:t>hafa að baki 12 mánaða siglingatíma, og</w:t>
      </w:r>
    </w:p>
    <w:p w:rsidR="007A628A" w:rsidRPr="006E24BD" w:rsidRDefault="007A628A" w:rsidP="007A628A">
      <w:pPr>
        <w:pStyle w:val="ListParagraph"/>
        <w:numPr>
          <w:ilvl w:val="0"/>
          <w:numId w:val="7"/>
        </w:numPr>
        <w:jc w:val="both"/>
      </w:pPr>
      <w:r w:rsidRPr="006E24BD">
        <w:t>hafa lokið viðeigandi öryggisfræðslu.</w:t>
      </w:r>
    </w:p>
    <w:p w:rsidR="007A628A" w:rsidRPr="006E24BD" w:rsidRDefault="007A628A" w:rsidP="007A628A">
      <w:pPr>
        <w:jc w:val="both"/>
      </w:pPr>
    </w:p>
    <w:p w:rsidR="007A628A" w:rsidRPr="006E24BD" w:rsidRDefault="007A628A" w:rsidP="007A628A">
      <w:pPr>
        <w:jc w:val="both"/>
      </w:pPr>
      <w:r w:rsidRPr="006E24BD">
        <w:lastRenderedPageBreak/>
        <w:t>Þegar um er að ræða skip sem eru styttri en 6 m má í stað b-, c og d-liðs koma námskeið í meðferð slíkra báta, öryggisfræðsla sem hæfir rekstri þeirra og starfstími eða þjálfun sem Samgöngustofa metur fullnægjandi.</w:t>
      </w:r>
    </w:p>
    <w:p w:rsidR="007A628A" w:rsidRPr="006E24BD" w:rsidRDefault="007A628A" w:rsidP="007A628A">
      <w:pPr>
        <w:jc w:val="both"/>
      </w:pPr>
      <w:r w:rsidRPr="006E24BD">
        <w:t xml:space="preserve">  </w:t>
      </w:r>
    </w:p>
    <w:p w:rsidR="007A628A" w:rsidRPr="006E24BD" w:rsidRDefault="007A628A" w:rsidP="00426E28">
      <w:pPr>
        <w:keepNext/>
        <w:spacing w:after="120"/>
        <w:jc w:val="both"/>
        <w:rPr>
          <w:i/>
        </w:rPr>
      </w:pPr>
      <w:r w:rsidRPr="006E24BD">
        <w:rPr>
          <w:i/>
        </w:rPr>
        <w:t>Skilyrði þess að fá útgefið skírteini skipstjóra á skipi styttra en 24 m í strandsiglingum.</w:t>
      </w:r>
    </w:p>
    <w:p w:rsidR="008E3181" w:rsidRPr="006E24BD" w:rsidRDefault="007A628A" w:rsidP="00237FEE">
      <w:pPr>
        <w:keepNext/>
        <w:jc w:val="both"/>
      </w:pPr>
      <w:r w:rsidRPr="006E24BD">
        <w:t>Til þess að fá útgefið skírteini til að gegna stöðu skipstjóra á skipi í strandsiglingum sem er styttra en 24 m að lengd er heimilt að víkja frá þeim ákvæðum sem fram koma í kafla II/3 í I. viðauka, end</w:t>
      </w:r>
      <w:r w:rsidR="00237FEE">
        <w:t>a</w:t>
      </w:r>
      <w:r w:rsidRPr="006E24BD">
        <w:t xml:space="preserve"> sé fullnægt þeim skilyrðum sem fram koma í </w:t>
      </w:r>
      <w:r w:rsidR="00237FEE">
        <w:t xml:space="preserve">I. </w:t>
      </w:r>
      <w:r w:rsidRPr="006E24BD">
        <w:t>töflu.</w:t>
      </w:r>
    </w:p>
    <w:p w:rsidR="007A628A" w:rsidRPr="006E24BD" w:rsidRDefault="007A628A" w:rsidP="00237FEE">
      <w:pPr>
        <w:pStyle w:val="Dagsetning"/>
        <w:keepNext/>
        <w:widowControl w:val="0"/>
        <w:jc w:val="left"/>
        <w:rPr>
          <w:sz w:val="24"/>
          <w:szCs w:val="24"/>
        </w:rPr>
      </w:pPr>
    </w:p>
    <w:p w:rsidR="007A628A" w:rsidRPr="006E24BD" w:rsidRDefault="00237FEE" w:rsidP="00426E28">
      <w:pPr>
        <w:pStyle w:val="Dagsetning"/>
        <w:keepNext/>
        <w:widowControl w:val="0"/>
        <w:spacing w:after="120"/>
        <w:jc w:val="left"/>
        <w:rPr>
          <w:sz w:val="24"/>
          <w:szCs w:val="24"/>
        </w:rPr>
      </w:pPr>
      <w:r>
        <w:rPr>
          <w:sz w:val="24"/>
          <w:szCs w:val="24"/>
        </w:rPr>
        <w:t>I. t</w:t>
      </w:r>
      <w:r w:rsidR="007A628A" w:rsidRPr="006E24BD">
        <w:rPr>
          <w:sz w:val="24"/>
          <w:szCs w:val="24"/>
        </w:rPr>
        <w:t>afla - Réttindaskírteini og hæfnisskírteini farmanna á þilfari</w:t>
      </w:r>
    </w:p>
    <w:p w:rsidR="007A628A" w:rsidRPr="006E24BD" w:rsidRDefault="007A628A" w:rsidP="00237FEE">
      <w:pPr>
        <w:keepNext/>
        <w:widowControl w:val="0"/>
        <w:spacing w:after="120"/>
        <w:jc w:val="both"/>
      </w:pPr>
      <w:r w:rsidRPr="006E24BD">
        <w:t>Eftirfarandi skírteini til starfa við skipstjórn og önnur störf á þilfari samkvæmt II. kafla I. viðauka skulu gefin út að uppfylltum öllum viðeigandi skil</w:t>
      </w:r>
      <w:r w:rsidRPr="006E24BD">
        <w:softHyphen/>
        <w:t>yrðum um menntun og þjálfun, aldur, siglingatíma, heilbrigði, sjón og heyrn:</w:t>
      </w:r>
    </w:p>
    <w:tbl>
      <w:tblPr>
        <w:tblW w:w="94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850"/>
        <w:gridCol w:w="993"/>
        <w:gridCol w:w="1842"/>
        <w:gridCol w:w="851"/>
        <w:gridCol w:w="992"/>
        <w:gridCol w:w="1276"/>
        <w:gridCol w:w="1134"/>
      </w:tblGrid>
      <w:tr w:rsidR="007A628A" w:rsidRPr="006E24BD" w:rsidTr="0017260D">
        <w:tc>
          <w:tcPr>
            <w:tcW w:w="1516" w:type="dxa"/>
            <w:hideMark/>
          </w:tcPr>
          <w:p w:rsidR="007A628A" w:rsidRPr="006E24BD" w:rsidRDefault="007A628A" w:rsidP="0017260D">
            <w:pPr>
              <w:keepNext/>
              <w:widowControl w:val="0"/>
              <w:tabs>
                <w:tab w:val="left" w:pos="397"/>
                <w:tab w:val="right" w:pos="7796"/>
              </w:tabs>
              <w:rPr>
                <w:rFonts w:ascii="Times" w:hAnsi="Times"/>
                <w:sz w:val="20"/>
                <w:szCs w:val="20"/>
                <w:lang w:eastAsia="en-US"/>
              </w:rPr>
            </w:pPr>
            <w:r w:rsidRPr="006E24BD">
              <w:rPr>
                <w:b/>
                <w:sz w:val="20"/>
                <w:szCs w:val="20"/>
              </w:rPr>
              <w:t>Svið:</w:t>
            </w:r>
          </w:p>
        </w:tc>
        <w:tc>
          <w:tcPr>
            <w:tcW w:w="850" w:type="dxa"/>
            <w:hideMark/>
          </w:tcPr>
          <w:p w:rsidR="007A628A" w:rsidRPr="006E24BD" w:rsidRDefault="007A628A" w:rsidP="0017260D">
            <w:pPr>
              <w:keepNext/>
              <w:widowControl w:val="0"/>
              <w:tabs>
                <w:tab w:val="left" w:pos="397"/>
                <w:tab w:val="right" w:pos="7796"/>
              </w:tabs>
              <w:jc w:val="center"/>
              <w:rPr>
                <w:rFonts w:ascii="Times" w:hAnsi="Times"/>
                <w:b/>
                <w:sz w:val="20"/>
                <w:szCs w:val="20"/>
                <w:lang w:eastAsia="en-US"/>
              </w:rPr>
            </w:pPr>
            <w:r w:rsidRPr="006E24BD">
              <w:rPr>
                <w:rFonts w:ascii="Times" w:hAnsi="Times"/>
                <w:b/>
                <w:sz w:val="20"/>
                <w:szCs w:val="20"/>
                <w:lang w:eastAsia="en-US"/>
              </w:rPr>
              <w:t>Nám/</w:t>
            </w:r>
          </w:p>
          <w:p w:rsidR="007A628A" w:rsidRPr="006E24BD" w:rsidRDefault="007A628A" w:rsidP="0017260D">
            <w:pPr>
              <w:keepNext/>
              <w:widowControl w:val="0"/>
              <w:tabs>
                <w:tab w:val="left" w:pos="397"/>
                <w:tab w:val="right" w:pos="7796"/>
              </w:tabs>
              <w:jc w:val="center"/>
              <w:rPr>
                <w:rFonts w:ascii="Times" w:hAnsi="Times"/>
                <w:b/>
                <w:sz w:val="20"/>
                <w:szCs w:val="20"/>
                <w:lang w:eastAsia="en-US"/>
              </w:rPr>
            </w:pPr>
            <w:r w:rsidRPr="006E24BD">
              <w:rPr>
                <w:rFonts w:ascii="Times" w:hAnsi="Times"/>
                <w:b/>
                <w:sz w:val="20"/>
                <w:szCs w:val="20"/>
                <w:lang w:eastAsia="en-US"/>
              </w:rPr>
              <w:t>(stig):</w:t>
            </w:r>
          </w:p>
        </w:tc>
        <w:tc>
          <w:tcPr>
            <w:tcW w:w="993" w:type="dxa"/>
          </w:tcPr>
          <w:p w:rsidR="007A628A" w:rsidRPr="006E24BD" w:rsidRDefault="007A628A" w:rsidP="0017260D">
            <w:pPr>
              <w:keepNext/>
              <w:widowControl w:val="0"/>
              <w:tabs>
                <w:tab w:val="left" w:pos="397"/>
                <w:tab w:val="right" w:pos="7796"/>
              </w:tabs>
              <w:rPr>
                <w:b/>
                <w:sz w:val="20"/>
                <w:szCs w:val="20"/>
              </w:rPr>
            </w:pPr>
            <w:r w:rsidRPr="006E24BD">
              <w:rPr>
                <w:b/>
                <w:sz w:val="20"/>
                <w:szCs w:val="20"/>
              </w:rPr>
              <w:t>STCW-</w:t>
            </w:r>
          </w:p>
          <w:p w:rsidR="007A628A" w:rsidRPr="006E24BD" w:rsidRDefault="007A628A" w:rsidP="0017260D">
            <w:pPr>
              <w:keepNext/>
              <w:widowControl w:val="0"/>
              <w:tabs>
                <w:tab w:val="left" w:pos="397"/>
                <w:tab w:val="right" w:pos="7796"/>
              </w:tabs>
              <w:rPr>
                <w:b/>
                <w:sz w:val="20"/>
                <w:szCs w:val="20"/>
              </w:rPr>
            </w:pPr>
            <w:r w:rsidRPr="006E24BD">
              <w:rPr>
                <w:b/>
                <w:sz w:val="20"/>
                <w:szCs w:val="20"/>
              </w:rPr>
              <w:t>regla:</w:t>
            </w:r>
          </w:p>
        </w:tc>
        <w:tc>
          <w:tcPr>
            <w:tcW w:w="1842" w:type="dxa"/>
            <w:hideMark/>
          </w:tcPr>
          <w:p w:rsidR="007A628A" w:rsidRPr="006E24BD" w:rsidRDefault="007A628A" w:rsidP="0017260D">
            <w:pPr>
              <w:keepNext/>
              <w:widowControl w:val="0"/>
              <w:tabs>
                <w:tab w:val="left" w:pos="397"/>
                <w:tab w:val="right" w:pos="7796"/>
              </w:tabs>
              <w:rPr>
                <w:rFonts w:ascii="Times" w:hAnsi="Times"/>
                <w:sz w:val="20"/>
                <w:szCs w:val="20"/>
                <w:lang w:eastAsia="en-US"/>
              </w:rPr>
            </w:pPr>
            <w:r w:rsidRPr="006E24BD">
              <w:rPr>
                <w:b/>
                <w:sz w:val="20"/>
                <w:szCs w:val="20"/>
              </w:rPr>
              <w:t>Takmarkast við:</w:t>
            </w:r>
          </w:p>
        </w:tc>
        <w:tc>
          <w:tcPr>
            <w:tcW w:w="851" w:type="dxa"/>
            <w:hideMark/>
          </w:tcPr>
          <w:p w:rsidR="007A628A" w:rsidRPr="006E24BD" w:rsidRDefault="007A628A" w:rsidP="0017260D">
            <w:pPr>
              <w:keepNext/>
              <w:widowControl w:val="0"/>
              <w:tabs>
                <w:tab w:val="left" w:pos="397"/>
                <w:tab w:val="right" w:pos="7796"/>
              </w:tabs>
              <w:jc w:val="center"/>
              <w:rPr>
                <w:rFonts w:ascii="Times" w:hAnsi="Times"/>
                <w:sz w:val="20"/>
                <w:szCs w:val="20"/>
                <w:lang w:eastAsia="en-US"/>
              </w:rPr>
            </w:pPr>
            <w:r w:rsidRPr="006E24BD">
              <w:rPr>
                <w:b/>
                <w:sz w:val="20"/>
                <w:szCs w:val="20"/>
              </w:rPr>
              <w:t>Aldur:</w:t>
            </w:r>
          </w:p>
        </w:tc>
        <w:tc>
          <w:tcPr>
            <w:tcW w:w="992" w:type="dxa"/>
            <w:hideMark/>
          </w:tcPr>
          <w:p w:rsidR="007A628A" w:rsidRPr="006E24BD" w:rsidRDefault="007A628A" w:rsidP="0017260D">
            <w:pPr>
              <w:keepNext/>
              <w:widowControl w:val="0"/>
              <w:tabs>
                <w:tab w:val="left" w:pos="397"/>
                <w:tab w:val="right" w:pos="7796"/>
              </w:tabs>
              <w:jc w:val="center"/>
              <w:rPr>
                <w:rFonts w:ascii="Times" w:hAnsi="Times"/>
                <w:sz w:val="20"/>
                <w:szCs w:val="20"/>
                <w:lang w:eastAsia="en-US"/>
              </w:rPr>
            </w:pPr>
            <w:r w:rsidRPr="006E24BD">
              <w:rPr>
                <w:b/>
                <w:sz w:val="20"/>
                <w:szCs w:val="20"/>
              </w:rPr>
              <w:t>Siglinga-tími:</w:t>
            </w:r>
          </w:p>
        </w:tc>
        <w:tc>
          <w:tcPr>
            <w:tcW w:w="1276" w:type="dxa"/>
          </w:tcPr>
          <w:p w:rsidR="007A628A" w:rsidRPr="006E24BD" w:rsidRDefault="007A628A" w:rsidP="0017260D">
            <w:pPr>
              <w:keepNext/>
              <w:widowControl w:val="0"/>
              <w:tabs>
                <w:tab w:val="left" w:pos="397"/>
                <w:tab w:val="right" w:pos="7796"/>
              </w:tabs>
              <w:rPr>
                <w:b/>
                <w:sz w:val="20"/>
                <w:szCs w:val="20"/>
              </w:rPr>
            </w:pPr>
            <w:r w:rsidRPr="006E24BD">
              <w:rPr>
                <w:b/>
                <w:sz w:val="20"/>
                <w:szCs w:val="20"/>
              </w:rPr>
              <w:t>Fjarskipta-</w:t>
            </w:r>
          </w:p>
          <w:p w:rsidR="007A628A" w:rsidRPr="006E24BD" w:rsidRDefault="007A628A" w:rsidP="0017260D">
            <w:pPr>
              <w:keepNext/>
              <w:widowControl w:val="0"/>
              <w:tabs>
                <w:tab w:val="left" w:pos="397"/>
                <w:tab w:val="right" w:pos="7796"/>
              </w:tabs>
              <w:rPr>
                <w:b/>
                <w:sz w:val="20"/>
                <w:szCs w:val="20"/>
              </w:rPr>
            </w:pPr>
            <w:r w:rsidRPr="006E24BD">
              <w:rPr>
                <w:b/>
                <w:sz w:val="20"/>
                <w:szCs w:val="20"/>
              </w:rPr>
              <w:t>skírteini</w:t>
            </w:r>
            <w:r w:rsidRPr="006E24BD">
              <w:rPr>
                <w:rStyle w:val="FootnoteReference"/>
                <w:b/>
                <w:sz w:val="20"/>
                <w:szCs w:val="20"/>
              </w:rPr>
              <w:footnoteReference w:id="2"/>
            </w:r>
            <w:r w:rsidRPr="006E24BD">
              <w:rPr>
                <w:b/>
                <w:sz w:val="20"/>
                <w:szCs w:val="20"/>
                <w:vertAlign w:val="superscript"/>
              </w:rPr>
              <w:t>)</w:t>
            </w:r>
          </w:p>
          <w:p w:rsidR="007A628A" w:rsidRPr="006E24BD" w:rsidRDefault="007A628A" w:rsidP="0017260D">
            <w:pPr>
              <w:keepNext/>
              <w:widowControl w:val="0"/>
              <w:tabs>
                <w:tab w:val="left" w:pos="397"/>
                <w:tab w:val="right" w:pos="7796"/>
              </w:tabs>
              <w:rPr>
                <w:b/>
                <w:sz w:val="20"/>
                <w:szCs w:val="20"/>
              </w:rPr>
            </w:pPr>
          </w:p>
        </w:tc>
        <w:tc>
          <w:tcPr>
            <w:tcW w:w="1134" w:type="dxa"/>
          </w:tcPr>
          <w:p w:rsidR="007A628A" w:rsidRPr="006E24BD" w:rsidRDefault="007A628A" w:rsidP="0017260D">
            <w:pPr>
              <w:keepNext/>
              <w:widowControl w:val="0"/>
              <w:tabs>
                <w:tab w:val="left" w:pos="397"/>
                <w:tab w:val="right" w:pos="7796"/>
              </w:tabs>
              <w:rPr>
                <w:b/>
                <w:sz w:val="20"/>
                <w:szCs w:val="20"/>
              </w:rPr>
            </w:pPr>
            <w:r w:rsidRPr="006E24BD">
              <w:rPr>
                <w:b/>
                <w:sz w:val="20"/>
                <w:szCs w:val="20"/>
              </w:rPr>
              <w:t>Hæfnis- viðmið-</w:t>
            </w:r>
          </w:p>
          <w:p w:rsidR="007A628A" w:rsidRPr="006E24BD" w:rsidRDefault="007A628A" w:rsidP="0017260D">
            <w:pPr>
              <w:keepNext/>
              <w:widowControl w:val="0"/>
              <w:tabs>
                <w:tab w:val="left" w:pos="397"/>
                <w:tab w:val="right" w:pos="7796"/>
              </w:tabs>
              <w:rPr>
                <w:b/>
                <w:sz w:val="20"/>
                <w:szCs w:val="20"/>
                <w:highlight w:val="yellow"/>
              </w:rPr>
            </w:pPr>
            <w:r w:rsidRPr="006E24BD">
              <w:rPr>
                <w:b/>
                <w:sz w:val="20"/>
                <w:szCs w:val="20"/>
              </w:rPr>
              <w:t>anir skv. A-hluta STCW-kóðans</w:t>
            </w:r>
          </w:p>
        </w:tc>
      </w:tr>
      <w:tr w:rsidR="007A628A" w:rsidRPr="006E24BD" w:rsidTr="0017260D">
        <w:tc>
          <w:tcPr>
            <w:tcW w:w="1516" w:type="dxa"/>
          </w:tcPr>
          <w:p w:rsidR="007A628A" w:rsidRPr="006E24BD" w:rsidRDefault="007A628A" w:rsidP="0017260D">
            <w:pPr>
              <w:keepNext/>
              <w:widowControl w:val="0"/>
              <w:tabs>
                <w:tab w:val="left" w:pos="397"/>
                <w:tab w:val="right" w:pos="7796"/>
              </w:tabs>
              <w:rPr>
                <w:b/>
                <w:sz w:val="20"/>
                <w:szCs w:val="20"/>
              </w:rPr>
            </w:pPr>
            <w:r w:rsidRPr="006E24BD">
              <w:rPr>
                <w:b/>
                <w:sz w:val="20"/>
                <w:szCs w:val="20"/>
              </w:rPr>
              <w:t>Stjórnunarsvið</w:t>
            </w:r>
          </w:p>
        </w:tc>
        <w:tc>
          <w:tcPr>
            <w:tcW w:w="850" w:type="dxa"/>
          </w:tcPr>
          <w:p w:rsidR="007A628A" w:rsidRPr="006E24BD" w:rsidRDefault="007A628A" w:rsidP="0017260D">
            <w:pPr>
              <w:keepNext/>
              <w:widowControl w:val="0"/>
              <w:tabs>
                <w:tab w:val="left" w:pos="397"/>
                <w:tab w:val="right" w:pos="7796"/>
              </w:tabs>
              <w:jc w:val="center"/>
              <w:rPr>
                <w:rFonts w:ascii="Times" w:hAnsi="Times"/>
                <w:sz w:val="20"/>
                <w:szCs w:val="20"/>
                <w:lang w:eastAsia="en-US"/>
              </w:rPr>
            </w:pPr>
          </w:p>
        </w:tc>
        <w:tc>
          <w:tcPr>
            <w:tcW w:w="993" w:type="dxa"/>
          </w:tcPr>
          <w:p w:rsidR="007A628A" w:rsidRPr="006E24BD" w:rsidRDefault="007A628A" w:rsidP="0017260D">
            <w:pPr>
              <w:keepNext/>
              <w:widowControl w:val="0"/>
              <w:tabs>
                <w:tab w:val="left" w:pos="397"/>
                <w:tab w:val="right" w:pos="7796"/>
              </w:tabs>
              <w:rPr>
                <w:sz w:val="20"/>
                <w:szCs w:val="20"/>
              </w:rPr>
            </w:pPr>
          </w:p>
        </w:tc>
        <w:tc>
          <w:tcPr>
            <w:tcW w:w="1842" w:type="dxa"/>
          </w:tcPr>
          <w:p w:rsidR="007A628A" w:rsidRPr="006E24BD" w:rsidRDefault="007A628A" w:rsidP="0017260D">
            <w:pPr>
              <w:keepNext/>
              <w:widowControl w:val="0"/>
              <w:tabs>
                <w:tab w:val="left" w:pos="397"/>
                <w:tab w:val="right" w:pos="7796"/>
              </w:tabs>
              <w:rPr>
                <w:sz w:val="20"/>
                <w:szCs w:val="20"/>
              </w:rPr>
            </w:pPr>
          </w:p>
        </w:tc>
        <w:tc>
          <w:tcPr>
            <w:tcW w:w="851" w:type="dxa"/>
          </w:tcPr>
          <w:p w:rsidR="007A628A" w:rsidRPr="006E24BD" w:rsidRDefault="007A628A" w:rsidP="0017260D">
            <w:pPr>
              <w:keepNext/>
              <w:widowControl w:val="0"/>
              <w:tabs>
                <w:tab w:val="left" w:pos="397"/>
                <w:tab w:val="right" w:pos="7796"/>
              </w:tabs>
              <w:jc w:val="center"/>
              <w:rPr>
                <w:sz w:val="20"/>
                <w:szCs w:val="20"/>
              </w:rPr>
            </w:pPr>
          </w:p>
        </w:tc>
        <w:tc>
          <w:tcPr>
            <w:tcW w:w="992" w:type="dxa"/>
          </w:tcPr>
          <w:p w:rsidR="007A628A" w:rsidRPr="006E24BD" w:rsidRDefault="007A628A" w:rsidP="0017260D">
            <w:pPr>
              <w:keepNext/>
              <w:widowControl w:val="0"/>
              <w:tabs>
                <w:tab w:val="left" w:pos="397"/>
                <w:tab w:val="right" w:pos="7796"/>
              </w:tabs>
              <w:jc w:val="center"/>
              <w:rPr>
                <w:sz w:val="20"/>
                <w:szCs w:val="20"/>
              </w:rPr>
            </w:pPr>
          </w:p>
        </w:tc>
        <w:tc>
          <w:tcPr>
            <w:tcW w:w="1276" w:type="dxa"/>
          </w:tcPr>
          <w:p w:rsidR="007A628A" w:rsidRPr="006E24BD" w:rsidRDefault="007A628A" w:rsidP="0017260D">
            <w:pPr>
              <w:keepNext/>
              <w:widowControl w:val="0"/>
              <w:tabs>
                <w:tab w:val="left" w:pos="397"/>
                <w:tab w:val="right" w:pos="7796"/>
              </w:tabs>
              <w:jc w:val="center"/>
              <w:rPr>
                <w:sz w:val="20"/>
                <w:szCs w:val="20"/>
              </w:rPr>
            </w:pPr>
          </w:p>
        </w:tc>
        <w:tc>
          <w:tcPr>
            <w:tcW w:w="1134" w:type="dxa"/>
          </w:tcPr>
          <w:p w:rsidR="007A628A" w:rsidRPr="006E24BD" w:rsidRDefault="007A628A" w:rsidP="0017260D">
            <w:pPr>
              <w:keepNext/>
              <w:widowControl w:val="0"/>
              <w:tabs>
                <w:tab w:val="left" w:pos="397"/>
                <w:tab w:val="right" w:pos="7796"/>
              </w:tabs>
              <w:jc w:val="center"/>
              <w:rPr>
                <w:sz w:val="20"/>
                <w:szCs w:val="20"/>
              </w:rPr>
            </w:pPr>
          </w:p>
        </w:tc>
      </w:tr>
      <w:tr w:rsidR="007A628A" w:rsidRPr="006E24BD" w:rsidTr="0017260D">
        <w:tc>
          <w:tcPr>
            <w:tcW w:w="1516" w:type="dxa"/>
          </w:tcPr>
          <w:p w:rsidR="007A628A" w:rsidRPr="006E24BD" w:rsidRDefault="007A628A" w:rsidP="0017260D">
            <w:pPr>
              <w:keepNext/>
              <w:widowControl w:val="0"/>
              <w:tabs>
                <w:tab w:val="left" w:pos="397"/>
                <w:tab w:val="right" w:pos="7796"/>
              </w:tabs>
              <w:rPr>
                <w:sz w:val="20"/>
                <w:szCs w:val="20"/>
              </w:rPr>
            </w:pPr>
            <w:r w:rsidRPr="006E24BD">
              <w:rPr>
                <w:sz w:val="20"/>
                <w:szCs w:val="20"/>
              </w:rPr>
              <w:t>Skipstjóri</w:t>
            </w:r>
          </w:p>
        </w:tc>
        <w:tc>
          <w:tcPr>
            <w:tcW w:w="850" w:type="dxa"/>
          </w:tcPr>
          <w:p w:rsidR="007A628A" w:rsidRPr="006E24BD" w:rsidRDefault="007A628A" w:rsidP="0017260D">
            <w:pPr>
              <w:keepNext/>
              <w:widowControl w:val="0"/>
              <w:tabs>
                <w:tab w:val="left" w:pos="397"/>
                <w:tab w:val="right" w:pos="7796"/>
              </w:tabs>
              <w:jc w:val="center"/>
              <w:rPr>
                <w:rFonts w:ascii="Times" w:hAnsi="Times"/>
                <w:sz w:val="20"/>
                <w:szCs w:val="20"/>
                <w:lang w:eastAsia="en-US"/>
              </w:rPr>
            </w:pPr>
          </w:p>
        </w:tc>
        <w:tc>
          <w:tcPr>
            <w:tcW w:w="993" w:type="dxa"/>
          </w:tcPr>
          <w:p w:rsidR="007A628A" w:rsidRPr="006E24BD" w:rsidRDefault="007A628A" w:rsidP="0017260D">
            <w:pPr>
              <w:keepNext/>
              <w:widowControl w:val="0"/>
              <w:tabs>
                <w:tab w:val="left" w:pos="397"/>
                <w:tab w:val="right" w:pos="7796"/>
              </w:tabs>
              <w:rPr>
                <w:sz w:val="20"/>
                <w:szCs w:val="20"/>
              </w:rPr>
            </w:pPr>
            <w:r w:rsidRPr="006E24BD">
              <w:rPr>
                <w:sz w:val="20"/>
                <w:szCs w:val="20"/>
              </w:rPr>
              <w:t>II/3(65)</w:t>
            </w:r>
          </w:p>
        </w:tc>
        <w:tc>
          <w:tcPr>
            <w:tcW w:w="1842" w:type="dxa"/>
          </w:tcPr>
          <w:p w:rsidR="007A628A" w:rsidRPr="006E24BD" w:rsidRDefault="007A628A" w:rsidP="0017260D">
            <w:pPr>
              <w:keepNext/>
              <w:widowControl w:val="0"/>
              <w:tabs>
                <w:tab w:val="left" w:pos="397"/>
                <w:tab w:val="right" w:pos="7796"/>
              </w:tabs>
              <w:rPr>
                <w:sz w:val="20"/>
                <w:szCs w:val="20"/>
              </w:rPr>
            </w:pPr>
            <w:r w:rsidRPr="006E24BD">
              <w:rPr>
                <w:sz w:val="20"/>
                <w:szCs w:val="20"/>
              </w:rPr>
              <w:t>&lt;65 BT í strandsiglingum við Ísland</w:t>
            </w:r>
          </w:p>
        </w:tc>
        <w:tc>
          <w:tcPr>
            <w:tcW w:w="851" w:type="dxa"/>
          </w:tcPr>
          <w:p w:rsidR="007A628A" w:rsidRPr="006E24BD" w:rsidRDefault="007A628A" w:rsidP="0017260D">
            <w:pPr>
              <w:keepNext/>
              <w:widowControl w:val="0"/>
              <w:tabs>
                <w:tab w:val="left" w:pos="397"/>
                <w:tab w:val="right" w:pos="7796"/>
              </w:tabs>
              <w:jc w:val="center"/>
              <w:rPr>
                <w:sz w:val="20"/>
                <w:szCs w:val="20"/>
              </w:rPr>
            </w:pPr>
          </w:p>
        </w:tc>
        <w:tc>
          <w:tcPr>
            <w:tcW w:w="992" w:type="dxa"/>
          </w:tcPr>
          <w:p w:rsidR="007A628A" w:rsidRPr="006E24BD" w:rsidRDefault="007A628A" w:rsidP="0017260D">
            <w:pPr>
              <w:keepNext/>
              <w:widowControl w:val="0"/>
              <w:tabs>
                <w:tab w:val="left" w:pos="397"/>
                <w:tab w:val="right" w:pos="7796"/>
              </w:tabs>
              <w:jc w:val="center"/>
              <w:rPr>
                <w:sz w:val="20"/>
                <w:szCs w:val="20"/>
              </w:rPr>
            </w:pPr>
          </w:p>
        </w:tc>
        <w:tc>
          <w:tcPr>
            <w:tcW w:w="1276" w:type="dxa"/>
          </w:tcPr>
          <w:p w:rsidR="007A628A" w:rsidRPr="006E24BD" w:rsidRDefault="007A628A" w:rsidP="0017260D">
            <w:pPr>
              <w:keepNext/>
              <w:widowControl w:val="0"/>
              <w:tabs>
                <w:tab w:val="left" w:pos="397"/>
                <w:tab w:val="right" w:pos="7796"/>
              </w:tabs>
              <w:jc w:val="center"/>
              <w:rPr>
                <w:sz w:val="20"/>
                <w:szCs w:val="20"/>
              </w:rPr>
            </w:pPr>
            <w:r w:rsidRPr="006E24BD">
              <w:rPr>
                <w:sz w:val="20"/>
                <w:szCs w:val="20"/>
              </w:rPr>
              <w:t>ROC</w:t>
            </w:r>
          </w:p>
        </w:tc>
        <w:tc>
          <w:tcPr>
            <w:tcW w:w="1134" w:type="dxa"/>
          </w:tcPr>
          <w:p w:rsidR="007A628A" w:rsidRPr="006E24BD" w:rsidRDefault="007A628A" w:rsidP="0017260D">
            <w:pPr>
              <w:keepNext/>
              <w:widowControl w:val="0"/>
              <w:tabs>
                <w:tab w:val="left" w:pos="397"/>
                <w:tab w:val="right" w:pos="7796"/>
              </w:tabs>
              <w:jc w:val="center"/>
              <w:rPr>
                <w:sz w:val="20"/>
                <w:szCs w:val="20"/>
              </w:rPr>
            </w:pPr>
          </w:p>
        </w:tc>
      </w:tr>
      <w:tr w:rsidR="007A628A" w:rsidRPr="006E24BD" w:rsidTr="0017260D">
        <w:tc>
          <w:tcPr>
            <w:tcW w:w="1516" w:type="dxa"/>
          </w:tcPr>
          <w:p w:rsidR="007A628A" w:rsidRPr="006E24BD" w:rsidRDefault="007A628A" w:rsidP="0017260D">
            <w:pPr>
              <w:keepNext/>
              <w:widowControl w:val="0"/>
              <w:tabs>
                <w:tab w:val="left" w:pos="397"/>
                <w:tab w:val="right" w:pos="7796"/>
              </w:tabs>
              <w:rPr>
                <w:sz w:val="20"/>
                <w:szCs w:val="20"/>
              </w:rPr>
            </w:pPr>
            <w:r w:rsidRPr="006E24BD">
              <w:rPr>
                <w:sz w:val="20"/>
                <w:szCs w:val="20"/>
              </w:rPr>
              <w:t>Skipstjóri</w:t>
            </w:r>
          </w:p>
        </w:tc>
        <w:tc>
          <w:tcPr>
            <w:tcW w:w="850" w:type="dxa"/>
          </w:tcPr>
          <w:p w:rsidR="007A628A" w:rsidRPr="006E24BD" w:rsidRDefault="007A628A" w:rsidP="0017260D">
            <w:pPr>
              <w:keepNext/>
              <w:widowControl w:val="0"/>
              <w:tabs>
                <w:tab w:val="left" w:pos="397"/>
                <w:tab w:val="right" w:pos="7796"/>
              </w:tabs>
              <w:jc w:val="center"/>
              <w:rPr>
                <w:rFonts w:ascii="Times" w:hAnsi="Times"/>
                <w:sz w:val="20"/>
                <w:szCs w:val="20"/>
                <w:lang w:eastAsia="en-US"/>
              </w:rPr>
            </w:pPr>
            <w:r w:rsidRPr="006E24BD">
              <w:rPr>
                <w:rFonts w:ascii="Times" w:hAnsi="Times"/>
                <w:sz w:val="20"/>
                <w:szCs w:val="20"/>
                <w:lang w:eastAsia="en-US"/>
              </w:rPr>
              <w:t>A</w:t>
            </w:r>
          </w:p>
        </w:tc>
        <w:tc>
          <w:tcPr>
            <w:tcW w:w="993" w:type="dxa"/>
          </w:tcPr>
          <w:p w:rsidR="007A628A" w:rsidRPr="006E24BD" w:rsidRDefault="007A628A" w:rsidP="0017260D">
            <w:pPr>
              <w:keepNext/>
              <w:widowControl w:val="0"/>
              <w:tabs>
                <w:tab w:val="left" w:pos="397"/>
                <w:tab w:val="right" w:pos="7796"/>
              </w:tabs>
              <w:rPr>
                <w:sz w:val="20"/>
                <w:szCs w:val="20"/>
              </w:rPr>
            </w:pPr>
            <w:r w:rsidRPr="006E24BD">
              <w:rPr>
                <w:sz w:val="20"/>
                <w:szCs w:val="20"/>
              </w:rPr>
              <w:t>II/3(24)</w:t>
            </w:r>
          </w:p>
        </w:tc>
        <w:tc>
          <w:tcPr>
            <w:tcW w:w="1842" w:type="dxa"/>
          </w:tcPr>
          <w:p w:rsidR="007A628A" w:rsidRPr="006E24BD" w:rsidRDefault="007A628A" w:rsidP="0017260D">
            <w:pPr>
              <w:keepNext/>
              <w:widowControl w:val="0"/>
              <w:tabs>
                <w:tab w:val="left" w:pos="397"/>
                <w:tab w:val="right" w:pos="7796"/>
              </w:tabs>
              <w:rPr>
                <w:sz w:val="20"/>
                <w:szCs w:val="20"/>
              </w:rPr>
            </w:pPr>
            <w:r w:rsidRPr="006E24BD">
              <w:rPr>
                <w:sz w:val="20"/>
                <w:szCs w:val="20"/>
              </w:rPr>
              <w:t>&lt;24 m í strand</w:t>
            </w:r>
            <w:r w:rsidRPr="006E24BD">
              <w:rPr>
                <w:sz w:val="20"/>
                <w:szCs w:val="20"/>
              </w:rPr>
              <w:softHyphen/>
              <w:t>siglingum við Ísland</w:t>
            </w:r>
          </w:p>
        </w:tc>
        <w:tc>
          <w:tcPr>
            <w:tcW w:w="851" w:type="dxa"/>
          </w:tcPr>
          <w:p w:rsidR="007A628A" w:rsidRPr="006E24BD" w:rsidRDefault="007A628A" w:rsidP="0017260D">
            <w:pPr>
              <w:keepNext/>
              <w:widowControl w:val="0"/>
              <w:tabs>
                <w:tab w:val="left" w:pos="397"/>
                <w:tab w:val="right" w:pos="7796"/>
              </w:tabs>
              <w:jc w:val="center"/>
              <w:rPr>
                <w:sz w:val="20"/>
                <w:szCs w:val="20"/>
              </w:rPr>
            </w:pPr>
            <w:r w:rsidRPr="006E24BD">
              <w:rPr>
                <w:sz w:val="20"/>
                <w:szCs w:val="20"/>
              </w:rPr>
              <w:t>20</w:t>
            </w:r>
          </w:p>
        </w:tc>
        <w:tc>
          <w:tcPr>
            <w:tcW w:w="992" w:type="dxa"/>
          </w:tcPr>
          <w:p w:rsidR="007A628A" w:rsidRPr="006E24BD" w:rsidRDefault="007A628A" w:rsidP="0017260D">
            <w:pPr>
              <w:keepNext/>
              <w:widowControl w:val="0"/>
              <w:tabs>
                <w:tab w:val="left" w:pos="397"/>
                <w:tab w:val="right" w:pos="7796"/>
              </w:tabs>
              <w:jc w:val="center"/>
              <w:rPr>
                <w:sz w:val="20"/>
                <w:szCs w:val="20"/>
              </w:rPr>
            </w:pPr>
            <w:r w:rsidRPr="006E24BD">
              <w:rPr>
                <w:sz w:val="20"/>
                <w:szCs w:val="20"/>
              </w:rPr>
              <w:t>10)</w:t>
            </w:r>
          </w:p>
        </w:tc>
        <w:tc>
          <w:tcPr>
            <w:tcW w:w="1276" w:type="dxa"/>
          </w:tcPr>
          <w:p w:rsidR="007A628A" w:rsidRPr="006E24BD" w:rsidRDefault="007A628A" w:rsidP="0017260D">
            <w:pPr>
              <w:keepNext/>
              <w:widowControl w:val="0"/>
              <w:tabs>
                <w:tab w:val="left" w:pos="397"/>
                <w:tab w:val="right" w:pos="7796"/>
              </w:tabs>
              <w:jc w:val="center"/>
              <w:rPr>
                <w:sz w:val="20"/>
                <w:szCs w:val="20"/>
              </w:rPr>
            </w:pPr>
            <w:r w:rsidRPr="006E24BD">
              <w:rPr>
                <w:sz w:val="20"/>
                <w:szCs w:val="20"/>
              </w:rPr>
              <w:t>ROC</w:t>
            </w:r>
          </w:p>
        </w:tc>
        <w:tc>
          <w:tcPr>
            <w:tcW w:w="1134" w:type="dxa"/>
          </w:tcPr>
          <w:p w:rsidR="007A628A" w:rsidRPr="006E24BD" w:rsidRDefault="007A628A" w:rsidP="0017260D">
            <w:pPr>
              <w:keepLines/>
              <w:widowControl w:val="0"/>
              <w:tabs>
                <w:tab w:val="left" w:pos="397"/>
                <w:tab w:val="right" w:pos="7796"/>
              </w:tabs>
              <w:jc w:val="center"/>
              <w:rPr>
                <w:sz w:val="20"/>
                <w:szCs w:val="20"/>
              </w:rPr>
            </w:pPr>
            <w:r w:rsidRPr="006E24BD">
              <w:rPr>
                <w:sz w:val="20"/>
                <w:szCs w:val="20"/>
              </w:rPr>
              <w:t xml:space="preserve">(Námskrá </w:t>
            </w:r>
          </w:p>
          <w:p w:rsidR="007A628A" w:rsidRPr="006E24BD" w:rsidRDefault="007A628A" w:rsidP="0017260D">
            <w:pPr>
              <w:keepNext/>
              <w:widowControl w:val="0"/>
              <w:tabs>
                <w:tab w:val="left" w:pos="397"/>
                <w:tab w:val="right" w:pos="7796"/>
              </w:tabs>
              <w:jc w:val="center"/>
              <w:rPr>
                <w:sz w:val="20"/>
                <w:szCs w:val="20"/>
              </w:rPr>
            </w:pPr>
            <w:r w:rsidRPr="006E24BD">
              <w:rPr>
                <w:sz w:val="20"/>
                <w:szCs w:val="20"/>
              </w:rPr>
              <w:t>A-náms)</w:t>
            </w:r>
            <w:r w:rsidRPr="006E24BD">
              <w:rPr>
                <w:rStyle w:val="FootnoteReference"/>
                <w:sz w:val="20"/>
                <w:szCs w:val="20"/>
              </w:rPr>
              <w:footnoteReference w:id="3"/>
            </w:r>
            <w:r w:rsidRPr="006E24BD">
              <w:rPr>
                <w:sz w:val="20"/>
                <w:szCs w:val="20"/>
                <w:vertAlign w:val="superscript"/>
              </w:rPr>
              <w:t>)</w:t>
            </w:r>
          </w:p>
        </w:tc>
      </w:tr>
      <w:tr w:rsidR="007A628A" w:rsidRPr="006E24BD" w:rsidTr="0017260D">
        <w:tc>
          <w:tcPr>
            <w:tcW w:w="1516" w:type="dxa"/>
            <w:hideMark/>
          </w:tcPr>
          <w:p w:rsidR="007A628A" w:rsidRPr="006E24BD" w:rsidRDefault="007A628A" w:rsidP="0017260D">
            <w:pPr>
              <w:keepNext/>
              <w:widowControl w:val="0"/>
              <w:tabs>
                <w:tab w:val="left" w:pos="397"/>
                <w:tab w:val="right" w:pos="7796"/>
              </w:tabs>
              <w:rPr>
                <w:rFonts w:ascii="Times" w:hAnsi="Times"/>
                <w:sz w:val="20"/>
                <w:szCs w:val="20"/>
                <w:lang w:eastAsia="en-US"/>
              </w:rPr>
            </w:pPr>
            <w:r w:rsidRPr="006E24BD">
              <w:rPr>
                <w:sz w:val="20"/>
                <w:szCs w:val="20"/>
              </w:rPr>
              <w:t>Skipstjóri</w:t>
            </w:r>
          </w:p>
        </w:tc>
        <w:tc>
          <w:tcPr>
            <w:tcW w:w="850" w:type="dxa"/>
            <w:hideMark/>
          </w:tcPr>
          <w:p w:rsidR="007A628A" w:rsidRPr="006E24BD" w:rsidRDefault="007A628A" w:rsidP="0017260D">
            <w:pPr>
              <w:keepNext/>
              <w:widowControl w:val="0"/>
              <w:tabs>
                <w:tab w:val="left" w:pos="397"/>
                <w:tab w:val="right" w:pos="7796"/>
              </w:tabs>
              <w:jc w:val="center"/>
              <w:rPr>
                <w:rFonts w:ascii="Times" w:hAnsi="Times"/>
                <w:sz w:val="20"/>
                <w:szCs w:val="20"/>
                <w:lang w:eastAsia="en-US"/>
              </w:rPr>
            </w:pPr>
            <w:r w:rsidRPr="006E24BD">
              <w:rPr>
                <w:sz w:val="20"/>
                <w:szCs w:val="20"/>
              </w:rPr>
              <w:t>B/(1.)</w:t>
            </w:r>
          </w:p>
        </w:tc>
        <w:tc>
          <w:tcPr>
            <w:tcW w:w="993" w:type="dxa"/>
          </w:tcPr>
          <w:p w:rsidR="007A628A" w:rsidRPr="006E24BD" w:rsidRDefault="007A628A" w:rsidP="0017260D">
            <w:pPr>
              <w:keepNext/>
              <w:widowControl w:val="0"/>
              <w:tabs>
                <w:tab w:val="left" w:pos="397"/>
                <w:tab w:val="right" w:pos="7796"/>
              </w:tabs>
              <w:rPr>
                <w:sz w:val="20"/>
                <w:szCs w:val="20"/>
              </w:rPr>
            </w:pPr>
            <w:r w:rsidRPr="006E24BD">
              <w:rPr>
                <w:sz w:val="20"/>
                <w:szCs w:val="20"/>
              </w:rPr>
              <w:t>II/3</w:t>
            </w:r>
          </w:p>
        </w:tc>
        <w:tc>
          <w:tcPr>
            <w:tcW w:w="1842" w:type="dxa"/>
            <w:hideMark/>
          </w:tcPr>
          <w:p w:rsidR="007A628A" w:rsidRPr="006E24BD" w:rsidRDefault="007A628A" w:rsidP="0017260D">
            <w:pPr>
              <w:keepNext/>
              <w:widowControl w:val="0"/>
              <w:tabs>
                <w:tab w:val="left" w:pos="397"/>
                <w:tab w:val="right" w:pos="7796"/>
              </w:tabs>
              <w:rPr>
                <w:rFonts w:ascii="Times" w:hAnsi="Times"/>
                <w:sz w:val="20"/>
                <w:szCs w:val="20"/>
                <w:lang w:eastAsia="en-US"/>
              </w:rPr>
            </w:pPr>
            <w:r w:rsidRPr="006E24BD">
              <w:rPr>
                <w:sz w:val="20"/>
                <w:szCs w:val="20"/>
              </w:rPr>
              <w:t>&lt; 500 BT í strandsiglingum</w:t>
            </w:r>
            <w:r w:rsidRPr="006E24BD">
              <w:rPr>
                <w:rStyle w:val="FootnoteReference"/>
                <w:rFonts w:eastAsiaTheme="minorHAnsi"/>
                <w:sz w:val="20"/>
                <w:szCs w:val="20"/>
              </w:rPr>
              <w:footnoteReference w:id="4"/>
            </w:r>
            <w:r w:rsidRPr="006E24BD">
              <w:rPr>
                <w:sz w:val="20"/>
                <w:szCs w:val="20"/>
                <w:vertAlign w:val="superscript"/>
              </w:rPr>
              <w:t>)</w:t>
            </w:r>
          </w:p>
        </w:tc>
        <w:tc>
          <w:tcPr>
            <w:tcW w:w="851" w:type="dxa"/>
            <w:hideMark/>
          </w:tcPr>
          <w:p w:rsidR="007A628A" w:rsidRPr="006E24BD" w:rsidRDefault="007A628A" w:rsidP="0017260D">
            <w:pPr>
              <w:keepNext/>
              <w:widowControl w:val="0"/>
              <w:tabs>
                <w:tab w:val="left" w:pos="397"/>
                <w:tab w:val="right" w:pos="7796"/>
              </w:tabs>
              <w:jc w:val="center"/>
              <w:rPr>
                <w:rFonts w:ascii="Times" w:hAnsi="Times"/>
                <w:sz w:val="20"/>
                <w:szCs w:val="20"/>
                <w:lang w:eastAsia="en-US"/>
              </w:rPr>
            </w:pPr>
            <w:r w:rsidRPr="006E24BD">
              <w:rPr>
                <w:sz w:val="20"/>
                <w:szCs w:val="20"/>
              </w:rPr>
              <w:t>20</w:t>
            </w:r>
          </w:p>
        </w:tc>
        <w:tc>
          <w:tcPr>
            <w:tcW w:w="992" w:type="dxa"/>
            <w:hideMark/>
          </w:tcPr>
          <w:p w:rsidR="007A628A" w:rsidRPr="006E24BD" w:rsidRDefault="007A628A" w:rsidP="0017260D">
            <w:pPr>
              <w:keepNext/>
              <w:widowControl w:val="0"/>
              <w:tabs>
                <w:tab w:val="left" w:pos="397"/>
                <w:tab w:val="right" w:pos="7796"/>
              </w:tabs>
              <w:jc w:val="center"/>
              <w:rPr>
                <w:rFonts w:ascii="Times" w:hAnsi="Times"/>
                <w:sz w:val="20"/>
                <w:szCs w:val="20"/>
                <w:lang w:eastAsia="en-US"/>
              </w:rPr>
            </w:pPr>
            <w:r w:rsidRPr="006E24BD">
              <w:rPr>
                <w:sz w:val="20"/>
                <w:szCs w:val="20"/>
              </w:rPr>
              <w:t xml:space="preserve">1) </w:t>
            </w:r>
          </w:p>
        </w:tc>
        <w:tc>
          <w:tcPr>
            <w:tcW w:w="1276" w:type="dxa"/>
          </w:tcPr>
          <w:p w:rsidR="007A628A" w:rsidRPr="006E24BD" w:rsidRDefault="007A628A" w:rsidP="0017260D">
            <w:pPr>
              <w:keepNext/>
              <w:widowControl w:val="0"/>
              <w:tabs>
                <w:tab w:val="left" w:pos="397"/>
                <w:tab w:val="right" w:pos="7796"/>
              </w:tabs>
              <w:jc w:val="center"/>
              <w:rPr>
                <w:sz w:val="20"/>
                <w:szCs w:val="20"/>
              </w:rPr>
            </w:pPr>
            <w:r w:rsidRPr="006E24BD">
              <w:rPr>
                <w:sz w:val="20"/>
                <w:szCs w:val="20"/>
              </w:rPr>
              <w:t xml:space="preserve"> ROC</w:t>
            </w:r>
          </w:p>
        </w:tc>
        <w:tc>
          <w:tcPr>
            <w:tcW w:w="1134" w:type="dxa"/>
          </w:tcPr>
          <w:p w:rsidR="007A628A" w:rsidRPr="006E24BD" w:rsidRDefault="007A628A" w:rsidP="0017260D">
            <w:pPr>
              <w:keepNext/>
              <w:widowControl w:val="0"/>
              <w:tabs>
                <w:tab w:val="left" w:pos="397"/>
                <w:tab w:val="right" w:pos="7796"/>
              </w:tabs>
              <w:jc w:val="center"/>
              <w:rPr>
                <w:sz w:val="20"/>
                <w:szCs w:val="20"/>
              </w:rPr>
            </w:pPr>
            <w:r w:rsidRPr="006E24BD">
              <w:rPr>
                <w:sz w:val="20"/>
                <w:szCs w:val="20"/>
              </w:rPr>
              <w:t>A-II/3</w:t>
            </w:r>
          </w:p>
        </w:tc>
      </w:tr>
      <w:tr w:rsidR="007A628A" w:rsidRPr="006E24BD" w:rsidTr="0017260D">
        <w:tc>
          <w:tcPr>
            <w:tcW w:w="1516" w:type="dxa"/>
            <w:hideMark/>
          </w:tcPr>
          <w:p w:rsidR="007A628A" w:rsidRPr="006E24BD" w:rsidRDefault="007A628A" w:rsidP="0017260D">
            <w:pPr>
              <w:keepLines/>
              <w:widowControl w:val="0"/>
              <w:tabs>
                <w:tab w:val="left" w:pos="397"/>
                <w:tab w:val="right" w:pos="7796"/>
              </w:tabs>
              <w:rPr>
                <w:rFonts w:ascii="Times" w:hAnsi="Times"/>
                <w:sz w:val="20"/>
                <w:szCs w:val="20"/>
                <w:lang w:eastAsia="en-US"/>
              </w:rPr>
            </w:pPr>
            <w:r w:rsidRPr="006E24BD">
              <w:rPr>
                <w:sz w:val="20"/>
                <w:szCs w:val="20"/>
              </w:rPr>
              <w:t>Yfirstýrimaður</w:t>
            </w:r>
          </w:p>
        </w:tc>
        <w:tc>
          <w:tcPr>
            <w:tcW w:w="850" w:type="dxa"/>
            <w:hideMark/>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r w:rsidRPr="006E24BD">
              <w:rPr>
                <w:sz w:val="20"/>
                <w:szCs w:val="20"/>
              </w:rPr>
              <w:t>C/(2.)</w:t>
            </w:r>
          </w:p>
        </w:tc>
        <w:tc>
          <w:tcPr>
            <w:tcW w:w="993" w:type="dxa"/>
          </w:tcPr>
          <w:p w:rsidR="007A628A" w:rsidRPr="006E24BD" w:rsidRDefault="007A628A" w:rsidP="0017260D">
            <w:pPr>
              <w:keepLines/>
              <w:widowControl w:val="0"/>
              <w:tabs>
                <w:tab w:val="left" w:pos="397"/>
                <w:tab w:val="right" w:pos="7796"/>
              </w:tabs>
              <w:rPr>
                <w:sz w:val="20"/>
                <w:szCs w:val="20"/>
              </w:rPr>
            </w:pPr>
            <w:r w:rsidRPr="006E24BD">
              <w:rPr>
                <w:sz w:val="20"/>
                <w:szCs w:val="20"/>
              </w:rPr>
              <w:t>II/2</w:t>
            </w:r>
          </w:p>
        </w:tc>
        <w:tc>
          <w:tcPr>
            <w:tcW w:w="1842" w:type="dxa"/>
            <w:hideMark/>
          </w:tcPr>
          <w:p w:rsidR="007A628A" w:rsidRPr="006E24BD" w:rsidRDefault="007A628A" w:rsidP="0017260D">
            <w:pPr>
              <w:keepLines/>
              <w:widowControl w:val="0"/>
              <w:tabs>
                <w:tab w:val="left" w:pos="397"/>
                <w:tab w:val="right" w:pos="7796"/>
              </w:tabs>
              <w:rPr>
                <w:rFonts w:ascii="Times" w:hAnsi="Times"/>
                <w:sz w:val="20"/>
                <w:szCs w:val="20"/>
                <w:lang w:eastAsia="en-US"/>
              </w:rPr>
            </w:pPr>
            <w:r w:rsidRPr="006E24BD">
              <w:rPr>
                <w:sz w:val="20"/>
                <w:szCs w:val="20"/>
              </w:rPr>
              <w:t>500 - 3000 BT</w:t>
            </w:r>
          </w:p>
        </w:tc>
        <w:tc>
          <w:tcPr>
            <w:tcW w:w="851" w:type="dxa"/>
            <w:hideMark/>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r w:rsidRPr="006E24BD">
              <w:rPr>
                <w:sz w:val="20"/>
                <w:szCs w:val="20"/>
              </w:rPr>
              <w:t>20</w:t>
            </w:r>
          </w:p>
        </w:tc>
        <w:tc>
          <w:tcPr>
            <w:tcW w:w="992" w:type="dxa"/>
            <w:hideMark/>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r w:rsidRPr="006E24BD">
              <w:rPr>
                <w:sz w:val="20"/>
                <w:szCs w:val="20"/>
              </w:rPr>
              <w:t>2)</w:t>
            </w:r>
          </w:p>
        </w:tc>
        <w:tc>
          <w:tcPr>
            <w:tcW w:w="1276" w:type="dxa"/>
          </w:tcPr>
          <w:p w:rsidR="007A628A" w:rsidRPr="006E24BD" w:rsidRDefault="007A628A" w:rsidP="0017260D">
            <w:pPr>
              <w:keepLines/>
              <w:widowControl w:val="0"/>
              <w:tabs>
                <w:tab w:val="left" w:pos="397"/>
                <w:tab w:val="right" w:pos="7796"/>
              </w:tabs>
              <w:jc w:val="center"/>
              <w:rPr>
                <w:sz w:val="20"/>
                <w:szCs w:val="20"/>
              </w:rPr>
            </w:pPr>
            <w:r w:rsidRPr="006E24BD">
              <w:rPr>
                <w:sz w:val="20"/>
                <w:szCs w:val="20"/>
              </w:rPr>
              <w:t>GOC</w:t>
            </w:r>
          </w:p>
        </w:tc>
        <w:tc>
          <w:tcPr>
            <w:tcW w:w="1134" w:type="dxa"/>
          </w:tcPr>
          <w:p w:rsidR="007A628A" w:rsidRPr="006E24BD" w:rsidRDefault="007A628A" w:rsidP="0017260D">
            <w:pPr>
              <w:keepLines/>
              <w:widowControl w:val="0"/>
              <w:tabs>
                <w:tab w:val="left" w:pos="397"/>
                <w:tab w:val="right" w:pos="7796"/>
              </w:tabs>
              <w:jc w:val="center"/>
              <w:rPr>
                <w:sz w:val="20"/>
                <w:szCs w:val="20"/>
              </w:rPr>
            </w:pPr>
            <w:r w:rsidRPr="006E24BD">
              <w:rPr>
                <w:sz w:val="20"/>
                <w:szCs w:val="20"/>
              </w:rPr>
              <w:t>A-II/2</w:t>
            </w:r>
          </w:p>
        </w:tc>
      </w:tr>
      <w:tr w:rsidR="007A628A" w:rsidRPr="006E24BD" w:rsidTr="0017260D">
        <w:tc>
          <w:tcPr>
            <w:tcW w:w="1516" w:type="dxa"/>
            <w:hideMark/>
          </w:tcPr>
          <w:p w:rsidR="007A628A" w:rsidRPr="006E24BD" w:rsidRDefault="007A628A" w:rsidP="0017260D">
            <w:pPr>
              <w:keepLines/>
              <w:widowControl w:val="0"/>
              <w:tabs>
                <w:tab w:val="left" w:pos="397"/>
                <w:tab w:val="right" w:pos="7796"/>
              </w:tabs>
              <w:rPr>
                <w:rFonts w:ascii="Times" w:hAnsi="Times"/>
                <w:sz w:val="20"/>
                <w:szCs w:val="20"/>
                <w:lang w:eastAsia="en-US"/>
              </w:rPr>
            </w:pPr>
            <w:r w:rsidRPr="006E24BD">
              <w:rPr>
                <w:sz w:val="20"/>
                <w:szCs w:val="20"/>
              </w:rPr>
              <w:t>Skipstjóri</w:t>
            </w:r>
          </w:p>
        </w:tc>
        <w:tc>
          <w:tcPr>
            <w:tcW w:w="850" w:type="dxa"/>
            <w:hideMark/>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r w:rsidRPr="006E24BD">
              <w:rPr>
                <w:sz w:val="20"/>
                <w:szCs w:val="20"/>
              </w:rPr>
              <w:t>C/(2.)</w:t>
            </w:r>
          </w:p>
        </w:tc>
        <w:tc>
          <w:tcPr>
            <w:tcW w:w="993" w:type="dxa"/>
          </w:tcPr>
          <w:p w:rsidR="007A628A" w:rsidRPr="006E24BD" w:rsidRDefault="007A628A" w:rsidP="0017260D">
            <w:pPr>
              <w:keepLines/>
              <w:widowControl w:val="0"/>
              <w:tabs>
                <w:tab w:val="left" w:pos="397"/>
                <w:tab w:val="right" w:pos="7796"/>
              </w:tabs>
              <w:rPr>
                <w:sz w:val="20"/>
                <w:szCs w:val="20"/>
              </w:rPr>
            </w:pPr>
            <w:r w:rsidRPr="006E24BD">
              <w:rPr>
                <w:sz w:val="20"/>
                <w:szCs w:val="20"/>
              </w:rPr>
              <w:t>II/2</w:t>
            </w:r>
          </w:p>
        </w:tc>
        <w:tc>
          <w:tcPr>
            <w:tcW w:w="1842" w:type="dxa"/>
            <w:hideMark/>
          </w:tcPr>
          <w:p w:rsidR="007A628A" w:rsidRPr="006E24BD" w:rsidRDefault="007A628A" w:rsidP="0017260D">
            <w:pPr>
              <w:keepLines/>
              <w:widowControl w:val="0"/>
              <w:tabs>
                <w:tab w:val="left" w:pos="397"/>
                <w:tab w:val="right" w:pos="7796"/>
              </w:tabs>
              <w:rPr>
                <w:rFonts w:ascii="Times" w:hAnsi="Times"/>
                <w:sz w:val="20"/>
                <w:szCs w:val="20"/>
                <w:lang w:eastAsia="en-US"/>
              </w:rPr>
            </w:pPr>
            <w:r w:rsidRPr="006E24BD">
              <w:rPr>
                <w:sz w:val="20"/>
                <w:szCs w:val="20"/>
              </w:rPr>
              <w:t>500 - 3000 BT</w:t>
            </w:r>
          </w:p>
        </w:tc>
        <w:tc>
          <w:tcPr>
            <w:tcW w:w="851" w:type="dxa"/>
            <w:hideMark/>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r w:rsidRPr="006E24BD">
              <w:rPr>
                <w:sz w:val="20"/>
                <w:szCs w:val="20"/>
              </w:rPr>
              <w:t>20</w:t>
            </w:r>
          </w:p>
        </w:tc>
        <w:tc>
          <w:tcPr>
            <w:tcW w:w="992" w:type="dxa"/>
            <w:hideMark/>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r w:rsidRPr="006E24BD">
              <w:rPr>
                <w:sz w:val="20"/>
                <w:szCs w:val="20"/>
              </w:rPr>
              <w:t>3)</w:t>
            </w:r>
          </w:p>
        </w:tc>
        <w:tc>
          <w:tcPr>
            <w:tcW w:w="1276" w:type="dxa"/>
          </w:tcPr>
          <w:p w:rsidR="007A628A" w:rsidRPr="006E24BD" w:rsidRDefault="007A628A" w:rsidP="0017260D">
            <w:pPr>
              <w:keepLines/>
              <w:widowControl w:val="0"/>
              <w:tabs>
                <w:tab w:val="left" w:pos="397"/>
                <w:tab w:val="right" w:pos="7796"/>
              </w:tabs>
              <w:jc w:val="center"/>
              <w:rPr>
                <w:sz w:val="20"/>
                <w:szCs w:val="20"/>
              </w:rPr>
            </w:pPr>
            <w:r w:rsidRPr="006E24BD">
              <w:rPr>
                <w:sz w:val="20"/>
                <w:szCs w:val="20"/>
              </w:rPr>
              <w:t>GOC</w:t>
            </w:r>
          </w:p>
        </w:tc>
        <w:tc>
          <w:tcPr>
            <w:tcW w:w="1134" w:type="dxa"/>
          </w:tcPr>
          <w:p w:rsidR="007A628A" w:rsidRPr="006E24BD" w:rsidRDefault="007A628A" w:rsidP="0017260D">
            <w:pPr>
              <w:keepLines/>
              <w:widowControl w:val="0"/>
              <w:tabs>
                <w:tab w:val="left" w:pos="397"/>
                <w:tab w:val="right" w:pos="7796"/>
              </w:tabs>
              <w:jc w:val="center"/>
              <w:rPr>
                <w:sz w:val="20"/>
                <w:szCs w:val="20"/>
              </w:rPr>
            </w:pPr>
            <w:r w:rsidRPr="006E24BD">
              <w:rPr>
                <w:sz w:val="20"/>
                <w:szCs w:val="20"/>
              </w:rPr>
              <w:t>A-II/2</w:t>
            </w:r>
          </w:p>
        </w:tc>
      </w:tr>
      <w:tr w:rsidR="007A628A" w:rsidRPr="006E24BD" w:rsidTr="0017260D">
        <w:tc>
          <w:tcPr>
            <w:tcW w:w="1516" w:type="dxa"/>
            <w:hideMark/>
          </w:tcPr>
          <w:p w:rsidR="007A628A" w:rsidRPr="006E24BD" w:rsidRDefault="007A628A" w:rsidP="0017260D">
            <w:pPr>
              <w:keepLines/>
              <w:widowControl w:val="0"/>
              <w:tabs>
                <w:tab w:val="left" w:pos="397"/>
                <w:tab w:val="right" w:pos="7796"/>
              </w:tabs>
              <w:rPr>
                <w:rFonts w:ascii="Times" w:hAnsi="Times"/>
                <w:sz w:val="20"/>
                <w:szCs w:val="20"/>
                <w:lang w:eastAsia="en-US"/>
              </w:rPr>
            </w:pPr>
            <w:r w:rsidRPr="006E24BD">
              <w:rPr>
                <w:sz w:val="20"/>
                <w:szCs w:val="20"/>
              </w:rPr>
              <w:t>Yfirstýrimaður</w:t>
            </w:r>
          </w:p>
        </w:tc>
        <w:tc>
          <w:tcPr>
            <w:tcW w:w="850" w:type="dxa"/>
            <w:hideMark/>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r w:rsidRPr="006E24BD">
              <w:rPr>
                <w:sz w:val="20"/>
                <w:szCs w:val="20"/>
              </w:rPr>
              <w:t>D/(3.)</w:t>
            </w:r>
          </w:p>
        </w:tc>
        <w:tc>
          <w:tcPr>
            <w:tcW w:w="993" w:type="dxa"/>
          </w:tcPr>
          <w:p w:rsidR="007A628A" w:rsidRPr="006E24BD" w:rsidRDefault="007A628A" w:rsidP="0017260D">
            <w:pPr>
              <w:keepLines/>
              <w:widowControl w:val="0"/>
              <w:tabs>
                <w:tab w:val="left" w:pos="397"/>
                <w:tab w:val="right" w:pos="7796"/>
              </w:tabs>
              <w:rPr>
                <w:sz w:val="20"/>
                <w:szCs w:val="20"/>
              </w:rPr>
            </w:pPr>
            <w:r w:rsidRPr="006E24BD">
              <w:rPr>
                <w:sz w:val="20"/>
                <w:szCs w:val="20"/>
              </w:rPr>
              <w:t>II/2</w:t>
            </w:r>
          </w:p>
        </w:tc>
        <w:tc>
          <w:tcPr>
            <w:tcW w:w="1842" w:type="dxa"/>
            <w:hideMark/>
          </w:tcPr>
          <w:p w:rsidR="007A628A" w:rsidRPr="006E24BD" w:rsidRDefault="007A628A" w:rsidP="0017260D">
            <w:pPr>
              <w:keepLines/>
              <w:widowControl w:val="0"/>
              <w:tabs>
                <w:tab w:val="left" w:pos="397"/>
                <w:tab w:val="right" w:pos="7796"/>
              </w:tabs>
              <w:rPr>
                <w:rFonts w:ascii="Times" w:hAnsi="Times"/>
                <w:sz w:val="20"/>
                <w:szCs w:val="20"/>
                <w:lang w:eastAsia="en-US"/>
              </w:rPr>
            </w:pPr>
            <w:r w:rsidRPr="006E24BD">
              <w:rPr>
                <w:sz w:val="20"/>
                <w:szCs w:val="20"/>
              </w:rPr>
              <w:t>Engar</w:t>
            </w:r>
          </w:p>
        </w:tc>
        <w:tc>
          <w:tcPr>
            <w:tcW w:w="851" w:type="dxa"/>
            <w:hideMark/>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r w:rsidRPr="006E24BD">
              <w:rPr>
                <w:sz w:val="20"/>
                <w:szCs w:val="20"/>
              </w:rPr>
              <w:t>20</w:t>
            </w:r>
          </w:p>
        </w:tc>
        <w:tc>
          <w:tcPr>
            <w:tcW w:w="992" w:type="dxa"/>
            <w:hideMark/>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r w:rsidRPr="006E24BD">
              <w:rPr>
                <w:sz w:val="20"/>
                <w:szCs w:val="20"/>
              </w:rPr>
              <w:t xml:space="preserve">4) </w:t>
            </w:r>
          </w:p>
        </w:tc>
        <w:tc>
          <w:tcPr>
            <w:tcW w:w="1276" w:type="dxa"/>
          </w:tcPr>
          <w:p w:rsidR="007A628A" w:rsidRPr="006E24BD" w:rsidRDefault="007A628A" w:rsidP="0017260D">
            <w:pPr>
              <w:keepLines/>
              <w:widowControl w:val="0"/>
              <w:tabs>
                <w:tab w:val="left" w:pos="397"/>
                <w:tab w:val="right" w:pos="7796"/>
              </w:tabs>
              <w:jc w:val="center"/>
              <w:rPr>
                <w:sz w:val="20"/>
                <w:szCs w:val="20"/>
              </w:rPr>
            </w:pPr>
            <w:r w:rsidRPr="006E24BD">
              <w:rPr>
                <w:sz w:val="20"/>
                <w:szCs w:val="20"/>
              </w:rPr>
              <w:t>GOC</w:t>
            </w:r>
          </w:p>
        </w:tc>
        <w:tc>
          <w:tcPr>
            <w:tcW w:w="1134" w:type="dxa"/>
          </w:tcPr>
          <w:p w:rsidR="007A628A" w:rsidRPr="006E24BD" w:rsidRDefault="007A628A" w:rsidP="0017260D">
            <w:pPr>
              <w:keepLines/>
              <w:widowControl w:val="0"/>
              <w:tabs>
                <w:tab w:val="left" w:pos="397"/>
                <w:tab w:val="right" w:pos="7796"/>
              </w:tabs>
              <w:jc w:val="center"/>
              <w:rPr>
                <w:sz w:val="20"/>
                <w:szCs w:val="20"/>
              </w:rPr>
            </w:pPr>
            <w:r w:rsidRPr="006E24BD">
              <w:rPr>
                <w:sz w:val="20"/>
                <w:szCs w:val="20"/>
              </w:rPr>
              <w:t>A-II/2</w:t>
            </w:r>
          </w:p>
        </w:tc>
      </w:tr>
      <w:tr w:rsidR="007A628A" w:rsidRPr="006E24BD" w:rsidTr="0017260D">
        <w:tc>
          <w:tcPr>
            <w:tcW w:w="1516" w:type="dxa"/>
            <w:hideMark/>
          </w:tcPr>
          <w:p w:rsidR="007A628A" w:rsidRPr="006E24BD" w:rsidRDefault="007A628A" w:rsidP="0017260D">
            <w:pPr>
              <w:keepLines/>
              <w:widowControl w:val="0"/>
              <w:tabs>
                <w:tab w:val="left" w:pos="397"/>
                <w:tab w:val="right" w:pos="7796"/>
              </w:tabs>
              <w:rPr>
                <w:rFonts w:ascii="Times" w:hAnsi="Times"/>
                <w:sz w:val="20"/>
                <w:szCs w:val="20"/>
                <w:lang w:eastAsia="en-US"/>
              </w:rPr>
            </w:pPr>
            <w:r w:rsidRPr="006E24BD">
              <w:rPr>
                <w:sz w:val="20"/>
                <w:szCs w:val="20"/>
              </w:rPr>
              <w:t>Skipstjóri</w:t>
            </w:r>
          </w:p>
        </w:tc>
        <w:tc>
          <w:tcPr>
            <w:tcW w:w="850" w:type="dxa"/>
            <w:hideMark/>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r w:rsidRPr="006E24BD">
              <w:rPr>
                <w:sz w:val="20"/>
                <w:szCs w:val="20"/>
              </w:rPr>
              <w:t>D/(3.)</w:t>
            </w:r>
          </w:p>
        </w:tc>
        <w:tc>
          <w:tcPr>
            <w:tcW w:w="993" w:type="dxa"/>
          </w:tcPr>
          <w:p w:rsidR="007A628A" w:rsidRPr="006E24BD" w:rsidRDefault="007A628A" w:rsidP="0017260D">
            <w:pPr>
              <w:keepLines/>
              <w:widowControl w:val="0"/>
              <w:tabs>
                <w:tab w:val="left" w:pos="397"/>
                <w:tab w:val="right" w:pos="7796"/>
              </w:tabs>
              <w:rPr>
                <w:sz w:val="20"/>
                <w:szCs w:val="20"/>
              </w:rPr>
            </w:pPr>
            <w:r w:rsidRPr="006E24BD">
              <w:rPr>
                <w:sz w:val="20"/>
                <w:szCs w:val="20"/>
              </w:rPr>
              <w:t>II/2</w:t>
            </w:r>
          </w:p>
        </w:tc>
        <w:tc>
          <w:tcPr>
            <w:tcW w:w="1842" w:type="dxa"/>
            <w:hideMark/>
          </w:tcPr>
          <w:p w:rsidR="007A628A" w:rsidRPr="006E24BD" w:rsidRDefault="007A628A" w:rsidP="0017260D">
            <w:pPr>
              <w:keepLines/>
              <w:widowControl w:val="0"/>
              <w:tabs>
                <w:tab w:val="left" w:pos="397"/>
                <w:tab w:val="right" w:pos="7796"/>
              </w:tabs>
              <w:rPr>
                <w:rFonts w:ascii="Times" w:hAnsi="Times"/>
                <w:sz w:val="20"/>
                <w:szCs w:val="20"/>
                <w:lang w:eastAsia="en-US"/>
              </w:rPr>
            </w:pPr>
            <w:r w:rsidRPr="006E24BD">
              <w:rPr>
                <w:sz w:val="20"/>
                <w:szCs w:val="20"/>
              </w:rPr>
              <w:t>Engar</w:t>
            </w:r>
          </w:p>
        </w:tc>
        <w:tc>
          <w:tcPr>
            <w:tcW w:w="851" w:type="dxa"/>
            <w:hideMark/>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r w:rsidRPr="006E24BD">
              <w:rPr>
                <w:sz w:val="20"/>
                <w:szCs w:val="20"/>
              </w:rPr>
              <w:t>20</w:t>
            </w:r>
          </w:p>
        </w:tc>
        <w:tc>
          <w:tcPr>
            <w:tcW w:w="992" w:type="dxa"/>
            <w:hideMark/>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r w:rsidRPr="006E24BD">
              <w:rPr>
                <w:sz w:val="20"/>
                <w:szCs w:val="20"/>
              </w:rPr>
              <w:t>5)</w:t>
            </w:r>
          </w:p>
        </w:tc>
        <w:tc>
          <w:tcPr>
            <w:tcW w:w="1276" w:type="dxa"/>
          </w:tcPr>
          <w:p w:rsidR="007A628A" w:rsidRPr="006E24BD" w:rsidRDefault="007A628A" w:rsidP="0017260D">
            <w:pPr>
              <w:keepLines/>
              <w:widowControl w:val="0"/>
              <w:tabs>
                <w:tab w:val="left" w:pos="397"/>
                <w:tab w:val="right" w:pos="7796"/>
              </w:tabs>
              <w:jc w:val="center"/>
              <w:rPr>
                <w:sz w:val="20"/>
                <w:szCs w:val="20"/>
              </w:rPr>
            </w:pPr>
            <w:r w:rsidRPr="006E24BD">
              <w:rPr>
                <w:sz w:val="20"/>
                <w:szCs w:val="20"/>
              </w:rPr>
              <w:t>GOC</w:t>
            </w:r>
          </w:p>
        </w:tc>
        <w:tc>
          <w:tcPr>
            <w:tcW w:w="1134" w:type="dxa"/>
          </w:tcPr>
          <w:p w:rsidR="007A628A" w:rsidRPr="006E24BD" w:rsidRDefault="007A628A" w:rsidP="0017260D">
            <w:pPr>
              <w:keepLines/>
              <w:widowControl w:val="0"/>
              <w:tabs>
                <w:tab w:val="left" w:pos="397"/>
                <w:tab w:val="right" w:pos="7796"/>
              </w:tabs>
              <w:jc w:val="center"/>
              <w:rPr>
                <w:sz w:val="20"/>
                <w:szCs w:val="20"/>
              </w:rPr>
            </w:pPr>
            <w:r w:rsidRPr="006E24BD">
              <w:rPr>
                <w:sz w:val="20"/>
                <w:szCs w:val="20"/>
              </w:rPr>
              <w:t>A-II/2</w:t>
            </w:r>
          </w:p>
        </w:tc>
      </w:tr>
      <w:tr w:rsidR="007A628A" w:rsidRPr="006E24BD" w:rsidTr="0017260D">
        <w:tc>
          <w:tcPr>
            <w:tcW w:w="1516" w:type="dxa"/>
            <w:hideMark/>
          </w:tcPr>
          <w:p w:rsidR="007A628A" w:rsidRPr="006E24BD" w:rsidRDefault="007A628A" w:rsidP="0017260D">
            <w:pPr>
              <w:keepLines/>
              <w:widowControl w:val="0"/>
              <w:tabs>
                <w:tab w:val="left" w:pos="397"/>
                <w:tab w:val="right" w:pos="7796"/>
              </w:tabs>
              <w:rPr>
                <w:rFonts w:ascii="Times" w:hAnsi="Times"/>
                <w:sz w:val="20"/>
                <w:szCs w:val="20"/>
                <w:lang w:eastAsia="en-US"/>
              </w:rPr>
            </w:pPr>
            <w:r w:rsidRPr="006E24BD">
              <w:rPr>
                <w:b/>
                <w:sz w:val="20"/>
                <w:szCs w:val="20"/>
              </w:rPr>
              <w:t>Rekstrarsvið:</w:t>
            </w:r>
          </w:p>
        </w:tc>
        <w:tc>
          <w:tcPr>
            <w:tcW w:w="850" w:type="dxa"/>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p>
        </w:tc>
        <w:tc>
          <w:tcPr>
            <w:tcW w:w="993" w:type="dxa"/>
          </w:tcPr>
          <w:p w:rsidR="007A628A" w:rsidRPr="006E24BD" w:rsidRDefault="007A628A" w:rsidP="0017260D">
            <w:pPr>
              <w:keepLines/>
              <w:widowControl w:val="0"/>
              <w:tabs>
                <w:tab w:val="left" w:pos="397"/>
                <w:tab w:val="right" w:pos="7796"/>
              </w:tabs>
              <w:rPr>
                <w:rFonts w:ascii="Times" w:hAnsi="Times"/>
                <w:sz w:val="20"/>
                <w:szCs w:val="20"/>
                <w:lang w:eastAsia="en-US"/>
              </w:rPr>
            </w:pPr>
          </w:p>
        </w:tc>
        <w:tc>
          <w:tcPr>
            <w:tcW w:w="1842" w:type="dxa"/>
          </w:tcPr>
          <w:p w:rsidR="007A628A" w:rsidRPr="006E24BD" w:rsidRDefault="007A628A" w:rsidP="0017260D">
            <w:pPr>
              <w:keepLines/>
              <w:widowControl w:val="0"/>
              <w:tabs>
                <w:tab w:val="left" w:pos="397"/>
                <w:tab w:val="right" w:pos="7796"/>
              </w:tabs>
              <w:rPr>
                <w:rFonts w:ascii="Times" w:hAnsi="Times"/>
                <w:sz w:val="20"/>
                <w:szCs w:val="20"/>
                <w:lang w:eastAsia="en-US"/>
              </w:rPr>
            </w:pPr>
          </w:p>
        </w:tc>
        <w:tc>
          <w:tcPr>
            <w:tcW w:w="851" w:type="dxa"/>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p>
        </w:tc>
        <w:tc>
          <w:tcPr>
            <w:tcW w:w="992" w:type="dxa"/>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p>
        </w:tc>
        <w:tc>
          <w:tcPr>
            <w:tcW w:w="1276" w:type="dxa"/>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p>
        </w:tc>
        <w:tc>
          <w:tcPr>
            <w:tcW w:w="1134" w:type="dxa"/>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p>
        </w:tc>
      </w:tr>
      <w:tr w:rsidR="007A628A" w:rsidRPr="006E24BD" w:rsidTr="0017260D">
        <w:tc>
          <w:tcPr>
            <w:tcW w:w="1516" w:type="dxa"/>
          </w:tcPr>
          <w:p w:rsidR="007A628A" w:rsidRPr="006E24BD" w:rsidRDefault="007A628A" w:rsidP="0017260D">
            <w:pPr>
              <w:keepLines/>
              <w:widowControl w:val="0"/>
              <w:tabs>
                <w:tab w:val="left" w:pos="397"/>
                <w:tab w:val="right" w:pos="7796"/>
              </w:tabs>
              <w:rPr>
                <w:sz w:val="20"/>
                <w:szCs w:val="20"/>
              </w:rPr>
            </w:pPr>
            <w:r w:rsidRPr="006E24BD">
              <w:rPr>
                <w:sz w:val="20"/>
                <w:szCs w:val="20"/>
              </w:rPr>
              <w:t>Skipstjóri</w:t>
            </w:r>
          </w:p>
        </w:tc>
        <w:tc>
          <w:tcPr>
            <w:tcW w:w="850" w:type="dxa"/>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p>
        </w:tc>
        <w:tc>
          <w:tcPr>
            <w:tcW w:w="993" w:type="dxa"/>
          </w:tcPr>
          <w:p w:rsidR="007A628A" w:rsidRPr="006E24BD" w:rsidRDefault="007A628A" w:rsidP="0017260D">
            <w:pPr>
              <w:keepLines/>
              <w:widowControl w:val="0"/>
              <w:tabs>
                <w:tab w:val="left" w:pos="397"/>
                <w:tab w:val="right" w:pos="7796"/>
              </w:tabs>
              <w:rPr>
                <w:rFonts w:ascii="Times" w:hAnsi="Times"/>
                <w:sz w:val="20"/>
                <w:szCs w:val="20"/>
                <w:lang w:eastAsia="en-US"/>
              </w:rPr>
            </w:pPr>
            <w:r w:rsidRPr="006E24BD">
              <w:rPr>
                <w:rFonts w:ascii="Times" w:hAnsi="Times"/>
                <w:sz w:val="20"/>
                <w:szCs w:val="20"/>
                <w:lang w:eastAsia="en-US"/>
              </w:rPr>
              <w:t xml:space="preserve"> </w:t>
            </w:r>
          </w:p>
        </w:tc>
        <w:tc>
          <w:tcPr>
            <w:tcW w:w="1842" w:type="dxa"/>
          </w:tcPr>
          <w:p w:rsidR="007A628A" w:rsidRPr="006E24BD" w:rsidRDefault="007A628A" w:rsidP="0017260D">
            <w:pPr>
              <w:keepLines/>
              <w:widowControl w:val="0"/>
              <w:tabs>
                <w:tab w:val="left" w:pos="397"/>
                <w:tab w:val="right" w:pos="7796"/>
              </w:tabs>
              <w:rPr>
                <w:rFonts w:ascii="Times" w:hAnsi="Times"/>
                <w:sz w:val="20"/>
                <w:szCs w:val="20"/>
                <w:lang w:eastAsia="en-US"/>
              </w:rPr>
            </w:pPr>
            <w:r w:rsidRPr="006E24BD">
              <w:rPr>
                <w:rFonts w:ascii="Times" w:hAnsi="Times"/>
                <w:sz w:val="20"/>
                <w:szCs w:val="20"/>
                <w:lang w:eastAsia="en-US"/>
              </w:rPr>
              <w:t>&lt;12 m</w:t>
            </w:r>
          </w:p>
        </w:tc>
        <w:tc>
          <w:tcPr>
            <w:tcW w:w="851" w:type="dxa"/>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r w:rsidRPr="006E24BD">
              <w:rPr>
                <w:rFonts w:ascii="Times" w:hAnsi="Times"/>
                <w:sz w:val="20"/>
                <w:szCs w:val="20"/>
                <w:lang w:eastAsia="en-US"/>
              </w:rPr>
              <w:t>18</w:t>
            </w:r>
          </w:p>
        </w:tc>
        <w:tc>
          <w:tcPr>
            <w:tcW w:w="992" w:type="dxa"/>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r w:rsidRPr="006E24BD">
              <w:rPr>
                <w:rFonts w:ascii="Times" w:hAnsi="Times"/>
                <w:sz w:val="20"/>
                <w:szCs w:val="20"/>
                <w:lang w:eastAsia="en-US"/>
              </w:rPr>
              <w:t>12)</w:t>
            </w:r>
          </w:p>
        </w:tc>
        <w:tc>
          <w:tcPr>
            <w:tcW w:w="1276" w:type="dxa"/>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r w:rsidRPr="006E24BD">
              <w:rPr>
                <w:sz w:val="20"/>
                <w:szCs w:val="20"/>
              </w:rPr>
              <w:t>ROC</w:t>
            </w:r>
          </w:p>
        </w:tc>
        <w:tc>
          <w:tcPr>
            <w:tcW w:w="1134" w:type="dxa"/>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r w:rsidRPr="006E24BD">
              <w:rPr>
                <w:rFonts w:ascii="Times" w:hAnsi="Times"/>
                <w:sz w:val="20"/>
                <w:szCs w:val="20"/>
                <w:lang w:eastAsia="en-US"/>
              </w:rPr>
              <w:t>Námskrá S-náms</w:t>
            </w:r>
            <w:r w:rsidRPr="006E24BD">
              <w:rPr>
                <w:rStyle w:val="FootnoteReference"/>
                <w:rFonts w:ascii="Times" w:hAnsi="Times"/>
                <w:sz w:val="20"/>
                <w:szCs w:val="20"/>
                <w:lang w:eastAsia="en-US"/>
              </w:rPr>
              <w:footnoteReference w:id="5"/>
            </w:r>
            <w:r w:rsidRPr="006E24BD">
              <w:rPr>
                <w:rFonts w:ascii="Times" w:hAnsi="Times"/>
                <w:sz w:val="20"/>
                <w:szCs w:val="20"/>
                <w:vertAlign w:val="superscript"/>
                <w:lang w:eastAsia="en-US"/>
              </w:rPr>
              <w:t>)</w:t>
            </w:r>
          </w:p>
        </w:tc>
      </w:tr>
      <w:tr w:rsidR="007A628A" w:rsidRPr="006E24BD" w:rsidTr="0017260D">
        <w:tc>
          <w:tcPr>
            <w:tcW w:w="1516" w:type="dxa"/>
          </w:tcPr>
          <w:p w:rsidR="007A628A" w:rsidRPr="006E24BD" w:rsidRDefault="007A628A" w:rsidP="0017260D">
            <w:pPr>
              <w:keepLines/>
              <w:widowControl w:val="0"/>
              <w:tabs>
                <w:tab w:val="left" w:pos="397"/>
                <w:tab w:val="right" w:pos="7796"/>
              </w:tabs>
              <w:rPr>
                <w:sz w:val="20"/>
                <w:szCs w:val="20"/>
              </w:rPr>
            </w:pPr>
            <w:r w:rsidRPr="006E24BD">
              <w:rPr>
                <w:sz w:val="20"/>
                <w:szCs w:val="20"/>
              </w:rPr>
              <w:t xml:space="preserve">Stýrimaður </w:t>
            </w:r>
          </w:p>
        </w:tc>
        <w:tc>
          <w:tcPr>
            <w:tcW w:w="850" w:type="dxa"/>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p>
        </w:tc>
        <w:tc>
          <w:tcPr>
            <w:tcW w:w="993" w:type="dxa"/>
          </w:tcPr>
          <w:p w:rsidR="007A628A" w:rsidRPr="006E24BD" w:rsidRDefault="007A628A" w:rsidP="0017260D">
            <w:pPr>
              <w:keepLines/>
              <w:widowControl w:val="0"/>
              <w:tabs>
                <w:tab w:val="left" w:pos="397"/>
                <w:tab w:val="right" w:pos="7796"/>
              </w:tabs>
              <w:rPr>
                <w:rFonts w:ascii="Times" w:hAnsi="Times"/>
                <w:sz w:val="20"/>
                <w:szCs w:val="20"/>
                <w:lang w:eastAsia="en-US"/>
              </w:rPr>
            </w:pPr>
            <w:r w:rsidRPr="006E24BD">
              <w:rPr>
                <w:rFonts w:ascii="Times" w:hAnsi="Times"/>
                <w:sz w:val="20"/>
                <w:szCs w:val="20"/>
                <w:lang w:eastAsia="en-US"/>
              </w:rPr>
              <w:t>II/3(65)</w:t>
            </w:r>
          </w:p>
        </w:tc>
        <w:tc>
          <w:tcPr>
            <w:tcW w:w="1842" w:type="dxa"/>
          </w:tcPr>
          <w:p w:rsidR="007A628A" w:rsidRPr="006E24BD" w:rsidRDefault="007A628A" w:rsidP="0017260D">
            <w:pPr>
              <w:keepLines/>
              <w:widowControl w:val="0"/>
              <w:tabs>
                <w:tab w:val="left" w:pos="397"/>
                <w:tab w:val="right" w:pos="7796"/>
              </w:tabs>
              <w:rPr>
                <w:rFonts w:ascii="Times" w:hAnsi="Times"/>
                <w:sz w:val="20"/>
                <w:szCs w:val="20"/>
                <w:lang w:eastAsia="en-US"/>
              </w:rPr>
            </w:pPr>
            <w:r w:rsidRPr="006E24BD">
              <w:rPr>
                <w:rFonts w:ascii="Times" w:hAnsi="Times"/>
                <w:sz w:val="20"/>
                <w:szCs w:val="20"/>
                <w:lang w:eastAsia="en-US"/>
              </w:rPr>
              <w:t>&lt;65 BT í strand</w:t>
            </w:r>
            <w:r w:rsidRPr="006E24BD">
              <w:rPr>
                <w:rFonts w:ascii="Times" w:hAnsi="Times"/>
                <w:sz w:val="20"/>
                <w:szCs w:val="20"/>
                <w:lang w:eastAsia="en-US"/>
              </w:rPr>
              <w:softHyphen/>
              <w:t>siglingum við Ísland</w:t>
            </w:r>
          </w:p>
        </w:tc>
        <w:tc>
          <w:tcPr>
            <w:tcW w:w="851" w:type="dxa"/>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p>
        </w:tc>
        <w:tc>
          <w:tcPr>
            <w:tcW w:w="992" w:type="dxa"/>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p>
        </w:tc>
        <w:tc>
          <w:tcPr>
            <w:tcW w:w="1276" w:type="dxa"/>
          </w:tcPr>
          <w:p w:rsidR="007A628A" w:rsidRPr="006E24BD" w:rsidRDefault="007A628A" w:rsidP="0017260D">
            <w:pPr>
              <w:keepLines/>
              <w:widowControl w:val="0"/>
              <w:tabs>
                <w:tab w:val="left" w:pos="397"/>
                <w:tab w:val="right" w:pos="7796"/>
              </w:tabs>
              <w:jc w:val="center"/>
              <w:rPr>
                <w:sz w:val="20"/>
                <w:szCs w:val="20"/>
              </w:rPr>
            </w:pPr>
            <w:r w:rsidRPr="006E24BD">
              <w:rPr>
                <w:sz w:val="20"/>
                <w:szCs w:val="20"/>
              </w:rPr>
              <w:t>ROC</w:t>
            </w:r>
          </w:p>
        </w:tc>
        <w:tc>
          <w:tcPr>
            <w:tcW w:w="1134" w:type="dxa"/>
          </w:tcPr>
          <w:p w:rsidR="007A628A" w:rsidRPr="006E24BD" w:rsidRDefault="007A628A" w:rsidP="0017260D">
            <w:pPr>
              <w:keepLines/>
              <w:widowControl w:val="0"/>
              <w:tabs>
                <w:tab w:val="left" w:pos="397"/>
                <w:tab w:val="right" w:pos="7796"/>
              </w:tabs>
              <w:jc w:val="center"/>
              <w:rPr>
                <w:sz w:val="20"/>
                <w:szCs w:val="20"/>
              </w:rPr>
            </w:pPr>
          </w:p>
        </w:tc>
      </w:tr>
      <w:tr w:rsidR="007A628A" w:rsidRPr="006E24BD" w:rsidTr="0017260D">
        <w:tc>
          <w:tcPr>
            <w:tcW w:w="1516" w:type="dxa"/>
          </w:tcPr>
          <w:p w:rsidR="007A628A" w:rsidRPr="006E24BD" w:rsidRDefault="007A628A" w:rsidP="0017260D">
            <w:pPr>
              <w:keepLines/>
              <w:widowControl w:val="0"/>
              <w:tabs>
                <w:tab w:val="left" w:pos="397"/>
                <w:tab w:val="right" w:pos="7796"/>
              </w:tabs>
              <w:rPr>
                <w:sz w:val="20"/>
                <w:szCs w:val="20"/>
              </w:rPr>
            </w:pPr>
            <w:r w:rsidRPr="006E24BD">
              <w:rPr>
                <w:sz w:val="20"/>
                <w:szCs w:val="20"/>
              </w:rPr>
              <w:t>Stýrimaður</w:t>
            </w:r>
          </w:p>
        </w:tc>
        <w:tc>
          <w:tcPr>
            <w:tcW w:w="850" w:type="dxa"/>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r w:rsidRPr="006E24BD">
              <w:rPr>
                <w:rFonts w:ascii="Times" w:hAnsi="Times"/>
                <w:sz w:val="20"/>
                <w:szCs w:val="20"/>
                <w:lang w:eastAsia="en-US"/>
              </w:rPr>
              <w:t>A</w:t>
            </w:r>
          </w:p>
        </w:tc>
        <w:tc>
          <w:tcPr>
            <w:tcW w:w="993" w:type="dxa"/>
          </w:tcPr>
          <w:p w:rsidR="007A628A" w:rsidRPr="006E24BD" w:rsidRDefault="007A628A" w:rsidP="0017260D">
            <w:pPr>
              <w:keepLines/>
              <w:widowControl w:val="0"/>
              <w:tabs>
                <w:tab w:val="left" w:pos="397"/>
                <w:tab w:val="right" w:pos="7796"/>
              </w:tabs>
              <w:rPr>
                <w:rFonts w:ascii="Times" w:hAnsi="Times"/>
                <w:sz w:val="20"/>
                <w:szCs w:val="20"/>
                <w:lang w:eastAsia="en-US"/>
              </w:rPr>
            </w:pPr>
            <w:r w:rsidRPr="006E24BD">
              <w:rPr>
                <w:rFonts w:ascii="Times" w:hAnsi="Times"/>
                <w:sz w:val="20"/>
                <w:szCs w:val="20"/>
                <w:lang w:eastAsia="en-US"/>
              </w:rPr>
              <w:t>II/3 (24)</w:t>
            </w:r>
          </w:p>
        </w:tc>
        <w:tc>
          <w:tcPr>
            <w:tcW w:w="1842" w:type="dxa"/>
          </w:tcPr>
          <w:p w:rsidR="007A628A" w:rsidRPr="006E24BD" w:rsidRDefault="007A628A" w:rsidP="0017260D">
            <w:pPr>
              <w:keepLines/>
              <w:widowControl w:val="0"/>
              <w:tabs>
                <w:tab w:val="left" w:pos="397"/>
                <w:tab w:val="right" w:pos="7796"/>
              </w:tabs>
              <w:rPr>
                <w:rFonts w:ascii="Times" w:hAnsi="Times"/>
                <w:sz w:val="20"/>
                <w:szCs w:val="20"/>
                <w:lang w:eastAsia="en-US"/>
              </w:rPr>
            </w:pPr>
            <w:r w:rsidRPr="006E24BD">
              <w:rPr>
                <w:rFonts w:ascii="Times" w:hAnsi="Times"/>
                <w:sz w:val="20"/>
                <w:szCs w:val="20"/>
                <w:lang w:eastAsia="en-US"/>
              </w:rPr>
              <w:t>&lt;24 m í strand</w:t>
            </w:r>
            <w:r w:rsidRPr="006E24BD">
              <w:rPr>
                <w:rFonts w:ascii="Times" w:hAnsi="Times"/>
                <w:sz w:val="20"/>
                <w:szCs w:val="20"/>
                <w:lang w:eastAsia="en-US"/>
              </w:rPr>
              <w:softHyphen/>
              <w:t>siglingum við Ísland</w:t>
            </w:r>
          </w:p>
        </w:tc>
        <w:tc>
          <w:tcPr>
            <w:tcW w:w="851" w:type="dxa"/>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r w:rsidRPr="006E24BD">
              <w:rPr>
                <w:rFonts w:ascii="Times" w:hAnsi="Times"/>
                <w:sz w:val="20"/>
                <w:szCs w:val="20"/>
                <w:lang w:eastAsia="en-US"/>
              </w:rPr>
              <w:t>18</w:t>
            </w:r>
          </w:p>
        </w:tc>
        <w:tc>
          <w:tcPr>
            <w:tcW w:w="992" w:type="dxa"/>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r w:rsidRPr="006E24BD">
              <w:rPr>
                <w:rFonts w:ascii="Times" w:hAnsi="Times"/>
                <w:sz w:val="20"/>
                <w:szCs w:val="20"/>
                <w:lang w:eastAsia="en-US"/>
              </w:rPr>
              <w:t>10)</w:t>
            </w:r>
          </w:p>
        </w:tc>
        <w:tc>
          <w:tcPr>
            <w:tcW w:w="1276" w:type="dxa"/>
          </w:tcPr>
          <w:p w:rsidR="007A628A" w:rsidRPr="006E24BD" w:rsidRDefault="007A628A" w:rsidP="0017260D">
            <w:pPr>
              <w:keepLines/>
              <w:widowControl w:val="0"/>
              <w:tabs>
                <w:tab w:val="left" w:pos="397"/>
                <w:tab w:val="right" w:pos="7796"/>
              </w:tabs>
              <w:jc w:val="center"/>
              <w:rPr>
                <w:sz w:val="20"/>
                <w:szCs w:val="20"/>
              </w:rPr>
            </w:pPr>
            <w:r w:rsidRPr="006E24BD">
              <w:rPr>
                <w:sz w:val="20"/>
                <w:szCs w:val="20"/>
              </w:rPr>
              <w:t>ROC</w:t>
            </w:r>
          </w:p>
        </w:tc>
        <w:tc>
          <w:tcPr>
            <w:tcW w:w="1134" w:type="dxa"/>
          </w:tcPr>
          <w:p w:rsidR="007A628A" w:rsidRPr="006E24BD" w:rsidRDefault="007A628A" w:rsidP="0017260D">
            <w:pPr>
              <w:keepLines/>
              <w:widowControl w:val="0"/>
              <w:tabs>
                <w:tab w:val="left" w:pos="397"/>
                <w:tab w:val="right" w:pos="7796"/>
              </w:tabs>
              <w:jc w:val="center"/>
              <w:rPr>
                <w:sz w:val="20"/>
                <w:szCs w:val="20"/>
              </w:rPr>
            </w:pPr>
            <w:r w:rsidRPr="006E24BD">
              <w:rPr>
                <w:sz w:val="20"/>
                <w:szCs w:val="20"/>
              </w:rPr>
              <w:t xml:space="preserve">(Námskrá </w:t>
            </w:r>
          </w:p>
          <w:p w:rsidR="007A628A" w:rsidRPr="006E24BD" w:rsidRDefault="007A628A" w:rsidP="0017260D">
            <w:pPr>
              <w:keepLines/>
              <w:widowControl w:val="0"/>
              <w:tabs>
                <w:tab w:val="left" w:pos="397"/>
                <w:tab w:val="right" w:pos="7796"/>
              </w:tabs>
              <w:jc w:val="center"/>
              <w:rPr>
                <w:rFonts w:ascii="Times" w:hAnsi="Times"/>
                <w:sz w:val="20"/>
                <w:szCs w:val="20"/>
                <w:lang w:eastAsia="en-US"/>
              </w:rPr>
            </w:pPr>
            <w:r w:rsidRPr="006E24BD">
              <w:rPr>
                <w:sz w:val="20"/>
                <w:szCs w:val="20"/>
              </w:rPr>
              <w:t>A-náms)</w:t>
            </w:r>
            <w:r w:rsidRPr="006E24BD">
              <w:rPr>
                <w:rFonts w:ascii="Times" w:hAnsi="Times"/>
                <w:sz w:val="20"/>
                <w:szCs w:val="20"/>
                <w:vertAlign w:val="superscript"/>
                <w:lang w:eastAsia="en-US"/>
              </w:rPr>
              <w:t>3)</w:t>
            </w:r>
          </w:p>
        </w:tc>
      </w:tr>
      <w:tr w:rsidR="007A628A" w:rsidRPr="006E24BD" w:rsidTr="0017260D">
        <w:tc>
          <w:tcPr>
            <w:tcW w:w="1516" w:type="dxa"/>
          </w:tcPr>
          <w:p w:rsidR="007A628A" w:rsidRPr="006E24BD" w:rsidRDefault="007A628A" w:rsidP="0017260D">
            <w:pPr>
              <w:keepLines/>
              <w:widowControl w:val="0"/>
              <w:tabs>
                <w:tab w:val="left" w:pos="397"/>
                <w:tab w:val="right" w:pos="7796"/>
              </w:tabs>
              <w:rPr>
                <w:sz w:val="20"/>
                <w:szCs w:val="20"/>
              </w:rPr>
            </w:pPr>
            <w:r w:rsidRPr="006E24BD">
              <w:rPr>
                <w:sz w:val="20"/>
                <w:szCs w:val="20"/>
              </w:rPr>
              <w:t>Yfirstýrimaður/</w:t>
            </w:r>
          </w:p>
          <w:p w:rsidR="007A628A" w:rsidRPr="006E24BD" w:rsidRDefault="007A628A" w:rsidP="0017260D">
            <w:pPr>
              <w:keepLines/>
              <w:widowControl w:val="0"/>
              <w:tabs>
                <w:tab w:val="left" w:pos="397"/>
                <w:tab w:val="right" w:pos="7796"/>
              </w:tabs>
              <w:rPr>
                <w:rFonts w:ascii="Times" w:hAnsi="Times"/>
                <w:sz w:val="20"/>
                <w:szCs w:val="20"/>
                <w:lang w:eastAsia="en-US"/>
              </w:rPr>
            </w:pPr>
            <w:r w:rsidRPr="006E24BD">
              <w:rPr>
                <w:sz w:val="20"/>
                <w:szCs w:val="20"/>
              </w:rPr>
              <w:t>stýrimaður</w:t>
            </w:r>
          </w:p>
        </w:tc>
        <w:tc>
          <w:tcPr>
            <w:tcW w:w="850" w:type="dxa"/>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r w:rsidRPr="006E24BD">
              <w:rPr>
                <w:sz w:val="20"/>
                <w:szCs w:val="20"/>
              </w:rPr>
              <w:t>B/(1.)</w:t>
            </w:r>
          </w:p>
        </w:tc>
        <w:tc>
          <w:tcPr>
            <w:tcW w:w="993" w:type="dxa"/>
          </w:tcPr>
          <w:p w:rsidR="007A628A" w:rsidRPr="006E24BD" w:rsidRDefault="007A628A" w:rsidP="0017260D">
            <w:pPr>
              <w:keepLines/>
              <w:widowControl w:val="0"/>
              <w:tabs>
                <w:tab w:val="left" w:pos="397"/>
                <w:tab w:val="right" w:pos="7796"/>
              </w:tabs>
              <w:rPr>
                <w:sz w:val="20"/>
                <w:szCs w:val="20"/>
              </w:rPr>
            </w:pPr>
            <w:r w:rsidRPr="006E24BD">
              <w:rPr>
                <w:sz w:val="20"/>
                <w:szCs w:val="20"/>
              </w:rPr>
              <w:t>II/3</w:t>
            </w:r>
          </w:p>
        </w:tc>
        <w:tc>
          <w:tcPr>
            <w:tcW w:w="1842" w:type="dxa"/>
          </w:tcPr>
          <w:p w:rsidR="007A628A" w:rsidRPr="006E24BD" w:rsidRDefault="007A628A" w:rsidP="0017260D">
            <w:pPr>
              <w:keepLines/>
              <w:widowControl w:val="0"/>
              <w:tabs>
                <w:tab w:val="left" w:pos="397"/>
                <w:tab w:val="right" w:pos="7796"/>
              </w:tabs>
              <w:rPr>
                <w:rFonts w:ascii="Times" w:hAnsi="Times"/>
                <w:sz w:val="20"/>
                <w:szCs w:val="20"/>
                <w:lang w:eastAsia="en-US"/>
              </w:rPr>
            </w:pPr>
            <w:r w:rsidRPr="006E24BD">
              <w:rPr>
                <w:sz w:val="20"/>
                <w:szCs w:val="20"/>
              </w:rPr>
              <w:t>&lt; 500 BT í strandsiglingum</w:t>
            </w:r>
            <w:r w:rsidRPr="006E24BD">
              <w:rPr>
                <w:sz w:val="16"/>
                <w:szCs w:val="16"/>
                <w:vertAlign w:val="superscript"/>
              </w:rPr>
              <w:t>2)</w:t>
            </w:r>
          </w:p>
        </w:tc>
        <w:tc>
          <w:tcPr>
            <w:tcW w:w="851" w:type="dxa"/>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r w:rsidRPr="006E24BD">
              <w:rPr>
                <w:sz w:val="20"/>
                <w:szCs w:val="20"/>
              </w:rPr>
              <w:t>18</w:t>
            </w:r>
          </w:p>
        </w:tc>
        <w:tc>
          <w:tcPr>
            <w:tcW w:w="992" w:type="dxa"/>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r w:rsidRPr="006E24BD">
              <w:rPr>
                <w:sz w:val="20"/>
                <w:szCs w:val="20"/>
              </w:rPr>
              <w:t>6)</w:t>
            </w:r>
          </w:p>
        </w:tc>
        <w:tc>
          <w:tcPr>
            <w:tcW w:w="1276" w:type="dxa"/>
          </w:tcPr>
          <w:p w:rsidR="007A628A" w:rsidRPr="006E24BD" w:rsidRDefault="007A628A" w:rsidP="0017260D">
            <w:pPr>
              <w:keepLines/>
              <w:widowControl w:val="0"/>
              <w:tabs>
                <w:tab w:val="left" w:pos="397"/>
                <w:tab w:val="right" w:pos="7796"/>
              </w:tabs>
              <w:jc w:val="center"/>
              <w:rPr>
                <w:sz w:val="20"/>
                <w:szCs w:val="20"/>
              </w:rPr>
            </w:pPr>
            <w:r w:rsidRPr="006E24BD">
              <w:rPr>
                <w:sz w:val="20"/>
                <w:szCs w:val="20"/>
              </w:rPr>
              <w:t>ROC</w:t>
            </w:r>
          </w:p>
        </w:tc>
        <w:tc>
          <w:tcPr>
            <w:tcW w:w="1134" w:type="dxa"/>
          </w:tcPr>
          <w:p w:rsidR="007A628A" w:rsidRPr="006E24BD" w:rsidRDefault="007A628A" w:rsidP="0017260D">
            <w:pPr>
              <w:keepLines/>
              <w:widowControl w:val="0"/>
              <w:tabs>
                <w:tab w:val="left" w:pos="397"/>
                <w:tab w:val="right" w:pos="7796"/>
              </w:tabs>
              <w:jc w:val="center"/>
              <w:rPr>
                <w:sz w:val="20"/>
                <w:szCs w:val="20"/>
              </w:rPr>
            </w:pPr>
            <w:r w:rsidRPr="006E24BD">
              <w:rPr>
                <w:sz w:val="20"/>
                <w:szCs w:val="20"/>
              </w:rPr>
              <w:t>A-II/3</w:t>
            </w:r>
          </w:p>
        </w:tc>
      </w:tr>
      <w:tr w:rsidR="007A628A" w:rsidRPr="006E24BD" w:rsidTr="0017260D">
        <w:tc>
          <w:tcPr>
            <w:tcW w:w="1516" w:type="dxa"/>
            <w:hideMark/>
          </w:tcPr>
          <w:p w:rsidR="007A628A" w:rsidRPr="006E24BD" w:rsidRDefault="007A628A" w:rsidP="0017260D">
            <w:pPr>
              <w:keepLines/>
              <w:widowControl w:val="0"/>
              <w:tabs>
                <w:tab w:val="left" w:pos="397"/>
                <w:tab w:val="right" w:pos="7796"/>
              </w:tabs>
              <w:rPr>
                <w:rFonts w:ascii="Times" w:hAnsi="Times"/>
                <w:sz w:val="20"/>
                <w:szCs w:val="20"/>
                <w:lang w:eastAsia="en-US"/>
              </w:rPr>
            </w:pPr>
            <w:r w:rsidRPr="006E24BD">
              <w:rPr>
                <w:sz w:val="20"/>
                <w:szCs w:val="20"/>
              </w:rPr>
              <w:t>Yfirmaður siglingavaktar</w:t>
            </w:r>
          </w:p>
        </w:tc>
        <w:tc>
          <w:tcPr>
            <w:tcW w:w="850" w:type="dxa"/>
            <w:hideMark/>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r w:rsidRPr="006E24BD">
              <w:rPr>
                <w:sz w:val="20"/>
                <w:szCs w:val="20"/>
              </w:rPr>
              <w:t>C/(2.)</w:t>
            </w:r>
          </w:p>
        </w:tc>
        <w:tc>
          <w:tcPr>
            <w:tcW w:w="993" w:type="dxa"/>
          </w:tcPr>
          <w:p w:rsidR="007A628A" w:rsidRPr="006E24BD" w:rsidRDefault="007A628A" w:rsidP="0017260D">
            <w:pPr>
              <w:keepLines/>
              <w:widowControl w:val="0"/>
              <w:tabs>
                <w:tab w:val="left" w:pos="397"/>
                <w:tab w:val="right" w:pos="7796"/>
              </w:tabs>
              <w:rPr>
                <w:sz w:val="20"/>
                <w:szCs w:val="20"/>
              </w:rPr>
            </w:pPr>
            <w:r w:rsidRPr="006E24BD">
              <w:rPr>
                <w:sz w:val="20"/>
                <w:szCs w:val="20"/>
              </w:rPr>
              <w:t>II/1</w:t>
            </w:r>
          </w:p>
        </w:tc>
        <w:tc>
          <w:tcPr>
            <w:tcW w:w="1842" w:type="dxa"/>
            <w:hideMark/>
          </w:tcPr>
          <w:p w:rsidR="007A628A" w:rsidRPr="006E24BD" w:rsidRDefault="007A628A" w:rsidP="0017260D">
            <w:pPr>
              <w:keepLines/>
              <w:widowControl w:val="0"/>
              <w:tabs>
                <w:tab w:val="left" w:pos="397"/>
                <w:tab w:val="right" w:pos="7796"/>
              </w:tabs>
              <w:rPr>
                <w:rFonts w:ascii="Times" w:hAnsi="Times"/>
                <w:sz w:val="20"/>
                <w:szCs w:val="20"/>
                <w:lang w:eastAsia="en-US"/>
              </w:rPr>
            </w:pPr>
            <w:r w:rsidRPr="006E24BD">
              <w:rPr>
                <w:sz w:val="20"/>
                <w:szCs w:val="20"/>
              </w:rPr>
              <w:t>Engar</w:t>
            </w:r>
          </w:p>
        </w:tc>
        <w:tc>
          <w:tcPr>
            <w:tcW w:w="851" w:type="dxa"/>
            <w:hideMark/>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r w:rsidRPr="006E24BD">
              <w:rPr>
                <w:sz w:val="20"/>
                <w:szCs w:val="20"/>
              </w:rPr>
              <w:t>18</w:t>
            </w:r>
          </w:p>
        </w:tc>
        <w:tc>
          <w:tcPr>
            <w:tcW w:w="992" w:type="dxa"/>
            <w:hideMark/>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r w:rsidRPr="006E24BD">
              <w:rPr>
                <w:sz w:val="20"/>
                <w:szCs w:val="20"/>
              </w:rPr>
              <w:t>7)</w:t>
            </w:r>
          </w:p>
        </w:tc>
        <w:tc>
          <w:tcPr>
            <w:tcW w:w="1276" w:type="dxa"/>
          </w:tcPr>
          <w:p w:rsidR="007A628A" w:rsidRPr="006E24BD" w:rsidRDefault="007A628A" w:rsidP="0017260D">
            <w:pPr>
              <w:keepLines/>
              <w:widowControl w:val="0"/>
              <w:tabs>
                <w:tab w:val="left" w:pos="397"/>
                <w:tab w:val="right" w:pos="7796"/>
              </w:tabs>
              <w:jc w:val="center"/>
              <w:rPr>
                <w:sz w:val="20"/>
                <w:szCs w:val="20"/>
              </w:rPr>
            </w:pPr>
            <w:r w:rsidRPr="006E24BD">
              <w:rPr>
                <w:sz w:val="20"/>
                <w:szCs w:val="20"/>
              </w:rPr>
              <w:t>GOC</w:t>
            </w:r>
          </w:p>
        </w:tc>
        <w:tc>
          <w:tcPr>
            <w:tcW w:w="1134" w:type="dxa"/>
          </w:tcPr>
          <w:p w:rsidR="007A628A" w:rsidRPr="006E24BD" w:rsidRDefault="007A628A" w:rsidP="0017260D">
            <w:pPr>
              <w:keepLines/>
              <w:widowControl w:val="0"/>
              <w:tabs>
                <w:tab w:val="left" w:pos="397"/>
                <w:tab w:val="right" w:pos="7796"/>
              </w:tabs>
              <w:jc w:val="center"/>
              <w:rPr>
                <w:sz w:val="20"/>
                <w:szCs w:val="20"/>
              </w:rPr>
            </w:pPr>
            <w:r w:rsidRPr="006E24BD">
              <w:rPr>
                <w:sz w:val="20"/>
                <w:szCs w:val="20"/>
              </w:rPr>
              <w:t>A-II/1</w:t>
            </w:r>
          </w:p>
        </w:tc>
      </w:tr>
      <w:tr w:rsidR="007A628A" w:rsidRPr="006E24BD" w:rsidTr="0017260D">
        <w:tc>
          <w:tcPr>
            <w:tcW w:w="1516" w:type="dxa"/>
            <w:hideMark/>
          </w:tcPr>
          <w:p w:rsidR="007A628A" w:rsidRPr="006E24BD" w:rsidRDefault="007A628A" w:rsidP="0017260D">
            <w:pPr>
              <w:keepLines/>
              <w:widowControl w:val="0"/>
              <w:tabs>
                <w:tab w:val="left" w:pos="397"/>
                <w:tab w:val="right" w:pos="7796"/>
              </w:tabs>
              <w:rPr>
                <w:rFonts w:ascii="Times" w:hAnsi="Times"/>
                <w:sz w:val="20"/>
                <w:szCs w:val="20"/>
                <w:lang w:eastAsia="en-US"/>
              </w:rPr>
            </w:pPr>
            <w:r w:rsidRPr="006E24BD">
              <w:rPr>
                <w:b/>
                <w:sz w:val="20"/>
                <w:szCs w:val="20"/>
              </w:rPr>
              <w:t>Stoðsvið:</w:t>
            </w:r>
          </w:p>
        </w:tc>
        <w:tc>
          <w:tcPr>
            <w:tcW w:w="850" w:type="dxa"/>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p>
        </w:tc>
        <w:tc>
          <w:tcPr>
            <w:tcW w:w="993" w:type="dxa"/>
          </w:tcPr>
          <w:p w:rsidR="007A628A" w:rsidRPr="006E24BD" w:rsidRDefault="007A628A" w:rsidP="0017260D">
            <w:pPr>
              <w:keepLines/>
              <w:widowControl w:val="0"/>
              <w:tabs>
                <w:tab w:val="left" w:pos="397"/>
                <w:tab w:val="right" w:pos="7796"/>
              </w:tabs>
              <w:rPr>
                <w:rFonts w:ascii="Times" w:hAnsi="Times"/>
                <w:sz w:val="20"/>
                <w:szCs w:val="20"/>
                <w:lang w:eastAsia="en-US"/>
              </w:rPr>
            </w:pPr>
          </w:p>
        </w:tc>
        <w:tc>
          <w:tcPr>
            <w:tcW w:w="1842" w:type="dxa"/>
          </w:tcPr>
          <w:p w:rsidR="007A628A" w:rsidRPr="006E24BD" w:rsidRDefault="007A628A" w:rsidP="0017260D">
            <w:pPr>
              <w:keepLines/>
              <w:widowControl w:val="0"/>
              <w:tabs>
                <w:tab w:val="left" w:pos="397"/>
                <w:tab w:val="right" w:pos="7796"/>
              </w:tabs>
              <w:rPr>
                <w:rFonts w:ascii="Times" w:hAnsi="Times"/>
                <w:sz w:val="20"/>
                <w:szCs w:val="20"/>
                <w:lang w:eastAsia="en-US"/>
              </w:rPr>
            </w:pPr>
          </w:p>
        </w:tc>
        <w:tc>
          <w:tcPr>
            <w:tcW w:w="851" w:type="dxa"/>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p>
        </w:tc>
        <w:tc>
          <w:tcPr>
            <w:tcW w:w="992" w:type="dxa"/>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p>
        </w:tc>
        <w:tc>
          <w:tcPr>
            <w:tcW w:w="1276" w:type="dxa"/>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p>
        </w:tc>
        <w:tc>
          <w:tcPr>
            <w:tcW w:w="1134" w:type="dxa"/>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p>
        </w:tc>
      </w:tr>
      <w:tr w:rsidR="007A628A" w:rsidRPr="006E24BD" w:rsidTr="0017260D">
        <w:tc>
          <w:tcPr>
            <w:tcW w:w="1516" w:type="dxa"/>
            <w:hideMark/>
          </w:tcPr>
          <w:p w:rsidR="007A628A" w:rsidRPr="006E24BD" w:rsidRDefault="007A628A" w:rsidP="0017260D">
            <w:pPr>
              <w:keepLines/>
              <w:widowControl w:val="0"/>
              <w:tabs>
                <w:tab w:val="left" w:pos="397"/>
                <w:tab w:val="right" w:pos="7796"/>
              </w:tabs>
              <w:rPr>
                <w:rFonts w:ascii="Times" w:hAnsi="Times"/>
                <w:sz w:val="20"/>
                <w:szCs w:val="20"/>
                <w:lang w:eastAsia="en-US"/>
              </w:rPr>
            </w:pPr>
            <w:r w:rsidRPr="006E24BD">
              <w:rPr>
                <w:sz w:val="20"/>
                <w:szCs w:val="20"/>
              </w:rPr>
              <w:t>Aðstoðarmaður í brú</w:t>
            </w:r>
          </w:p>
        </w:tc>
        <w:tc>
          <w:tcPr>
            <w:tcW w:w="850" w:type="dxa"/>
            <w:hideMark/>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r w:rsidRPr="006E24BD">
              <w:rPr>
                <w:sz w:val="20"/>
                <w:szCs w:val="20"/>
              </w:rPr>
              <w:t>Námskeið</w:t>
            </w:r>
          </w:p>
        </w:tc>
        <w:tc>
          <w:tcPr>
            <w:tcW w:w="993" w:type="dxa"/>
          </w:tcPr>
          <w:p w:rsidR="007A628A" w:rsidRPr="006E24BD" w:rsidRDefault="007A628A" w:rsidP="0017260D">
            <w:pPr>
              <w:keepLines/>
              <w:widowControl w:val="0"/>
              <w:tabs>
                <w:tab w:val="left" w:pos="397"/>
                <w:tab w:val="right" w:pos="7796"/>
              </w:tabs>
              <w:rPr>
                <w:sz w:val="20"/>
                <w:szCs w:val="20"/>
              </w:rPr>
            </w:pPr>
            <w:r w:rsidRPr="006E24BD">
              <w:rPr>
                <w:sz w:val="20"/>
                <w:szCs w:val="20"/>
              </w:rPr>
              <w:t>II/4</w:t>
            </w:r>
          </w:p>
        </w:tc>
        <w:tc>
          <w:tcPr>
            <w:tcW w:w="1842" w:type="dxa"/>
            <w:hideMark/>
          </w:tcPr>
          <w:p w:rsidR="007A628A" w:rsidRPr="006E24BD" w:rsidRDefault="00ED73AA" w:rsidP="00ED73AA">
            <w:pPr>
              <w:keepLines/>
              <w:widowControl w:val="0"/>
              <w:tabs>
                <w:tab w:val="left" w:pos="397"/>
                <w:tab w:val="right" w:pos="7796"/>
              </w:tabs>
              <w:rPr>
                <w:rFonts w:ascii="Times" w:hAnsi="Times"/>
                <w:sz w:val="20"/>
                <w:szCs w:val="20"/>
                <w:lang w:eastAsia="en-US"/>
              </w:rPr>
            </w:pPr>
            <w:r>
              <w:rPr>
                <w:sz w:val="20"/>
                <w:szCs w:val="20"/>
              </w:rPr>
              <w:t xml:space="preserve">Um lágmarksaldur, sjá 8. gr. sjómannalaga nr. 35/1985, með síðari </w:t>
            </w:r>
            <w:r>
              <w:rPr>
                <w:sz w:val="20"/>
                <w:szCs w:val="20"/>
              </w:rPr>
              <w:lastRenderedPageBreak/>
              <w:t>breytingum</w:t>
            </w:r>
          </w:p>
        </w:tc>
        <w:tc>
          <w:tcPr>
            <w:tcW w:w="851" w:type="dxa"/>
            <w:hideMark/>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r w:rsidRPr="006E24BD">
              <w:rPr>
                <w:sz w:val="20"/>
                <w:szCs w:val="20"/>
              </w:rPr>
              <w:lastRenderedPageBreak/>
              <w:t>16</w:t>
            </w:r>
          </w:p>
        </w:tc>
        <w:tc>
          <w:tcPr>
            <w:tcW w:w="992" w:type="dxa"/>
            <w:hideMark/>
          </w:tcPr>
          <w:p w:rsidR="007A628A" w:rsidRPr="006E24BD" w:rsidRDefault="007A628A" w:rsidP="0017260D">
            <w:pPr>
              <w:keepLines/>
              <w:widowControl w:val="0"/>
              <w:tabs>
                <w:tab w:val="left" w:pos="397"/>
                <w:tab w:val="right" w:pos="7796"/>
              </w:tabs>
              <w:jc w:val="center"/>
              <w:rPr>
                <w:rFonts w:ascii="Times" w:hAnsi="Times"/>
                <w:sz w:val="20"/>
                <w:szCs w:val="20"/>
                <w:lang w:eastAsia="en-US"/>
              </w:rPr>
            </w:pPr>
            <w:r w:rsidRPr="006E24BD">
              <w:rPr>
                <w:sz w:val="20"/>
                <w:szCs w:val="20"/>
              </w:rPr>
              <w:t>8)</w:t>
            </w:r>
          </w:p>
        </w:tc>
        <w:tc>
          <w:tcPr>
            <w:tcW w:w="1276" w:type="dxa"/>
          </w:tcPr>
          <w:p w:rsidR="007A628A" w:rsidRPr="006E24BD" w:rsidRDefault="007A628A" w:rsidP="0017260D">
            <w:pPr>
              <w:keepLines/>
              <w:widowControl w:val="0"/>
              <w:tabs>
                <w:tab w:val="left" w:pos="397"/>
                <w:tab w:val="right" w:pos="7796"/>
              </w:tabs>
              <w:jc w:val="center"/>
              <w:rPr>
                <w:sz w:val="20"/>
                <w:szCs w:val="20"/>
              </w:rPr>
            </w:pPr>
          </w:p>
        </w:tc>
        <w:tc>
          <w:tcPr>
            <w:tcW w:w="1134" w:type="dxa"/>
          </w:tcPr>
          <w:p w:rsidR="007A628A" w:rsidRPr="006E24BD" w:rsidRDefault="007A628A" w:rsidP="0017260D">
            <w:pPr>
              <w:keepLines/>
              <w:widowControl w:val="0"/>
              <w:tabs>
                <w:tab w:val="left" w:pos="397"/>
                <w:tab w:val="right" w:pos="7796"/>
              </w:tabs>
              <w:jc w:val="center"/>
              <w:rPr>
                <w:sz w:val="20"/>
                <w:szCs w:val="20"/>
              </w:rPr>
            </w:pPr>
            <w:r w:rsidRPr="006E24BD">
              <w:rPr>
                <w:sz w:val="20"/>
                <w:szCs w:val="20"/>
              </w:rPr>
              <w:t>A-II/4</w:t>
            </w:r>
          </w:p>
        </w:tc>
      </w:tr>
      <w:tr w:rsidR="007A628A" w:rsidRPr="006E24BD" w:rsidTr="0017260D">
        <w:tc>
          <w:tcPr>
            <w:tcW w:w="1516" w:type="dxa"/>
          </w:tcPr>
          <w:p w:rsidR="007A628A" w:rsidRPr="006E24BD" w:rsidRDefault="007A628A" w:rsidP="0017260D">
            <w:pPr>
              <w:keepLines/>
              <w:widowControl w:val="0"/>
              <w:tabs>
                <w:tab w:val="left" w:pos="397"/>
                <w:tab w:val="right" w:pos="7796"/>
              </w:tabs>
              <w:rPr>
                <w:sz w:val="20"/>
                <w:szCs w:val="20"/>
              </w:rPr>
            </w:pPr>
            <w:r w:rsidRPr="006E24BD">
              <w:rPr>
                <w:sz w:val="20"/>
                <w:szCs w:val="20"/>
              </w:rPr>
              <w:lastRenderedPageBreak/>
              <w:t>Sérhæfður</w:t>
            </w:r>
          </w:p>
          <w:p w:rsidR="007A628A" w:rsidRPr="006E24BD" w:rsidRDefault="007A628A" w:rsidP="0017260D">
            <w:pPr>
              <w:keepLines/>
              <w:widowControl w:val="0"/>
              <w:tabs>
                <w:tab w:val="left" w:pos="397"/>
                <w:tab w:val="right" w:pos="7796"/>
              </w:tabs>
              <w:rPr>
                <w:sz w:val="20"/>
                <w:szCs w:val="20"/>
              </w:rPr>
            </w:pPr>
            <w:r w:rsidRPr="006E24BD">
              <w:rPr>
                <w:sz w:val="20"/>
                <w:szCs w:val="20"/>
              </w:rPr>
              <w:t>þilfarsliði</w:t>
            </w:r>
          </w:p>
        </w:tc>
        <w:tc>
          <w:tcPr>
            <w:tcW w:w="850" w:type="dxa"/>
          </w:tcPr>
          <w:p w:rsidR="007A628A" w:rsidRPr="006E24BD" w:rsidRDefault="007A628A" w:rsidP="0017260D">
            <w:pPr>
              <w:keepLines/>
              <w:widowControl w:val="0"/>
              <w:tabs>
                <w:tab w:val="left" w:pos="397"/>
                <w:tab w:val="right" w:pos="7796"/>
              </w:tabs>
              <w:jc w:val="center"/>
              <w:rPr>
                <w:sz w:val="20"/>
                <w:szCs w:val="20"/>
              </w:rPr>
            </w:pPr>
            <w:r w:rsidRPr="006E24BD">
              <w:rPr>
                <w:sz w:val="20"/>
                <w:szCs w:val="20"/>
              </w:rPr>
              <w:t>Námskeið</w:t>
            </w:r>
          </w:p>
        </w:tc>
        <w:tc>
          <w:tcPr>
            <w:tcW w:w="993" w:type="dxa"/>
          </w:tcPr>
          <w:p w:rsidR="007A628A" w:rsidRPr="006E24BD" w:rsidRDefault="007A628A" w:rsidP="0017260D">
            <w:pPr>
              <w:keepLines/>
              <w:widowControl w:val="0"/>
              <w:tabs>
                <w:tab w:val="left" w:pos="397"/>
                <w:tab w:val="right" w:pos="7796"/>
              </w:tabs>
              <w:rPr>
                <w:sz w:val="20"/>
                <w:szCs w:val="20"/>
              </w:rPr>
            </w:pPr>
            <w:r w:rsidRPr="006E24BD">
              <w:rPr>
                <w:sz w:val="20"/>
                <w:szCs w:val="20"/>
              </w:rPr>
              <w:t>II/5</w:t>
            </w:r>
          </w:p>
        </w:tc>
        <w:tc>
          <w:tcPr>
            <w:tcW w:w="1842" w:type="dxa"/>
          </w:tcPr>
          <w:p w:rsidR="007A628A" w:rsidRPr="006E24BD" w:rsidRDefault="007A628A" w:rsidP="0017260D">
            <w:pPr>
              <w:keepLines/>
              <w:widowControl w:val="0"/>
              <w:tabs>
                <w:tab w:val="left" w:pos="397"/>
                <w:tab w:val="right" w:pos="7796"/>
              </w:tabs>
              <w:rPr>
                <w:sz w:val="20"/>
                <w:szCs w:val="20"/>
              </w:rPr>
            </w:pPr>
            <w:r w:rsidRPr="006E24BD">
              <w:rPr>
                <w:sz w:val="20"/>
                <w:szCs w:val="20"/>
              </w:rPr>
              <w:t>Engar</w:t>
            </w:r>
          </w:p>
        </w:tc>
        <w:tc>
          <w:tcPr>
            <w:tcW w:w="851" w:type="dxa"/>
          </w:tcPr>
          <w:p w:rsidR="007A628A" w:rsidRPr="006E24BD" w:rsidRDefault="007A628A" w:rsidP="0017260D">
            <w:pPr>
              <w:keepLines/>
              <w:widowControl w:val="0"/>
              <w:tabs>
                <w:tab w:val="left" w:pos="397"/>
                <w:tab w:val="right" w:pos="7796"/>
              </w:tabs>
              <w:jc w:val="center"/>
              <w:rPr>
                <w:sz w:val="20"/>
                <w:szCs w:val="20"/>
              </w:rPr>
            </w:pPr>
            <w:r w:rsidRPr="006E24BD">
              <w:rPr>
                <w:sz w:val="20"/>
                <w:szCs w:val="20"/>
              </w:rPr>
              <w:t>18</w:t>
            </w:r>
          </w:p>
        </w:tc>
        <w:tc>
          <w:tcPr>
            <w:tcW w:w="992" w:type="dxa"/>
          </w:tcPr>
          <w:p w:rsidR="007A628A" w:rsidRPr="006E24BD" w:rsidRDefault="007A628A" w:rsidP="0017260D">
            <w:pPr>
              <w:keepLines/>
              <w:widowControl w:val="0"/>
              <w:tabs>
                <w:tab w:val="left" w:pos="397"/>
                <w:tab w:val="right" w:pos="7796"/>
              </w:tabs>
              <w:jc w:val="center"/>
              <w:rPr>
                <w:sz w:val="20"/>
                <w:szCs w:val="20"/>
              </w:rPr>
            </w:pPr>
            <w:r w:rsidRPr="006E24BD">
              <w:rPr>
                <w:sz w:val="20"/>
                <w:szCs w:val="20"/>
              </w:rPr>
              <w:t>9)</w:t>
            </w:r>
          </w:p>
        </w:tc>
        <w:tc>
          <w:tcPr>
            <w:tcW w:w="1276" w:type="dxa"/>
          </w:tcPr>
          <w:p w:rsidR="007A628A" w:rsidRPr="006E24BD" w:rsidRDefault="007A628A" w:rsidP="0017260D">
            <w:pPr>
              <w:keepLines/>
              <w:widowControl w:val="0"/>
              <w:tabs>
                <w:tab w:val="left" w:pos="397"/>
                <w:tab w:val="right" w:pos="7796"/>
              </w:tabs>
              <w:jc w:val="center"/>
              <w:rPr>
                <w:sz w:val="20"/>
                <w:szCs w:val="20"/>
              </w:rPr>
            </w:pPr>
          </w:p>
        </w:tc>
        <w:tc>
          <w:tcPr>
            <w:tcW w:w="1134" w:type="dxa"/>
          </w:tcPr>
          <w:p w:rsidR="007A628A" w:rsidRPr="006E24BD" w:rsidRDefault="007A628A" w:rsidP="0017260D">
            <w:pPr>
              <w:keepLines/>
              <w:widowControl w:val="0"/>
              <w:tabs>
                <w:tab w:val="left" w:pos="397"/>
                <w:tab w:val="right" w:pos="7796"/>
              </w:tabs>
              <w:jc w:val="center"/>
              <w:rPr>
                <w:sz w:val="20"/>
                <w:szCs w:val="20"/>
              </w:rPr>
            </w:pPr>
            <w:r w:rsidRPr="006E24BD">
              <w:rPr>
                <w:sz w:val="20"/>
                <w:szCs w:val="20"/>
              </w:rPr>
              <w:t>A-II/5</w:t>
            </w:r>
          </w:p>
        </w:tc>
      </w:tr>
    </w:tbl>
    <w:p w:rsidR="00594616" w:rsidRDefault="00594616" w:rsidP="00614636">
      <w:pPr>
        <w:spacing w:before="80"/>
        <w:rPr>
          <w:b/>
        </w:rPr>
      </w:pPr>
    </w:p>
    <w:p w:rsidR="007A628A" w:rsidRPr="006E24BD" w:rsidRDefault="007A628A" w:rsidP="00614636">
      <w:pPr>
        <w:spacing w:before="80"/>
        <w:rPr>
          <w:rFonts w:ascii="Times" w:hAnsi="Times"/>
          <w:sz w:val="21"/>
          <w:szCs w:val="20"/>
          <w:lang w:eastAsia="en-US"/>
        </w:rPr>
      </w:pPr>
      <w:r w:rsidRPr="006E24BD">
        <w:rPr>
          <w:b/>
        </w:rPr>
        <w:t>Siglingatími:</w:t>
      </w:r>
    </w:p>
    <w:p w:rsidR="007A628A" w:rsidRPr="006E24BD" w:rsidRDefault="007A628A" w:rsidP="007A628A">
      <w:pPr>
        <w:ind w:left="397" w:hanging="397"/>
        <w:jc w:val="both"/>
      </w:pPr>
      <w:r w:rsidRPr="006E24BD">
        <w:t>1)</w:t>
      </w:r>
      <w:r w:rsidRPr="006E24BD">
        <w:tab/>
        <w:t xml:space="preserve">Skipstjóri í strandsiglingum &lt;500 BT: </w:t>
      </w:r>
      <w:r w:rsidRPr="006E24BD">
        <w:rPr>
          <w:color w:val="000000"/>
        </w:rPr>
        <w:t xml:space="preserve">Hafa að baki viðurkenndan siglingatíma, sem er eigi skemmri en 12 mánuðir, í stöðu yfirmanns siglingavaktar, þ.e. vakthafandi stýrimanns (II/1 eða II/3) á </w:t>
      </w:r>
      <w:r w:rsidRPr="006E24BD">
        <w:t xml:space="preserve">skipi sem er stærra en 100 brúttótonn. </w:t>
      </w:r>
    </w:p>
    <w:p w:rsidR="007A628A" w:rsidRPr="006E24BD" w:rsidRDefault="007A628A" w:rsidP="007A628A">
      <w:pPr>
        <w:ind w:left="397" w:hanging="397"/>
        <w:jc w:val="both"/>
        <w:rPr>
          <w:strike/>
        </w:rPr>
      </w:pPr>
      <w:r w:rsidRPr="006E24BD">
        <w:t>2)</w:t>
      </w:r>
      <w:r w:rsidRPr="006E24BD">
        <w:tab/>
      </w:r>
      <w:r w:rsidRPr="006E24BD">
        <w:rPr>
          <w:color w:val="000000"/>
        </w:rPr>
        <w:t xml:space="preserve">Yfirstýrimaður á skipi 500 </w:t>
      </w:r>
      <w:r w:rsidRPr="006E24BD">
        <w:t>–</w:t>
      </w:r>
      <w:r w:rsidRPr="006E24BD">
        <w:rPr>
          <w:color w:val="000000"/>
        </w:rPr>
        <w:t xml:space="preserve"> 2999 BT: </w:t>
      </w:r>
      <w:r w:rsidRPr="006E24BD">
        <w:t>Hafa að baki a.m.k. 12 mánaða viðurkenndan siglingatíma í stöðu yfirmanns siglingavaktar á hafskipi 500 BT eða stærra, að uppfylltum kröfum sem gerðar eru til að öðlast skírteini yfirmanns siglingavaktar (II/1).</w:t>
      </w:r>
    </w:p>
    <w:p w:rsidR="007A628A" w:rsidRPr="006E24BD" w:rsidRDefault="007A628A" w:rsidP="007A628A">
      <w:pPr>
        <w:ind w:left="397" w:hanging="397"/>
        <w:jc w:val="both"/>
        <w:rPr>
          <w:color w:val="000000"/>
        </w:rPr>
      </w:pPr>
      <w:r w:rsidRPr="006E24BD">
        <w:t>3)</w:t>
      </w:r>
      <w:r w:rsidRPr="006E24BD">
        <w:tab/>
        <w:t xml:space="preserve">Skipstjóri á skipi 500 – 2999 BT: </w:t>
      </w:r>
      <w:r w:rsidRPr="006E24BD">
        <w:rPr>
          <w:color w:val="000000"/>
        </w:rPr>
        <w:t xml:space="preserve">Hafa að baki a.m.k. 36 mánaða viðurkenndan siglingatíma </w:t>
      </w:r>
      <w:r w:rsidRPr="006E24BD">
        <w:t>í stöðu yfirmanns siglingavaktar á hafskipi 500 BT og stærra</w:t>
      </w:r>
      <w:r w:rsidRPr="006E24BD">
        <w:rPr>
          <w:color w:val="000000"/>
        </w:rPr>
        <w:t>, að fullnægðum kröfum sem gerðar eru til að öðlast skírteini yfirmanns siglingavaktar (II/1). Heimilt að stytta viðurkenndan siglingatíma í 24 mánuði hið minnsta hafi umsækjandi gegnt stöðu yfirstýrimanns í a.m.k. 12 mánuði af slíkum siglingatíma.</w:t>
      </w:r>
    </w:p>
    <w:p w:rsidR="007A628A" w:rsidRPr="006E24BD" w:rsidRDefault="007A628A" w:rsidP="007A628A">
      <w:pPr>
        <w:ind w:left="397" w:hanging="397"/>
        <w:jc w:val="both"/>
        <w:rPr>
          <w:color w:val="000000"/>
        </w:rPr>
      </w:pPr>
      <w:r w:rsidRPr="006E24BD">
        <w:t>4)</w:t>
      </w:r>
      <w:r w:rsidRPr="006E24BD">
        <w:tab/>
        <w:t>Yfirstýrimaður án takmarkana: Hafa að baki a.m.k. 12 mánaða viðurkenndan siglingatíma í stöðu yfirmanns siglingavaktar á hafskipi 500 BT eða stærra eftir að hafa áður fullnægt kröfum sem gerðar eru til að öðlast skírteini yfirmanns siglingavaktar (II/1).</w:t>
      </w:r>
    </w:p>
    <w:p w:rsidR="007A628A" w:rsidRPr="006E24BD" w:rsidRDefault="007A628A" w:rsidP="007A628A">
      <w:pPr>
        <w:ind w:left="397" w:hanging="397"/>
        <w:jc w:val="both"/>
        <w:rPr>
          <w:color w:val="000000"/>
        </w:rPr>
      </w:pPr>
      <w:r w:rsidRPr="006E24BD">
        <w:t>5)</w:t>
      </w:r>
      <w:r w:rsidRPr="006E24BD">
        <w:tab/>
        <w:t xml:space="preserve">Skipstjóri án takmarkana: Hafa að baki eigi skemmri en 36 mánaða viðurkenndan siglingatími sem yfirmaður siglingavaktar </w:t>
      </w:r>
      <w:r w:rsidRPr="006E24BD">
        <w:rPr>
          <w:color w:val="000000"/>
        </w:rPr>
        <w:t>(II/1)</w:t>
      </w:r>
      <w:r w:rsidRPr="006E24BD">
        <w:t xml:space="preserve">. Þó er heimilt að stytta þennan tíma í 24 mánuði hið minnsta ef umsækjandi hefur starfað sem yfirstýrimaður a.m.k. 12 mánuði af slíkum siglingatíma. </w:t>
      </w:r>
      <w:r w:rsidRPr="006E24BD">
        <w:rPr>
          <w:color w:val="000000"/>
        </w:rPr>
        <w:t xml:space="preserve">Hafa að baki a.m.k. 36 mánaða viðurkenndan siglingatíma </w:t>
      </w:r>
      <w:r w:rsidRPr="006E24BD">
        <w:t>í stöðu yfirmanns siglingavaktar á hafskipi 500 BT og stærra</w:t>
      </w:r>
      <w:r w:rsidRPr="006E24BD">
        <w:rPr>
          <w:color w:val="000000"/>
        </w:rPr>
        <w:t xml:space="preserve"> að uppfylltum kröfum sem gerðar eru til að öðlast skírteini yfirmanns siglingavaktar (II/1). Heimilt að stytta viðurkenndan siglingatíma í 24 mánuði hið minnsta hafi umsækjandi gegnt stöðu yfirstýrimanns í a.m.k. 12 mánuði af slíkum siglingatíma.</w:t>
      </w:r>
    </w:p>
    <w:p w:rsidR="007A628A" w:rsidRPr="006E24BD" w:rsidRDefault="007A628A" w:rsidP="007A628A">
      <w:pPr>
        <w:ind w:left="397" w:hanging="397"/>
        <w:jc w:val="both"/>
      </w:pPr>
      <w:r w:rsidRPr="006E24BD">
        <w:t>6)</w:t>
      </w:r>
      <w:r w:rsidRPr="006E24BD">
        <w:tab/>
        <w:t>Yfirstýrimaður/stýrimaður í strandsiglingum &lt;500 BT. Hafa að baki viðurkenndan siglingatíma sem nemur:</w:t>
      </w:r>
    </w:p>
    <w:p w:rsidR="007A628A" w:rsidRPr="006E24BD" w:rsidRDefault="007A628A" w:rsidP="007A628A">
      <w:pPr>
        <w:ind w:left="993" w:hanging="284"/>
        <w:jc w:val="both"/>
      </w:pPr>
      <w:r w:rsidRPr="006E24BD">
        <w:t xml:space="preserve">a) a.m.k. 12 mánuðum, enda sé sá siglingatími hluti af viðurkenndri námsbraut sem tekur til þjálfunar um borð undir eftirliti leiðbeinanda og að því tilskyldu að sú þjálfun fullnægi kröfunum í þætti A-II/1 í STCW-kóðanum og að þjálfunin ásamt siglingatíma sé skráð og staðfest í viðurkennda þjálfunarbók, eða </w:t>
      </w:r>
    </w:p>
    <w:p w:rsidR="007A628A" w:rsidRPr="006E24BD" w:rsidRDefault="007A628A" w:rsidP="007A628A">
      <w:pPr>
        <w:ind w:left="993" w:hanging="284"/>
        <w:jc w:val="both"/>
      </w:pPr>
      <w:r w:rsidRPr="006E24BD">
        <w:t xml:space="preserve">b) a.m.k. 36 mánuðum, enda skuli 12 mánuðir af þessum 36 mánuðum vera á skipi sem er 500 BT eða stærra. </w:t>
      </w:r>
    </w:p>
    <w:p w:rsidR="007A628A" w:rsidRPr="006E24BD" w:rsidRDefault="007A628A" w:rsidP="007A628A">
      <w:pPr>
        <w:ind w:left="397" w:hanging="397"/>
        <w:jc w:val="both"/>
      </w:pPr>
      <w:r w:rsidRPr="006E24BD">
        <w:t>7)</w:t>
      </w:r>
      <w:r w:rsidRPr="006E24BD">
        <w:tab/>
        <w:t>Yfirmaður siglingavaktar. Hafa að baki viðurkenndan siglingatíma sem nemur:</w:t>
      </w:r>
    </w:p>
    <w:p w:rsidR="007A628A" w:rsidRPr="006E24BD" w:rsidRDefault="007A628A" w:rsidP="007A628A">
      <w:pPr>
        <w:ind w:left="993" w:hanging="284"/>
        <w:jc w:val="both"/>
      </w:pPr>
      <w:r w:rsidRPr="006E24BD">
        <w:t xml:space="preserve"> a)</w:t>
      </w:r>
      <w:r w:rsidRPr="006E24BD">
        <w:tab/>
        <w:t xml:space="preserve">a.m.k. 12 mánuðum, enda sé sá siglingatími hluti af viðurkenndri námsbraut sem tekur til þjálfunar um borð undir eftirliti leiðbeinanda og að því tilskyldu að sú þjálfun fullnægi kröfunum í þætti A-II/1 í STCW-kóðanum, og að þjálfunin ásamt siglingatíma sé skráð og staðfest í viðurkennda þjálfunarbók, eða </w:t>
      </w:r>
    </w:p>
    <w:p w:rsidR="007A628A" w:rsidRPr="006E24BD" w:rsidRDefault="007A628A" w:rsidP="007A628A">
      <w:pPr>
        <w:ind w:left="993" w:hanging="284"/>
        <w:jc w:val="both"/>
      </w:pPr>
      <w:r w:rsidRPr="006E24BD">
        <w:t>b)</w:t>
      </w:r>
      <w:r w:rsidRPr="006E24BD">
        <w:tab/>
        <w:t xml:space="preserve">a.m.k. 36 mánuðum., enda skuli 12 mánuðir af þessum 36 mánuðum vera á skipi sem er 500 BT eða stærra. </w:t>
      </w:r>
    </w:p>
    <w:p w:rsidR="007A628A" w:rsidRPr="006E24BD" w:rsidRDefault="007A628A" w:rsidP="007A628A">
      <w:pPr>
        <w:ind w:left="397"/>
        <w:jc w:val="both"/>
      </w:pPr>
      <w:r w:rsidRPr="006E24BD">
        <w:t xml:space="preserve">Hafa á tilgreindum siglingatíma staðið vaktir á stjórnpalli um a.m.k. sex mánaða skeið  undir eftirliti skipstjóra eða yfirmanns siglingavaktar á skipi sem er 500 BT eða stærra. Umsækjandi skal geta fært sönnur á vaktstöðu á stjórnpalli með því að leggja fram sjóferðabók og þjálfunarbók. </w:t>
      </w:r>
    </w:p>
    <w:p w:rsidR="007A628A" w:rsidRPr="006E24BD" w:rsidRDefault="007A628A" w:rsidP="007A628A">
      <w:pPr>
        <w:ind w:left="397" w:hanging="397"/>
        <w:jc w:val="both"/>
      </w:pPr>
      <w:r w:rsidRPr="006E24BD">
        <w:t>8)</w:t>
      </w:r>
      <w:r w:rsidRPr="006E24BD">
        <w:tab/>
        <w:t xml:space="preserve">Aðstoðarmaður í brú: </w:t>
      </w:r>
    </w:p>
    <w:p w:rsidR="007A628A" w:rsidRPr="006E24BD" w:rsidRDefault="007A628A" w:rsidP="007A628A">
      <w:pPr>
        <w:ind w:left="993" w:hanging="284"/>
        <w:jc w:val="both"/>
      </w:pPr>
      <w:r w:rsidRPr="006E24BD">
        <w:t>a) hafa að baki viðurkenndan siglingatíma sem nemur a.m.k. 6 mánaða þjálfun og reynslu um borð í skipi stærra en 500 BT sem færð er í sérstaka þjálfunarbók, eða</w:t>
      </w:r>
    </w:p>
    <w:p w:rsidR="007A628A" w:rsidRPr="006E24BD" w:rsidRDefault="007A628A" w:rsidP="007A628A">
      <w:pPr>
        <w:ind w:left="993" w:hanging="284"/>
        <w:jc w:val="both"/>
      </w:pPr>
      <w:r w:rsidRPr="006E24BD">
        <w:t>b)</w:t>
      </w:r>
      <w:r w:rsidRPr="006E24BD">
        <w:tab/>
        <w:t xml:space="preserve">hafa að baki sérstaka viðurkennda þjálfun, annaðhvort í landi eða um borð í skipi, ásamt viðurkenndum siglingatíma sem skal eigi vera skemmri en 2 mánuðir undir eftirliti yfirmanns á stjórnunarsviði. </w:t>
      </w:r>
    </w:p>
    <w:p w:rsidR="007A628A" w:rsidRPr="006E24BD" w:rsidRDefault="007A628A" w:rsidP="007A628A">
      <w:pPr>
        <w:ind w:left="397"/>
        <w:jc w:val="both"/>
      </w:pPr>
      <w:r w:rsidRPr="006E24BD">
        <w:lastRenderedPageBreak/>
        <w:t>Siglingatíminn, þjálfunin og reynslan, sem krafist er skal tengjast störfum á siglingavakt og fela m.a. í sér skyldustörf sem unnin eru undir beinu eftirliti skipstjóra, yfirmanns siglingavaktar eða undirmanns sem til þess hefur menntun og hæfi.</w:t>
      </w:r>
    </w:p>
    <w:p w:rsidR="007A628A" w:rsidRPr="006E24BD" w:rsidRDefault="007A628A" w:rsidP="007A628A">
      <w:pPr>
        <w:ind w:left="397" w:hanging="397"/>
        <w:jc w:val="both"/>
      </w:pPr>
      <w:r w:rsidRPr="006E24BD">
        <w:t>9)</w:t>
      </w:r>
      <w:r w:rsidRPr="006E24BD">
        <w:tab/>
        <w:t xml:space="preserve">Sérhæfður þilfarsliði. </w:t>
      </w:r>
      <w:r w:rsidRPr="006E24BD">
        <w:rPr>
          <w:color w:val="000000"/>
        </w:rPr>
        <w:t>Hafa viðurkenndan siglingatíma á þilfari skips eftir að hafa fullnægt skilyrðum til að gegna stöðu aðstoðarmanns í brú sem nemur a</w:t>
      </w:r>
      <w:r w:rsidRPr="006E24BD">
        <w:t>ð lágmarki:</w:t>
      </w:r>
    </w:p>
    <w:p w:rsidR="007A628A" w:rsidRPr="006E24BD" w:rsidRDefault="007A628A" w:rsidP="007A628A">
      <w:pPr>
        <w:ind w:left="993" w:hanging="284"/>
        <w:jc w:val="both"/>
      </w:pPr>
      <w:r w:rsidRPr="006E24BD">
        <w:t xml:space="preserve">a) </w:t>
      </w:r>
      <w:r w:rsidRPr="006E24BD">
        <w:tab/>
        <w:t xml:space="preserve">18 mánuðum, þar af a.m.k. 6 mánuðum á skipi stærra en 500 BT, eða </w:t>
      </w:r>
    </w:p>
    <w:p w:rsidR="007A628A" w:rsidRPr="006E24BD" w:rsidRDefault="007A628A" w:rsidP="007A628A">
      <w:pPr>
        <w:ind w:left="993" w:hanging="284"/>
        <w:jc w:val="both"/>
      </w:pPr>
      <w:r w:rsidRPr="006E24BD">
        <w:t>b)</w:t>
      </w:r>
      <w:r w:rsidRPr="006E24BD">
        <w:tab/>
        <w:t>12 mánuðum eftir að hafa lokið sérstakri viðurkenndri þjálfun sem færð er í sérstaka þjálfunarbók.</w:t>
      </w:r>
    </w:p>
    <w:p w:rsidR="007A628A" w:rsidRPr="006E24BD" w:rsidRDefault="007A628A" w:rsidP="007A628A">
      <w:pPr>
        <w:ind w:left="397" w:hanging="397"/>
        <w:jc w:val="both"/>
      </w:pPr>
      <w:r w:rsidRPr="006E24BD">
        <w:t>10) Skipstjóri/stýrimaður á skipi &lt;24 m í strandsiglingum: Hafa að baki 18 mánaða siglingatíma. Umsækjandi skal vera handhafi skírteinis fjarskiptamanns GMDSS/ROC.</w:t>
      </w:r>
    </w:p>
    <w:p w:rsidR="007A628A" w:rsidRPr="006E24BD" w:rsidRDefault="007A628A" w:rsidP="007A628A">
      <w:pPr>
        <w:jc w:val="both"/>
      </w:pPr>
    </w:p>
    <w:p w:rsidR="007A628A" w:rsidRPr="006E24BD" w:rsidRDefault="007A628A" w:rsidP="00426E28">
      <w:pPr>
        <w:keepNext/>
        <w:spacing w:after="120"/>
        <w:jc w:val="both"/>
        <w:rPr>
          <w:i/>
        </w:rPr>
      </w:pPr>
      <w:r w:rsidRPr="006E24BD">
        <w:rPr>
          <w:i/>
        </w:rPr>
        <w:t>Skilyrði þess að fá útgefið skírteini yfirvélstjóra á skipi í strandsiglingum sem er styttra en 24 m og með vélarafl minna en 750 kW.</w:t>
      </w:r>
      <w:r w:rsidRPr="006E24BD">
        <w:t xml:space="preserve"> </w:t>
      </w:r>
      <w:r w:rsidRPr="006E24BD">
        <w:rPr>
          <w:i/>
        </w:rPr>
        <w:t xml:space="preserve"> (Skírteini: Vélavörður (VVY)).</w:t>
      </w:r>
    </w:p>
    <w:p w:rsidR="007A628A" w:rsidRPr="006E24BD" w:rsidRDefault="007A628A" w:rsidP="007A628A">
      <w:pPr>
        <w:jc w:val="both"/>
      </w:pPr>
      <w:r w:rsidRPr="006E24BD">
        <w:t xml:space="preserve">Til þess að fá útgefið skírteini til að gegna stöðu yfirvélstjóra á skipi í strandsiglingum sem er styttra en 24 m að lengd og með vélarafl minna en 750 kW skal umsækjandi: </w:t>
      </w:r>
    </w:p>
    <w:p w:rsidR="007A628A" w:rsidRPr="006E24BD" w:rsidRDefault="007A628A" w:rsidP="007A628A">
      <w:pPr>
        <w:pStyle w:val="ListParagraph"/>
        <w:numPr>
          <w:ilvl w:val="0"/>
          <w:numId w:val="9"/>
        </w:numPr>
        <w:jc w:val="both"/>
      </w:pPr>
      <w:r w:rsidRPr="006E24BD">
        <w:t>vera að lágmarki 18 ára að aldri</w:t>
      </w:r>
    </w:p>
    <w:p w:rsidR="007A628A" w:rsidRPr="00AD1010" w:rsidRDefault="007A628A" w:rsidP="007A628A">
      <w:pPr>
        <w:pStyle w:val="ListParagraph"/>
        <w:numPr>
          <w:ilvl w:val="0"/>
          <w:numId w:val="9"/>
        </w:numPr>
        <w:jc w:val="both"/>
      </w:pPr>
      <w:r w:rsidRPr="006E24BD">
        <w:t>hafa að loknu vélgæslunámi samkvæmt reglugerð settri af mennta</w:t>
      </w:r>
      <w:r w:rsidR="00291440">
        <w:t>- og menningar</w:t>
      </w:r>
      <w:r w:rsidRPr="006E24BD">
        <w:t>málaráðuneyti</w:t>
      </w:r>
      <w:r w:rsidR="00291440">
        <w:t>nu</w:t>
      </w:r>
      <w:r w:rsidRPr="006E24BD">
        <w:t xml:space="preserve"> eða eftir að hafa lokið sveinsprófi í</w:t>
      </w:r>
      <w:r w:rsidR="00AD1010">
        <w:t xml:space="preserve"> vélvirkjun lokið viðbótarnámi, samkvæmt aðalnámskrá framhaldsskóla – </w:t>
      </w:r>
      <w:r w:rsidR="00AD1010" w:rsidRPr="00AD1010">
        <w:t>vélstjórnarnám (</w:t>
      </w:r>
      <w:r w:rsidR="00AD1010">
        <w:t>v</w:t>
      </w:r>
      <w:r w:rsidR="00AD1010" w:rsidRPr="00AD1010">
        <w:t>élstjórnarnám – smáskip með vélarafl &lt; 750 kW – vélavörður VVS</w:t>
      </w:r>
      <w:r w:rsidR="00AD1010">
        <w:t>).</w:t>
      </w:r>
    </w:p>
    <w:p w:rsidR="007A628A" w:rsidRPr="006E24BD" w:rsidRDefault="007A628A" w:rsidP="007A628A">
      <w:pPr>
        <w:jc w:val="both"/>
      </w:pPr>
    </w:p>
    <w:p w:rsidR="007A628A" w:rsidRPr="006E24BD" w:rsidRDefault="007A628A" w:rsidP="00426E28">
      <w:pPr>
        <w:spacing w:after="120"/>
        <w:jc w:val="both"/>
        <w:rPr>
          <w:i/>
        </w:rPr>
      </w:pPr>
      <w:r w:rsidRPr="006E24BD">
        <w:rPr>
          <w:i/>
        </w:rPr>
        <w:t>Skilyrði þess að fá útgefið skírteini vélavarðar á skipi í strandsiglingum sem er styttra en 12 m og með vélarafl minna en 750 kW.</w:t>
      </w:r>
      <w:r w:rsidRPr="006E24BD">
        <w:t xml:space="preserve"> </w:t>
      </w:r>
      <w:r w:rsidRPr="006E24BD">
        <w:rPr>
          <w:i/>
        </w:rPr>
        <w:t xml:space="preserve">(Skírteini: Smáskipavélavörður (SSV)). </w:t>
      </w:r>
    </w:p>
    <w:p w:rsidR="007A628A" w:rsidRPr="006E24BD" w:rsidRDefault="007A628A" w:rsidP="007A628A">
      <w:pPr>
        <w:jc w:val="both"/>
      </w:pPr>
      <w:r w:rsidRPr="006E24BD">
        <w:t>Til þess að fá útgefið skírteini til að gegna stöðu vélavarðar á skipi í strandsiglingum sem er styttra en 12 m að lengd og með vélarafl minna en 750 kW skal umsækjandi:</w:t>
      </w:r>
    </w:p>
    <w:p w:rsidR="007A628A" w:rsidRPr="006E24BD" w:rsidRDefault="007A628A" w:rsidP="007A628A">
      <w:pPr>
        <w:pStyle w:val="ListParagraph"/>
        <w:numPr>
          <w:ilvl w:val="0"/>
          <w:numId w:val="8"/>
        </w:numPr>
        <w:jc w:val="both"/>
      </w:pPr>
      <w:r w:rsidRPr="006E24BD">
        <w:t>vera að lagmarki 18 ára að aldri</w:t>
      </w:r>
      <w:r w:rsidR="00AD1010">
        <w:t>,</w:t>
      </w:r>
    </w:p>
    <w:p w:rsidR="007A628A" w:rsidRPr="006E24BD" w:rsidRDefault="007A628A" w:rsidP="007A628A">
      <w:pPr>
        <w:pStyle w:val="ListParagraph"/>
        <w:numPr>
          <w:ilvl w:val="0"/>
          <w:numId w:val="8"/>
        </w:numPr>
        <w:jc w:val="both"/>
      </w:pPr>
      <w:r w:rsidRPr="006E24BD">
        <w:t xml:space="preserve">hafa lokið vélgæslunámi samkvæmt </w:t>
      </w:r>
      <w:r w:rsidR="00AD1010">
        <w:t xml:space="preserve">samkvæmt aðalnámskrá framhaldsskóla – </w:t>
      </w:r>
      <w:r w:rsidR="00AD1010" w:rsidRPr="00AD1010">
        <w:t>vélstjórnarnám (</w:t>
      </w:r>
      <w:r w:rsidR="00AD1010">
        <w:t>vélstjórnarnám – smáskip, v</w:t>
      </w:r>
      <w:r w:rsidR="00AD1010" w:rsidRPr="00AD1010">
        <w:rPr>
          <w:bCs/>
          <w:sz w:val="23"/>
          <w:szCs w:val="23"/>
        </w:rPr>
        <w:t>iðauki I. Námslýsing vélstjórnarnáms á smáskipum</w:t>
      </w:r>
      <w:r w:rsidR="00AD1010">
        <w:rPr>
          <w:bCs/>
          <w:sz w:val="23"/>
          <w:szCs w:val="23"/>
        </w:rPr>
        <w:t>).</w:t>
      </w:r>
    </w:p>
    <w:p w:rsidR="00614636" w:rsidRDefault="00614636" w:rsidP="00426E28">
      <w:pPr>
        <w:spacing w:after="120"/>
        <w:ind w:right="851"/>
      </w:pPr>
    </w:p>
    <w:p w:rsidR="00B331AC" w:rsidRDefault="00B331AC" w:rsidP="00426E28">
      <w:pPr>
        <w:spacing w:after="120"/>
        <w:ind w:right="851"/>
      </w:pPr>
    </w:p>
    <w:p w:rsidR="00B331AC" w:rsidRDefault="00B331AC" w:rsidP="00426E28">
      <w:pPr>
        <w:spacing w:after="120"/>
        <w:ind w:right="851"/>
      </w:pPr>
    </w:p>
    <w:p w:rsidR="00B331AC" w:rsidRDefault="00B331AC" w:rsidP="00426E28">
      <w:pPr>
        <w:spacing w:after="120"/>
        <w:ind w:right="851"/>
      </w:pPr>
    </w:p>
    <w:p w:rsidR="00B331AC" w:rsidRDefault="00B331AC" w:rsidP="00426E28">
      <w:pPr>
        <w:spacing w:after="120"/>
        <w:ind w:right="851"/>
      </w:pPr>
    </w:p>
    <w:p w:rsidR="00B331AC" w:rsidRDefault="00B331AC" w:rsidP="00426E28">
      <w:pPr>
        <w:spacing w:after="120"/>
        <w:ind w:right="851"/>
      </w:pPr>
    </w:p>
    <w:p w:rsidR="00B331AC" w:rsidRDefault="00B331AC" w:rsidP="00426E28">
      <w:pPr>
        <w:spacing w:after="120"/>
        <w:ind w:right="851"/>
      </w:pPr>
    </w:p>
    <w:p w:rsidR="00B331AC" w:rsidRDefault="00B331AC" w:rsidP="00426E28">
      <w:pPr>
        <w:spacing w:after="120"/>
        <w:ind w:right="851"/>
      </w:pPr>
    </w:p>
    <w:p w:rsidR="00B331AC" w:rsidRDefault="00B331AC" w:rsidP="00426E28">
      <w:pPr>
        <w:spacing w:after="120"/>
        <w:ind w:right="851"/>
      </w:pPr>
    </w:p>
    <w:p w:rsidR="00B331AC" w:rsidRDefault="00B331AC" w:rsidP="00426E28">
      <w:pPr>
        <w:spacing w:after="120"/>
        <w:ind w:right="851"/>
      </w:pPr>
    </w:p>
    <w:p w:rsidR="00B331AC" w:rsidRDefault="00B331AC" w:rsidP="00426E28">
      <w:pPr>
        <w:spacing w:after="120"/>
        <w:ind w:right="851"/>
      </w:pPr>
    </w:p>
    <w:p w:rsidR="00B331AC" w:rsidRDefault="00B331AC" w:rsidP="00426E28">
      <w:pPr>
        <w:spacing w:after="120"/>
        <w:ind w:right="851"/>
      </w:pPr>
    </w:p>
    <w:p w:rsidR="00B331AC" w:rsidRDefault="00B331AC" w:rsidP="00426E28">
      <w:pPr>
        <w:spacing w:after="120"/>
        <w:ind w:right="851"/>
      </w:pPr>
    </w:p>
    <w:p w:rsidR="00B331AC" w:rsidRDefault="00B331AC" w:rsidP="00426E28">
      <w:pPr>
        <w:spacing w:after="120"/>
        <w:ind w:right="851"/>
      </w:pPr>
    </w:p>
    <w:p w:rsidR="00B331AC" w:rsidRDefault="00B331AC" w:rsidP="00426E28">
      <w:pPr>
        <w:spacing w:after="120"/>
        <w:ind w:right="851"/>
      </w:pPr>
    </w:p>
    <w:p w:rsidR="007430CF" w:rsidRDefault="007430CF" w:rsidP="00426E28">
      <w:pPr>
        <w:spacing w:after="120"/>
        <w:ind w:right="851"/>
        <w:rPr>
          <w:i/>
        </w:rPr>
      </w:pPr>
    </w:p>
    <w:p w:rsidR="007A628A" w:rsidRPr="006E24BD" w:rsidRDefault="00426E28" w:rsidP="00426E28">
      <w:pPr>
        <w:spacing w:after="120"/>
        <w:ind w:right="851"/>
        <w:rPr>
          <w:i/>
        </w:rPr>
      </w:pPr>
      <w:r>
        <w:rPr>
          <w:i/>
        </w:rPr>
        <w:lastRenderedPageBreak/>
        <w:t>II. t</w:t>
      </w:r>
      <w:r w:rsidR="007A628A" w:rsidRPr="006E24BD">
        <w:rPr>
          <w:i/>
        </w:rPr>
        <w:t>afla - Réttindaskírteini og hæfnisskírteini farmanna í vélarúmi</w:t>
      </w:r>
    </w:p>
    <w:p w:rsidR="007A628A" w:rsidRPr="006E24BD" w:rsidRDefault="007A628A" w:rsidP="007A628A">
      <w:pPr>
        <w:jc w:val="both"/>
      </w:pPr>
      <w:r w:rsidRPr="006E24BD">
        <w:t>Eftirfarandi skírteini til starfa við vélstjórn og önnur störf í vélarúmi samkvæmt III. kafla I. viðauka skulu gefin út að uppfylltum öllum viðeigandi skilyrðum um menntun og þjálfun, aldur, siglingatíma, heilbrigði, sjón og heyrn:</w:t>
      </w:r>
    </w:p>
    <w:p w:rsidR="007A628A" w:rsidRPr="006E24BD" w:rsidRDefault="007A628A" w:rsidP="007A628A">
      <w:pPr>
        <w:keepNext/>
        <w:ind w:right="850"/>
      </w:pPr>
    </w:p>
    <w:tbl>
      <w:tblPr>
        <w:tblW w:w="90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1"/>
        <w:gridCol w:w="1418"/>
        <w:gridCol w:w="992"/>
        <w:gridCol w:w="1134"/>
        <w:gridCol w:w="709"/>
        <w:gridCol w:w="992"/>
        <w:gridCol w:w="1843"/>
      </w:tblGrid>
      <w:tr w:rsidR="007A628A" w:rsidRPr="006E24BD" w:rsidTr="00ED73AA">
        <w:trPr>
          <w:trHeight w:val="712"/>
        </w:trPr>
        <w:tc>
          <w:tcPr>
            <w:tcW w:w="1941" w:type="dxa"/>
            <w:hideMark/>
          </w:tcPr>
          <w:p w:rsidR="007A628A" w:rsidRPr="006E24BD" w:rsidRDefault="007A628A" w:rsidP="0017260D">
            <w:pPr>
              <w:keepNext/>
              <w:tabs>
                <w:tab w:val="left" w:pos="397"/>
                <w:tab w:val="right" w:pos="7796"/>
              </w:tabs>
              <w:rPr>
                <w:rFonts w:ascii="Times" w:hAnsi="Times"/>
                <w:sz w:val="20"/>
                <w:szCs w:val="20"/>
                <w:lang w:eastAsia="en-US"/>
              </w:rPr>
            </w:pPr>
            <w:r w:rsidRPr="006E24BD">
              <w:rPr>
                <w:b/>
                <w:sz w:val="20"/>
                <w:szCs w:val="20"/>
              </w:rPr>
              <w:t>Svið:</w:t>
            </w:r>
          </w:p>
        </w:tc>
        <w:tc>
          <w:tcPr>
            <w:tcW w:w="1418" w:type="dxa"/>
            <w:hideMark/>
          </w:tcPr>
          <w:p w:rsidR="007A628A" w:rsidRPr="006E24BD" w:rsidRDefault="007A628A" w:rsidP="0017260D">
            <w:pPr>
              <w:keepNext/>
              <w:tabs>
                <w:tab w:val="left" w:pos="397"/>
                <w:tab w:val="right" w:pos="7796"/>
              </w:tabs>
              <w:jc w:val="center"/>
              <w:rPr>
                <w:rFonts w:ascii="Times" w:hAnsi="Times"/>
                <w:b/>
                <w:sz w:val="20"/>
                <w:szCs w:val="20"/>
                <w:lang w:eastAsia="en-US"/>
              </w:rPr>
            </w:pPr>
            <w:r w:rsidRPr="006E24BD">
              <w:rPr>
                <w:rFonts w:ascii="Times" w:hAnsi="Times"/>
                <w:b/>
                <w:sz w:val="20"/>
                <w:szCs w:val="20"/>
                <w:lang w:eastAsia="en-US"/>
              </w:rPr>
              <w:t xml:space="preserve">Nám </w:t>
            </w:r>
          </w:p>
          <w:p w:rsidR="007A628A" w:rsidRPr="006E24BD" w:rsidRDefault="007A628A" w:rsidP="0017260D">
            <w:pPr>
              <w:keepNext/>
              <w:tabs>
                <w:tab w:val="left" w:pos="397"/>
                <w:tab w:val="right" w:pos="7796"/>
              </w:tabs>
              <w:jc w:val="center"/>
              <w:rPr>
                <w:rFonts w:ascii="Times" w:hAnsi="Times"/>
                <w:b/>
                <w:sz w:val="20"/>
                <w:szCs w:val="20"/>
                <w:lang w:eastAsia="en-US"/>
              </w:rPr>
            </w:pPr>
            <w:r w:rsidRPr="006E24BD">
              <w:rPr>
                <w:rFonts w:ascii="Times" w:hAnsi="Times"/>
                <w:b/>
                <w:sz w:val="20"/>
                <w:szCs w:val="20"/>
                <w:lang w:eastAsia="en-US"/>
              </w:rPr>
              <w:t>(stig vélskóla)</w:t>
            </w:r>
          </w:p>
        </w:tc>
        <w:tc>
          <w:tcPr>
            <w:tcW w:w="992" w:type="dxa"/>
          </w:tcPr>
          <w:p w:rsidR="007A628A" w:rsidRPr="006E24BD" w:rsidRDefault="007A628A" w:rsidP="0017260D">
            <w:pPr>
              <w:keepNext/>
              <w:tabs>
                <w:tab w:val="left" w:pos="397"/>
                <w:tab w:val="right" w:pos="7796"/>
              </w:tabs>
              <w:rPr>
                <w:b/>
                <w:sz w:val="20"/>
                <w:szCs w:val="20"/>
              </w:rPr>
            </w:pPr>
            <w:r w:rsidRPr="006E24BD">
              <w:rPr>
                <w:b/>
                <w:sz w:val="20"/>
                <w:szCs w:val="20"/>
              </w:rPr>
              <w:t>STCW-</w:t>
            </w:r>
          </w:p>
          <w:p w:rsidR="007A628A" w:rsidRPr="006E24BD" w:rsidRDefault="007A628A" w:rsidP="0017260D">
            <w:pPr>
              <w:keepNext/>
              <w:tabs>
                <w:tab w:val="left" w:pos="397"/>
                <w:tab w:val="right" w:pos="7796"/>
              </w:tabs>
              <w:rPr>
                <w:b/>
                <w:sz w:val="20"/>
                <w:szCs w:val="20"/>
              </w:rPr>
            </w:pPr>
            <w:r w:rsidRPr="006E24BD">
              <w:rPr>
                <w:b/>
                <w:sz w:val="20"/>
                <w:szCs w:val="20"/>
              </w:rPr>
              <w:t>regla</w:t>
            </w:r>
          </w:p>
        </w:tc>
        <w:tc>
          <w:tcPr>
            <w:tcW w:w="1134" w:type="dxa"/>
            <w:hideMark/>
          </w:tcPr>
          <w:p w:rsidR="007A628A" w:rsidRPr="006E24BD" w:rsidRDefault="007A628A" w:rsidP="0017260D">
            <w:pPr>
              <w:keepNext/>
              <w:tabs>
                <w:tab w:val="left" w:pos="397"/>
                <w:tab w:val="right" w:pos="7796"/>
              </w:tabs>
              <w:rPr>
                <w:b/>
                <w:sz w:val="20"/>
                <w:szCs w:val="20"/>
              </w:rPr>
            </w:pPr>
            <w:r w:rsidRPr="006E24BD">
              <w:rPr>
                <w:b/>
                <w:sz w:val="20"/>
                <w:szCs w:val="20"/>
              </w:rPr>
              <w:t xml:space="preserve">Tak-markast </w:t>
            </w:r>
          </w:p>
          <w:p w:rsidR="007A628A" w:rsidRPr="006E24BD" w:rsidRDefault="007A628A" w:rsidP="0017260D">
            <w:pPr>
              <w:keepNext/>
              <w:tabs>
                <w:tab w:val="left" w:pos="397"/>
                <w:tab w:val="right" w:pos="7796"/>
              </w:tabs>
              <w:rPr>
                <w:rFonts w:ascii="Times" w:hAnsi="Times"/>
                <w:sz w:val="20"/>
                <w:szCs w:val="20"/>
                <w:lang w:eastAsia="en-US"/>
              </w:rPr>
            </w:pPr>
            <w:r w:rsidRPr="006E24BD">
              <w:rPr>
                <w:b/>
                <w:sz w:val="20"/>
                <w:szCs w:val="20"/>
              </w:rPr>
              <w:t>við:</w:t>
            </w:r>
          </w:p>
        </w:tc>
        <w:tc>
          <w:tcPr>
            <w:tcW w:w="709" w:type="dxa"/>
            <w:hideMark/>
          </w:tcPr>
          <w:p w:rsidR="007A628A" w:rsidRPr="006E24BD" w:rsidRDefault="007A628A" w:rsidP="0017260D">
            <w:pPr>
              <w:keepNext/>
              <w:tabs>
                <w:tab w:val="left" w:pos="397"/>
                <w:tab w:val="right" w:pos="7796"/>
              </w:tabs>
              <w:jc w:val="center"/>
              <w:rPr>
                <w:rFonts w:ascii="Times" w:hAnsi="Times"/>
                <w:sz w:val="20"/>
                <w:szCs w:val="20"/>
                <w:lang w:eastAsia="en-US"/>
              </w:rPr>
            </w:pPr>
            <w:r w:rsidRPr="006E24BD">
              <w:rPr>
                <w:b/>
                <w:sz w:val="20"/>
                <w:szCs w:val="20"/>
              </w:rPr>
              <w:t>Aldur:</w:t>
            </w:r>
          </w:p>
        </w:tc>
        <w:tc>
          <w:tcPr>
            <w:tcW w:w="992" w:type="dxa"/>
            <w:hideMark/>
          </w:tcPr>
          <w:p w:rsidR="007A628A" w:rsidRPr="006E24BD" w:rsidRDefault="007A628A" w:rsidP="0017260D">
            <w:pPr>
              <w:keepNext/>
              <w:tabs>
                <w:tab w:val="left" w:pos="397"/>
                <w:tab w:val="right" w:pos="7796"/>
              </w:tabs>
              <w:jc w:val="center"/>
              <w:rPr>
                <w:rFonts w:ascii="Times" w:hAnsi="Times"/>
                <w:sz w:val="20"/>
                <w:szCs w:val="20"/>
                <w:lang w:eastAsia="en-US"/>
              </w:rPr>
            </w:pPr>
            <w:r w:rsidRPr="006E24BD">
              <w:rPr>
                <w:b/>
                <w:sz w:val="20"/>
                <w:szCs w:val="20"/>
              </w:rPr>
              <w:t>Siglinga- tími:</w:t>
            </w:r>
          </w:p>
        </w:tc>
        <w:tc>
          <w:tcPr>
            <w:tcW w:w="1843" w:type="dxa"/>
          </w:tcPr>
          <w:p w:rsidR="007A628A" w:rsidRPr="006E24BD" w:rsidRDefault="007A628A" w:rsidP="0017260D">
            <w:pPr>
              <w:keepNext/>
              <w:widowControl w:val="0"/>
              <w:tabs>
                <w:tab w:val="left" w:pos="397"/>
                <w:tab w:val="right" w:pos="7796"/>
              </w:tabs>
              <w:rPr>
                <w:b/>
                <w:sz w:val="20"/>
                <w:szCs w:val="20"/>
                <w:highlight w:val="yellow"/>
              </w:rPr>
            </w:pPr>
            <w:r w:rsidRPr="006E24BD">
              <w:rPr>
                <w:b/>
                <w:sz w:val="20"/>
                <w:szCs w:val="20"/>
              </w:rPr>
              <w:t>Hæfniskröfur skv. A-hluta STCW-kóðans</w:t>
            </w:r>
          </w:p>
        </w:tc>
      </w:tr>
      <w:tr w:rsidR="007A628A" w:rsidRPr="006E24BD" w:rsidTr="00ED73AA">
        <w:trPr>
          <w:trHeight w:val="224"/>
        </w:trPr>
        <w:tc>
          <w:tcPr>
            <w:tcW w:w="1941" w:type="dxa"/>
          </w:tcPr>
          <w:p w:rsidR="007A628A" w:rsidRPr="006E24BD" w:rsidRDefault="007A628A" w:rsidP="0017260D">
            <w:pPr>
              <w:keepNext/>
              <w:tabs>
                <w:tab w:val="left" w:pos="397"/>
                <w:tab w:val="right" w:pos="7796"/>
              </w:tabs>
              <w:rPr>
                <w:b/>
                <w:sz w:val="20"/>
                <w:szCs w:val="20"/>
              </w:rPr>
            </w:pPr>
            <w:r w:rsidRPr="006E24BD">
              <w:rPr>
                <w:b/>
                <w:sz w:val="20"/>
                <w:szCs w:val="20"/>
              </w:rPr>
              <w:t>Stjórnunarsvið</w:t>
            </w:r>
          </w:p>
        </w:tc>
        <w:tc>
          <w:tcPr>
            <w:tcW w:w="1418" w:type="dxa"/>
          </w:tcPr>
          <w:p w:rsidR="007A628A" w:rsidRPr="006E24BD" w:rsidRDefault="007A628A" w:rsidP="0017260D">
            <w:pPr>
              <w:keepNext/>
              <w:tabs>
                <w:tab w:val="left" w:pos="397"/>
                <w:tab w:val="right" w:pos="7796"/>
              </w:tabs>
              <w:jc w:val="center"/>
              <w:rPr>
                <w:rFonts w:ascii="Times" w:hAnsi="Times"/>
                <w:sz w:val="20"/>
                <w:szCs w:val="20"/>
                <w:lang w:eastAsia="en-US"/>
              </w:rPr>
            </w:pPr>
          </w:p>
        </w:tc>
        <w:tc>
          <w:tcPr>
            <w:tcW w:w="992" w:type="dxa"/>
          </w:tcPr>
          <w:p w:rsidR="007A628A" w:rsidRPr="006E24BD" w:rsidRDefault="007A628A" w:rsidP="0017260D">
            <w:pPr>
              <w:keepNext/>
              <w:tabs>
                <w:tab w:val="left" w:pos="397"/>
                <w:tab w:val="right" w:pos="7796"/>
              </w:tabs>
              <w:jc w:val="center"/>
              <w:rPr>
                <w:sz w:val="20"/>
                <w:szCs w:val="20"/>
              </w:rPr>
            </w:pPr>
          </w:p>
        </w:tc>
        <w:tc>
          <w:tcPr>
            <w:tcW w:w="1134" w:type="dxa"/>
          </w:tcPr>
          <w:p w:rsidR="007A628A" w:rsidRPr="006E24BD" w:rsidRDefault="007A628A" w:rsidP="0017260D">
            <w:pPr>
              <w:keepNext/>
              <w:tabs>
                <w:tab w:val="left" w:pos="397"/>
                <w:tab w:val="right" w:pos="7796"/>
              </w:tabs>
              <w:rPr>
                <w:sz w:val="20"/>
                <w:szCs w:val="20"/>
              </w:rPr>
            </w:pPr>
          </w:p>
        </w:tc>
        <w:tc>
          <w:tcPr>
            <w:tcW w:w="709" w:type="dxa"/>
          </w:tcPr>
          <w:p w:rsidR="007A628A" w:rsidRPr="006E24BD" w:rsidRDefault="007A628A" w:rsidP="0017260D">
            <w:pPr>
              <w:keepNext/>
              <w:tabs>
                <w:tab w:val="left" w:pos="397"/>
                <w:tab w:val="right" w:pos="7796"/>
              </w:tabs>
              <w:jc w:val="center"/>
              <w:rPr>
                <w:sz w:val="20"/>
                <w:szCs w:val="20"/>
              </w:rPr>
            </w:pPr>
          </w:p>
        </w:tc>
        <w:tc>
          <w:tcPr>
            <w:tcW w:w="992" w:type="dxa"/>
          </w:tcPr>
          <w:p w:rsidR="007A628A" w:rsidRPr="006E24BD" w:rsidRDefault="007A628A" w:rsidP="0017260D">
            <w:pPr>
              <w:keepNext/>
              <w:tabs>
                <w:tab w:val="left" w:pos="397"/>
                <w:tab w:val="right" w:pos="7796"/>
              </w:tabs>
              <w:jc w:val="center"/>
              <w:rPr>
                <w:sz w:val="20"/>
                <w:szCs w:val="20"/>
              </w:rPr>
            </w:pPr>
          </w:p>
        </w:tc>
        <w:tc>
          <w:tcPr>
            <w:tcW w:w="1843" w:type="dxa"/>
          </w:tcPr>
          <w:p w:rsidR="007A628A" w:rsidRPr="006E24BD" w:rsidRDefault="007A628A" w:rsidP="0017260D">
            <w:pPr>
              <w:keepNext/>
              <w:widowControl w:val="0"/>
              <w:tabs>
                <w:tab w:val="left" w:pos="397"/>
                <w:tab w:val="right" w:pos="7796"/>
              </w:tabs>
              <w:jc w:val="center"/>
              <w:rPr>
                <w:sz w:val="20"/>
                <w:szCs w:val="20"/>
                <w:highlight w:val="yellow"/>
              </w:rPr>
            </w:pPr>
          </w:p>
        </w:tc>
      </w:tr>
      <w:tr w:rsidR="007A628A" w:rsidRPr="006E24BD" w:rsidTr="00ED73AA">
        <w:trPr>
          <w:trHeight w:val="224"/>
        </w:trPr>
        <w:tc>
          <w:tcPr>
            <w:tcW w:w="1941" w:type="dxa"/>
          </w:tcPr>
          <w:p w:rsidR="007A628A" w:rsidRPr="006E24BD" w:rsidRDefault="007A628A" w:rsidP="0017260D">
            <w:pPr>
              <w:keepNext/>
              <w:tabs>
                <w:tab w:val="left" w:pos="397"/>
                <w:tab w:val="right" w:pos="7796"/>
              </w:tabs>
              <w:rPr>
                <w:sz w:val="20"/>
                <w:szCs w:val="20"/>
              </w:rPr>
            </w:pPr>
            <w:r w:rsidRPr="006E24BD">
              <w:rPr>
                <w:sz w:val="20"/>
                <w:szCs w:val="20"/>
              </w:rPr>
              <w:t>Yfirvélstjóri</w:t>
            </w:r>
          </w:p>
        </w:tc>
        <w:tc>
          <w:tcPr>
            <w:tcW w:w="1418" w:type="dxa"/>
          </w:tcPr>
          <w:p w:rsidR="007A628A" w:rsidRPr="006E24BD" w:rsidRDefault="007A628A" w:rsidP="0017260D">
            <w:pPr>
              <w:keepNext/>
              <w:tabs>
                <w:tab w:val="left" w:pos="397"/>
                <w:tab w:val="right" w:pos="7796"/>
              </w:tabs>
              <w:jc w:val="center"/>
              <w:rPr>
                <w:rFonts w:ascii="Times" w:hAnsi="Times"/>
                <w:sz w:val="20"/>
                <w:szCs w:val="20"/>
                <w:lang w:eastAsia="en-US"/>
              </w:rPr>
            </w:pPr>
            <w:r w:rsidRPr="006E24BD">
              <w:rPr>
                <w:rFonts w:ascii="Times" w:hAnsi="Times"/>
                <w:sz w:val="20"/>
                <w:szCs w:val="20"/>
                <w:lang w:eastAsia="en-US"/>
              </w:rPr>
              <w:t>VVy</w:t>
            </w:r>
          </w:p>
        </w:tc>
        <w:tc>
          <w:tcPr>
            <w:tcW w:w="992" w:type="dxa"/>
          </w:tcPr>
          <w:p w:rsidR="007A628A" w:rsidRPr="006E24BD" w:rsidRDefault="007A628A" w:rsidP="0017260D">
            <w:pPr>
              <w:keepNext/>
              <w:tabs>
                <w:tab w:val="left" w:pos="397"/>
                <w:tab w:val="right" w:pos="7796"/>
              </w:tabs>
              <w:jc w:val="center"/>
              <w:rPr>
                <w:sz w:val="20"/>
                <w:szCs w:val="20"/>
              </w:rPr>
            </w:pPr>
          </w:p>
        </w:tc>
        <w:tc>
          <w:tcPr>
            <w:tcW w:w="1134" w:type="dxa"/>
          </w:tcPr>
          <w:p w:rsidR="007A628A" w:rsidRPr="006E24BD" w:rsidRDefault="007A628A" w:rsidP="0017260D">
            <w:pPr>
              <w:keepNext/>
              <w:tabs>
                <w:tab w:val="left" w:pos="397"/>
                <w:tab w:val="right" w:pos="7796"/>
              </w:tabs>
              <w:rPr>
                <w:sz w:val="20"/>
                <w:szCs w:val="20"/>
              </w:rPr>
            </w:pPr>
            <w:r w:rsidRPr="006E24BD">
              <w:rPr>
                <w:sz w:val="20"/>
                <w:szCs w:val="20"/>
              </w:rPr>
              <w:t>&lt;750 kW &lt;24 m</w:t>
            </w:r>
          </w:p>
          <w:p w:rsidR="007A628A" w:rsidRPr="006E24BD" w:rsidRDefault="007A628A" w:rsidP="0017260D">
            <w:pPr>
              <w:keepNext/>
              <w:tabs>
                <w:tab w:val="left" w:pos="397"/>
                <w:tab w:val="right" w:pos="7796"/>
              </w:tabs>
              <w:rPr>
                <w:sz w:val="20"/>
                <w:szCs w:val="20"/>
              </w:rPr>
            </w:pPr>
            <w:r w:rsidRPr="006E24BD">
              <w:rPr>
                <w:sz w:val="20"/>
                <w:szCs w:val="20"/>
              </w:rPr>
              <w:t>Strand- siglingar</w:t>
            </w:r>
          </w:p>
        </w:tc>
        <w:tc>
          <w:tcPr>
            <w:tcW w:w="709" w:type="dxa"/>
          </w:tcPr>
          <w:p w:rsidR="007A628A" w:rsidRPr="006E24BD" w:rsidRDefault="007A628A" w:rsidP="0017260D">
            <w:pPr>
              <w:keepNext/>
              <w:tabs>
                <w:tab w:val="left" w:pos="397"/>
                <w:tab w:val="right" w:pos="7796"/>
              </w:tabs>
              <w:jc w:val="center"/>
              <w:rPr>
                <w:sz w:val="20"/>
                <w:szCs w:val="20"/>
              </w:rPr>
            </w:pPr>
            <w:r w:rsidRPr="006E24BD">
              <w:rPr>
                <w:sz w:val="20"/>
                <w:szCs w:val="20"/>
              </w:rPr>
              <w:t>18</w:t>
            </w:r>
          </w:p>
        </w:tc>
        <w:tc>
          <w:tcPr>
            <w:tcW w:w="992" w:type="dxa"/>
          </w:tcPr>
          <w:p w:rsidR="007A628A" w:rsidRPr="006E24BD" w:rsidRDefault="007A628A" w:rsidP="0017260D">
            <w:pPr>
              <w:keepNext/>
              <w:tabs>
                <w:tab w:val="left" w:pos="397"/>
                <w:tab w:val="right" w:pos="7796"/>
              </w:tabs>
              <w:jc w:val="center"/>
              <w:rPr>
                <w:sz w:val="20"/>
                <w:szCs w:val="20"/>
              </w:rPr>
            </w:pPr>
            <w:r w:rsidRPr="006E24BD">
              <w:rPr>
                <w:sz w:val="20"/>
                <w:szCs w:val="20"/>
              </w:rPr>
              <w:t>11)</w:t>
            </w:r>
          </w:p>
        </w:tc>
        <w:tc>
          <w:tcPr>
            <w:tcW w:w="1843" w:type="dxa"/>
          </w:tcPr>
          <w:p w:rsidR="007A628A" w:rsidRPr="006E24BD" w:rsidRDefault="007A628A" w:rsidP="0017260D">
            <w:pPr>
              <w:keepNext/>
              <w:widowControl w:val="0"/>
              <w:tabs>
                <w:tab w:val="left" w:pos="397"/>
                <w:tab w:val="right" w:pos="7796"/>
              </w:tabs>
              <w:jc w:val="center"/>
              <w:rPr>
                <w:sz w:val="20"/>
                <w:szCs w:val="20"/>
              </w:rPr>
            </w:pPr>
            <w:r w:rsidRPr="006E24BD">
              <w:rPr>
                <w:sz w:val="20"/>
                <w:szCs w:val="20"/>
              </w:rPr>
              <w:t>Námskeið og námseiningar</w:t>
            </w:r>
          </w:p>
        </w:tc>
      </w:tr>
      <w:tr w:rsidR="007A628A" w:rsidRPr="006E24BD" w:rsidTr="00ED73AA">
        <w:trPr>
          <w:trHeight w:val="224"/>
        </w:trPr>
        <w:tc>
          <w:tcPr>
            <w:tcW w:w="1941" w:type="dxa"/>
          </w:tcPr>
          <w:p w:rsidR="007A628A" w:rsidRPr="006E24BD" w:rsidRDefault="007A628A" w:rsidP="0017260D">
            <w:pPr>
              <w:keepNext/>
              <w:tabs>
                <w:tab w:val="left" w:pos="397"/>
                <w:tab w:val="right" w:pos="7796"/>
              </w:tabs>
              <w:rPr>
                <w:sz w:val="20"/>
                <w:szCs w:val="20"/>
              </w:rPr>
            </w:pPr>
            <w:r w:rsidRPr="006E24BD">
              <w:rPr>
                <w:sz w:val="20"/>
                <w:szCs w:val="20"/>
              </w:rPr>
              <w:t>Yfirvélstjóri</w:t>
            </w:r>
          </w:p>
        </w:tc>
        <w:tc>
          <w:tcPr>
            <w:tcW w:w="1418" w:type="dxa"/>
          </w:tcPr>
          <w:p w:rsidR="007A628A" w:rsidRPr="006E24BD" w:rsidRDefault="007A628A" w:rsidP="0017260D">
            <w:pPr>
              <w:keepNext/>
              <w:tabs>
                <w:tab w:val="left" w:pos="397"/>
                <w:tab w:val="right" w:pos="7796"/>
              </w:tabs>
              <w:jc w:val="center"/>
              <w:rPr>
                <w:rFonts w:ascii="Times" w:hAnsi="Times"/>
                <w:sz w:val="20"/>
                <w:szCs w:val="20"/>
                <w:lang w:eastAsia="en-US"/>
              </w:rPr>
            </w:pPr>
            <w:r w:rsidRPr="006E24BD">
              <w:rPr>
                <w:rFonts w:ascii="Times" w:hAnsi="Times"/>
                <w:sz w:val="20"/>
                <w:szCs w:val="20"/>
                <w:lang w:eastAsia="en-US"/>
              </w:rPr>
              <w:t>A /(2.)</w:t>
            </w:r>
          </w:p>
        </w:tc>
        <w:tc>
          <w:tcPr>
            <w:tcW w:w="992" w:type="dxa"/>
          </w:tcPr>
          <w:p w:rsidR="007A628A" w:rsidRPr="006E24BD" w:rsidRDefault="007A628A" w:rsidP="0017260D">
            <w:pPr>
              <w:keepNext/>
              <w:tabs>
                <w:tab w:val="left" w:pos="397"/>
                <w:tab w:val="right" w:pos="7796"/>
              </w:tabs>
              <w:jc w:val="center"/>
              <w:rPr>
                <w:sz w:val="20"/>
                <w:szCs w:val="20"/>
              </w:rPr>
            </w:pPr>
          </w:p>
        </w:tc>
        <w:tc>
          <w:tcPr>
            <w:tcW w:w="1134" w:type="dxa"/>
          </w:tcPr>
          <w:p w:rsidR="007A628A" w:rsidRPr="006E24BD" w:rsidRDefault="007A628A" w:rsidP="0017260D">
            <w:pPr>
              <w:keepNext/>
              <w:tabs>
                <w:tab w:val="left" w:pos="397"/>
                <w:tab w:val="right" w:pos="7796"/>
              </w:tabs>
              <w:rPr>
                <w:sz w:val="20"/>
                <w:szCs w:val="20"/>
              </w:rPr>
            </w:pPr>
            <w:r w:rsidRPr="006E24BD">
              <w:rPr>
                <w:sz w:val="20"/>
                <w:szCs w:val="20"/>
              </w:rPr>
              <w:t>&lt;750 kW</w:t>
            </w:r>
          </w:p>
          <w:p w:rsidR="007A628A" w:rsidRPr="006E24BD" w:rsidRDefault="007A628A" w:rsidP="0017260D">
            <w:pPr>
              <w:keepNext/>
              <w:tabs>
                <w:tab w:val="left" w:pos="397"/>
                <w:tab w:val="right" w:pos="7796"/>
              </w:tabs>
              <w:rPr>
                <w:sz w:val="20"/>
                <w:szCs w:val="20"/>
              </w:rPr>
            </w:pPr>
            <w:r w:rsidRPr="006E24BD">
              <w:rPr>
                <w:sz w:val="20"/>
                <w:szCs w:val="20"/>
              </w:rPr>
              <w:t>Strand- siglingar</w:t>
            </w:r>
          </w:p>
        </w:tc>
        <w:tc>
          <w:tcPr>
            <w:tcW w:w="709" w:type="dxa"/>
          </w:tcPr>
          <w:p w:rsidR="007A628A" w:rsidRPr="006E24BD" w:rsidRDefault="007A628A" w:rsidP="0017260D">
            <w:pPr>
              <w:keepNext/>
              <w:tabs>
                <w:tab w:val="left" w:pos="397"/>
                <w:tab w:val="right" w:pos="7796"/>
              </w:tabs>
              <w:jc w:val="center"/>
              <w:rPr>
                <w:sz w:val="20"/>
                <w:szCs w:val="20"/>
              </w:rPr>
            </w:pPr>
            <w:r w:rsidRPr="006E24BD">
              <w:rPr>
                <w:sz w:val="20"/>
                <w:szCs w:val="20"/>
              </w:rPr>
              <w:t>18</w:t>
            </w:r>
          </w:p>
        </w:tc>
        <w:tc>
          <w:tcPr>
            <w:tcW w:w="992" w:type="dxa"/>
          </w:tcPr>
          <w:p w:rsidR="007A628A" w:rsidRPr="006E24BD" w:rsidRDefault="007A628A" w:rsidP="0017260D">
            <w:pPr>
              <w:keepNext/>
              <w:tabs>
                <w:tab w:val="left" w:pos="397"/>
                <w:tab w:val="right" w:pos="7796"/>
              </w:tabs>
              <w:jc w:val="center"/>
              <w:rPr>
                <w:sz w:val="20"/>
                <w:szCs w:val="20"/>
              </w:rPr>
            </w:pPr>
            <w:r w:rsidRPr="006E24BD">
              <w:rPr>
                <w:sz w:val="20"/>
                <w:szCs w:val="20"/>
              </w:rPr>
              <w:t>10)</w:t>
            </w:r>
          </w:p>
        </w:tc>
        <w:tc>
          <w:tcPr>
            <w:tcW w:w="1843" w:type="dxa"/>
          </w:tcPr>
          <w:p w:rsidR="007A628A" w:rsidRPr="006E24BD" w:rsidRDefault="007A628A" w:rsidP="0017260D">
            <w:pPr>
              <w:keepNext/>
              <w:widowControl w:val="0"/>
              <w:tabs>
                <w:tab w:val="left" w:pos="397"/>
                <w:tab w:val="right" w:pos="7796"/>
              </w:tabs>
              <w:jc w:val="center"/>
              <w:rPr>
                <w:sz w:val="20"/>
                <w:szCs w:val="20"/>
              </w:rPr>
            </w:pPr>
            <w:r w:rsidRPr="006E24BD">
              <w:rPr>
                <w:sz w:val="20"/>
                <w:szCs w:val="20"/>
              </w:rPr>
              <w:t>(A-nám)</w:t>
            </w:r>
          </w:p>
        </w:tc>
      </w:tr>
      <w:tr w:rsidR="007A628A" w:rsidRPr="006E24BD" w:rsidTr="00ED73AA">
        <w:trPr>
          <w:trHeight w:val="237"/>
        </w:trPr>
        <w:tc>
          <w:tcPr>
            <w:tcW w:w="1941" w:type="dxa"/>
            <w:hideMark/>
          </w:tcPr>
          <w:p w:rsidR="007A628A" w:rsidRPr="006E24BD" w:rsidRDefault="007A628A" w:rsidP="0017260D">
            <w:pPr>
              <w:keepNext/>
              <w:tabs>
                <w:tab w:val="left" w:pos="397"/>
                <w:tab w:val="right" w:pos="7796"/>
              </w:tabs>
              <w:rPr>
                <w:sz w:val="20"/>
                <w:szCs w:val="20"/>
              </w:rPr>
            </w:pPr>
            <w:r w:rsidRPr="006E24BD">
              <w:rPr>
                <w:sz w:val="20"/>
                <w:szCs w:val="20"/>
              </w:rPr>
              <w:t xml:space="preserve">2. vélstjóri/ </w:t>
            </w:r>
          </w:p>
          <w:p w:rsidR="007A628A" w:rsidRPr="006E24BD" w:rsidRDefault="007A628A" w:rsidP="0017260D">
            <w:pPr>
              <w:keepNext/>
              <w:tabs>
                <w:tab w:val="left" w:pos="397"/>
                <w:tab w:val="right" w:pos="7796"/>
              </w:tabs>
              <w:rPr>
                <w:rFonts w:ascii="Times" w:hAnsi="Times"/>
                <w:sz w:val="20"/>
                <w:szCs w:val="20"/>
                <w:lang w:eastAsia="en-US"/>
              </w:rPr>
            </w:pPr>
            <w:r w:rsidRPr="006E24BD">
              <w:rPr>
                <w:i/>
                <w:sz w:val="20"/>
                <w:szCs w:val="20"/>
              </w:rPr>
              <w:t>Second engineer</w:t>
            </w:r>
          </w:p>
        </w:tc>
        <w:tc>
          <w:tcPr>
            <w:tcW w:w="1418" w:type="dxa"/>
            <w:hideMark/>
          </w:tcPr>
          <w:p w:rsidR="007A628A" w:rsidRPr="006E24BD" w:rsidRDefault="007A628A" w:rsidP="0017260D">
            <w:pPr>
              <w:keepNext/>
              <w:tabs>
                <w:tab w:val="left" w:pos="397"/>
                <w:tab w:val="right" w:pos="7796"/>
              </w:tabs>
              <w:jc w:val="center"/>
              <w:rPr>
                <w:rFonts w:ascii="Times" w:hAnsi="Times"/>
                <w:sz w:val="20"/>
                <w:szCs w:val="20"/>
                <w:lang w:eastAsia="en-US"/>
              </w:rPr>
            </w:pPr>
            <w:r w:rsidRPr="006E24BD">
              <w:rPr>
                <w:sz w:val="20"/>
                <w:szCs w:val="20"/>
              </w:rPr>
              <w:t>C /(3.)</w:t>
            </w:r>
          </w:p>
        </w:tc>
        <w:tc>
          <w:tcPr>
            <w:tcW w:w="992" w:type="dxa"/>
          </w:tcPr>
          <w:p w:rsidR="007A628A" w:rsidRPr="006E24BD" w:rsidRDefault="007A628A" w:rsidP="0017260D">
            <w:pPr>
              <w:keepNext/>
              <w:tabs>
                <w:tab w:val="left" w:pos="397"/>
                <w:tab w:val="right" w:pos="7796"/>
              </w:tabs>
              <w:rPr>
                <w:sz w:val="20"/>
                <w:szCs w:val="20"/>
              </w:rPr>
            </w:pPr>
            <w:r w:rsidRPr="006E24BD">
              <w:rPr>
                <w:sz w:val="20"/>
                <w:szCs w:val="20"/>
              </w:rPr>
              <w:t>III/3</w:t>
            </w:r>
          </w:p>
        </w:tc>
        <w:tc>
          <w:tcPr>
            <w:tcW w:w="1134" w:type="dxa"/>
            <w:hideMark/>
          </w:tcPr>
          <w:p w:rsidR="007A628A" w:rsidRPr="006E24BD" w:rsidRDefault="007A628A" w:rsidP="0017260D">
            <w:pPr>
              <w:keepNext/>
              <w:tabs>
                <w:tab w:val="left" w:pos="397"/>
                <w:tab w:val="right" w:pos="7796"/>
              </w:tabs>
              <w:rPr>
                <w:rFonts w:ascii="Times" w:hAnsi="Times"/>
                <w:sz w:val="20"/>
                <w:szCs w:val="20"/>
                <w:lang w:eastAsia="en-US"/>
              </w:rPr>
            </w:pPr>
            <w:r w:rsidRPr="006E24BD">
              <w:rPr>
                <w:sz w:val="20"/>
                <w:szCs w:val="20"/>
              </w:rPr>
              <w:t>750 - 3000 kW</w:t>
            </w:r>
          </w:p>
        </w:tc>
        <w:tc>
          <w:tcPr>
            <w:tcW w:w="709" w:type="dxa"/>
            <w:hideMark/>
          </w:tcPr>
          <w:p w:rsidR="007A628A" w:rsidRPr="006E24BD" w:rsidRDefault="007A628A" w:rsidP="0017260D">
            <w:pPr>
              <w:keepNext/>
              <w:tabs>
                <w:tab w:val="left" w:pos="397"/>
                <w:tab w:val="right" w:pos="7796"/>
              </w:tabs>
              <w:jc w:val="center"/>
              <w:rPr>
                <w:rFonts w:ascii="Times" w:hAnsi="Times"/>
                <w:sz w:val="20"/>
                <w:szCs w:val="20"/>
                <w:lang w:eastAsia="en-US"/>
              </w:rPr>
            </w:pPr>
            <w:r w:rsidRPr="006E24BD">
              <w:rPr>
                <w:sz w:val="20"/>
                <w:szCs w:val="20"/>
              </w:rPr>
              <w:t>18</w:t>
            </w:r>
          </w:p>
        </w:tc>
        <w:tc>
          <w:tcPr>
            <w:tcW w:w="992" w:type="dxa"/>
            <w:hideMark/>
          </w:tcPr>
          <w:p w:rsidR="007A628A" w:rsidRPr="006E24BD" w:rsidRDefault="007A628A" w:rsidP="0017260D">
            <w:pPr>
              <w:keepNext/>
              <w:tabs>
                <w:tab w:val="left" w:pos="397"/>
                <w:tab w:val="right" w:pos="7796"/>
              </w:tabs>
              <w:jc w:val="center"/>
              <w:rPr>
                <w:rFonts w:ascii="Times" w:hAnsi="Times"/>
                <w:sz w:val="20"/>
                <w:szCs w:val="20"/>
                <w:lang w:eastAsia="en-US"/>
              </w:rPr>
            </w:pPr>
            <w:r w:rsidRPr="006E24BD">
              <w:rPr>
                <w:sz w:val="20"/>
                <w:szCs w:val="20"/>
              </w:rPr>
              <w:t>1)</w:t>
            </w:r>
          </w:p>
        </w:tc>
        <w:tc>
          <w:tcPr>
            <w:tcW w:w="1843" w:type="dxa"/>
          </w:tcPr>
          <w:p w:rsidR="007A628A" w:rsidRPr="006E24BD" w:rsidRDefault="007A628A" w:rsidP="0017260D">
            <w:pPr>
              <w:keepNext/>
              <w:widowControl w:val="0"/>
              <w:tabs>
                <w:tab w:val="left" w:pos="397"/>
                <w:tab w:val="right" w:pos="7796"/>
              </w:tabs>
              <w:jc w:val="center"/>
              <w:rPr>
                <w:sz w:val="20"/>
                <w:szCs w:val="20"/>
              </w:rPr>
            </w:pPr>
            <w:r w:rsidRPr="006E24BD">
              <w:rPr>
                <w:sz w:val="20"/>
                <w:szCs w:val="20"/>
              </w:rPr>
              <w:t>A-III/3</w:t>
            </w:r>
          </w:p>
        </w:tc>
      </w:tr>
      <w:tr w:rsidR="007A628A" w:rsidRPr="006E24BD" w:rsidTr="00ED73AA">
        <w:trPr>
          <w:trHeight w:val="237"/>
        </w:trPr>
        <w:tc>
          <w:tcPr>
            <w:tcW w:w="1941" w:type="dxa"/>
            <w:hideMark/>
          </w:tcPr>
          <w:p w:rsidR="007A628A" w:rsidRPr="006E24BD" w:rsidRDefault="007A628A" w:rsidP="0017260D">
            <w:pPr>
              <w:keepNext/>
              <w:tabs>
                <w:tab w:val="left" w:pos="397"/>
                <w:tab w:val="right" w:pos="7796"/>
              </w:tabs>
              <w:rPr>
                <w:rFonts w:ascii="Times" w:hAnsi="Times"/>
                <w:sz w:val="20"/>
                <w:szCs w:val="20"/>
                <w:lang w:eastAsia="en-US"/>
              </w:rPr>
            </w:pPr>
            <w:r w:rsidRPr="006E24BD">
              <w:rPr>
                <w:sz w:val="20"/>
                <w:szCs w:val="20"/>
              </w:rPr>
              <w:t>Yfirvélstjóri</w:t>
            </w:r>
          </w:p>
        </w:tc>
        <w:tc>
          <w:tcPr>
            <w:tcW w:w="1418" w:type="dxa"/>
            <w:hideMark/>
          </w:tcPr>
          <w:p w:rsidR="007A628A" w:rsidRPr="006E24BD" w:rsidRDefault="007A628A" w:rsidP="0017260D">
            <w:pPr>
              <w:keepNext/>
              <w:tabs>
                <w:tab w:val="left" w:pos="397"/>
                <w:tab w:val="right" w:pos="7796"/>
              </w:tabs>
              <w:jc w:val="center"/>
              <w:rPr>
                <w:rFonts w:ascii="Times" w:hAnsi="Times"/>
                <w:sz w:val="20"/>
                <w:szCs w:val="20"/>
                <w:lang w:eastAsia="en-US"/>
              </w:rPr>
            </w:pPr>
            <w:r w:rsidRPr="006E24BD">
              <w:rPr>
                <w:sz w:val="20"/>
                <w:szCs w:val="20"/>
              </w:rPr>
              <w:t>C /(3.)</w:t>
            </w:r>
          </w:p>
        </w:tc>
        <w:tc>
          <w:tcPr>
            <w:tcW w:w="992" w:type="dxa"/>
          </w:tcPr>
          <w:p w:rsidR="007A628A" w:rsidRPr="006E24BD" w:rsidRDefault="007A628A" w:rsidP="0017260D">
            <w:pPr>
              <w:keepNext/>
              <w:tabs>
                <w:tab w:val="left" w:pos="397"/>
                <w:tab w:val="right" w:pos="7796"/>
              </w:tabs>
              <w:rPr>
                <w:sz w:val="20"/>
                <w:szCs w:val="20"/>
              </w:rPr>
            </w:pPr>
            <w:r w:rsidRPr="006E24BD">
              <w:rPr>
                <w:sz w:val="20"/>
                <w:szCs w:val="20"/>
              </w:rPr>
              <w:t>III/3</w:t>
            </w:r>
          </w:p>
        </w:tc>
        <w:tc>
          <w:tcPr>
            <w:tcW w:w="1134" w:type="dxa"/>
            <w:hideMark/>
          </w:tcPr>
          <w:p w:rsidR="007A628A" w:rsidRPr="006E24BD" w:rsidRDefault="007A628A" w:rsidP="0017260D">
            <w:pPr>
              <w:keepNext/>
              <w:tabs>
                <w:tab w:val="left" w:pos="397"/>
                <w:tab w:val="right" w:pos="7796"/>
              </w:tabs>
              <w:rPr>
                <w:rFonts w:ascii="Times" w:hAnsi="Times"/>
                <w:sz w:val="20"/>
                <w:szCs w:val="20"/>
                <w:lang w:eastAsia="en-US"/>
              </w:rPr>
            </w:pPr>
            <w:r w:rsidRPr="006E24BD">
              <w:rPr>
                <w:sz w:val="20"/>
                <w:szCs w:val="20"/>
              </w:rPr>
              <w:t>750 - 3000 kW</w:t>
            </w:r>
          </w:p>
        </w:tc>
        <w:tc>
          <w:tcPr>
            <w:tcW w:w="709" w:type="dxa"/>
            <w:hideMark/>
          </w:tcPr>
          <w:p w:rsidR="007A628A" w:rsidRPr="006E24BD" w:rsidRDefault="007A628A" w:rsidP="0017260D">
            <w:pPr>
              <w:keepNext/>
              <w:tabs>
                <w:tab w:val="left" w:pos="397"/>
                <w:tab w:val="right" w:pos="7796"/>
              </w:tabs>
              <w:jc w:val="center"/>
              <w:rPr>
                <w:rFonts w:ascii="Times" w:hAnsi="Times"/>
                <w:sz w:val="20"/>
                <w:szCs w:val="20"/>
                <w:lang w:eastAsia="en-US"/>
              </w:rPr>
            </w:pPr>
            <w:r w:rsidRPr="006E24BD">
              <w:rPr>
                <w:sz w:val="20"/>
                <w:szCs w:val="20"/>
              </w:rPr>
              <w:t>20</w:t>
            </w:r>
          </w:p>
        </w:tc>
        <w:tc>
          <w:tcPr>
            <w:tcW w:w="992" w:type="dxa"/>
            <w:hideMark/>
          </w:tcPr>
          <w:p w:rsidR="007A628A" w:rsidRPr="006E24BD" w:rsidRDefault="007A628A" w:rsidP="0017260D">
            <w:pPr>
              <w:keepNext/>
              <w:tabs>
                <w:tab w:val="left" w:pos="397"/>
                <w:tab w:val="right" w:pos="7796"/>
              </w:tabs>
              <w:jc w:val="center"/>
              <w:rPr>
                <w:rFonts w:ascii="Times" w:hAnsi="Times"/>
                <w:sz w:val="20"/>
                <w:szCs w:val="20"/>
                <w:lang w:eastAsia="en-US"/>
              </w:rPr>
            </w:pPr>
            <w:r w:rsidRPr="006E24BD">
              <w:rPr>
                <w:sz w:val="20"/>
                <w:szCs w:val="20"/>
              </w:rPr>
              <w:t>2)</w:t>
            </w:r>
          </w:p>
        </w:tc>
        <w:tc>
          <w:tcPr>
            <w:tcW w:w="1843" w:type="dxa"/>
          </w:tcPr>
          <w:p w:rsidR="007A628A" w:rsidRPr="006E24BD" w:rsidRDefault="007A628A" w:rsidP="0017260D">
            <w:pPr>
              <w:keepNext/>
              <w:widowControl w:val="0"/>
              <w:tabs>
                <w:tab w:val="left" w:pos="397"/>
                <w:tab w:val="right" w:pos="7796"/>
              </w:tabs>
              <w:jc w:val="center"/>
              <w:rPr>
                <w:sz w:val="20"/>
                <w:szCs w:val="20"/>
              </w:rPr>
            </w:pPr>
            <w:r w:rsidRPr="006E24BD">
              <w:rPr>
                <w:sz w:val="20"/>
                <w:szCs w:val="20"/>
              </w:rPr>
              <w:t>A-III/3</w:t>
            </w:r>
          </w:p>
        </w:tc>
      </w:tr>
      <w:tr w:rsidR="007A628A" w:rsidRPr="006E24BD" w:rsidTr="00ED73AA">
        <w:trPr>
          <w:trHeight w:val="237"/>
        </w:trPr>
        <w:tc>
          <w:tcPr>
            <w:tcW w:w="1941" w:type="dxa"/>
            <w:hideMark/>
          </w:tcPr>
          <w:p w:rsidR="007A628A" w:rsidRPr="006E24BD" w:rsidRDefault="007A628A" w:rsidP="0017260D">
            <w:pPr>
              <w:keepNext/>
              <w:tabs>
                <w:tab w:val="left" w:pos="397"/>
                <w:tab w:val="right" w:pos="7796"/>
              </w:tabs>
              <w:rPr>
                <w:rFonts w:ascii="Times" w:hAnsi="Times"/>
                <w:sz w:val="20"/>
                <w:szCs w:val="20"/>
                <w:lang w:eastAsia="en-US"/>
              </w:rPr>
            </w:pPr>
            <w:r w:rsidRPr="006E24BD">
              <w:rPr>
                <w:rFonts w:ascii="Times" w:hAnsi="Times"/>
                <w:sz w:val="20"/>
                <w:szCs w:val="20"/>
                <w:lang w:eastAsia="en-US"/>
              </w:rPr>
              <w:t xml:space="preserve">2. vélstjóri / </w:t>
            </w:r>
          </w:p>
          <w:p w:rsidR="007A628A" w:rsidRPr="006E24BD" w:rsidRDefault="007A628A" w:rsidP="0017260D">
            <w:pPr>
              <w:keepNext/>
              <w:tabs>
                <w:tab w:val="left" w:pos="397"/>
                <w:tab w:val="right" w:pos="7796"/>
              </w:tabs>
              <w:rPr>
                <w:rFonts w:ascii="Times" w:hAnsi="Times"/>
                <w:i/>
                <w:sz w:val="20"/>
                <w:szCs w:val="20"/>
                <w:lang w:eastAsia="en-US"/>
              </w:rPr>
            </w:pPr>
            <w:r w:rsidRPr="006E24BD">
              <w:rPr>
                <w:rFonts w:ascii="Times" w:hAnsi="Times"/>
                <w:i/>
                <w:sz w:val="20"/>
                <w:szCs w:val="20"/>
                <w:lang w:eastAsia="en-US"/>
              </w:rPr>
              <w:t>Second engineer</w:t>
            </w:r>
          </w:p>
        </w:tc>
        <w:tc>
          <w:tcPr>
            <w:tcW w:w="1418" w:type="dxa"/>
            <w:hideMark/>
          </w:tcPr>
          <w:p w:rsidR="007A628A" w:rsidRPr="006E24BD" w:rsidRDefault="007A628A" w:rsidP="0017260D">
            <w:pPr>
              <w:keepNext/>
              <w:tabs>
                <w:tab w:val="left" w:pos="397"/>
                <w:tab w:val="right" w:pos="7796"/>
              </w:tabs>
              <w:jc w:val="center"/>
              <w:rPr>
                <w:rFonts w:ascii="Times" w:hAnsi="Times"/>
                <w:sz w:val="20"/>
                <w:szCs w:val="20"/>
                <w:lang w:eastAsia="en-US"/>
              </w:rPr>
            </w:pPr>
            <w:r w:rsidRPr="006E24BD">
              <w:rPr>
                <w:sz w:val="20"/>
                <w:szCs w:val="20"/>
              </w:rPr>
              <w:t>D /(4.)</w:t>
            </w:r>
          </w:p>
        </w:tc>
        <w:tc>
          <w:tcPr>
            <w:tcW w:w="992" w:type="dxa"/>
          </w:tcPr>
          <w:p w:rsidR="007A628A" w:rsidRPr="006E24BD" w:rsidRDefault="007A628A" w:rsidP="0017260D">
            <w:pPr>
              <w:keepNext/>
              <w:tabs>
                <w:tab w:val="left" w:pos="397"/>
                <w:tab w:val="right" w:pos="7796"/>
              </w:tabs>
              <w:rPr>
                <w:sz w:val="20"/>
                <w:szCs w:val="20"/>
              </w:rPr>
            </w:pPr>
            <w:r w:rsidRPr="006E24BD">
              <w:rPr>
                <w:sz w:val="20"/>
                <w:szCs w:val="20"/>
              </w:rPr>
              <w:t>III/2</w:t>
            </w:r>
          </w:p>
        </w:tc>
        <w:tc>
          <w:tcPr>
            <w:tcW w:w="1134" w:type="dxa"/>
            <w:hideMark/>
          </w:tcPr>
          <w:p w:rsidR="007A628A" w:rsidRPr="006E24BD" w:rsidRDefault="007A628A" w:rsidP="0017260D">
            <w:pPr>
              <w:keepNext/>
              <w:tabs>
                <w:tab w:val="left" w:pos="397"/>
                <w:tab w:val="right" w:pos="7796"/>
              </w:tabs>
              <w:rPr>
                <w:rFonts w:ascii="Times" w:hAnsi="Times"/>
                <w:sz w:val="20"/>
                <w:szCs w:val="20"/>
                <w:lang w:eastAsia="en-US"/>
              </w:rPr>
            </w:pPr>
            <w:r w:rsidRPr="006E24BD">
              <w:rPr>
                <w:sz w:val="20"/>
                <w:szCs w:val="20"/>
              </w:rPr>
              <w:t>Engar</w:t>
            </w:r>
          </w:p>
        </w:tc>
        <w:tc>
          <w:tcPr>
            <w:tcW w:w="709" w:type="dxa"/>
            <w:hideMark/>
          </w:tcPr>
          <w:p w:rsidR="007A628A" w:rsidRPr="006E24BD" w:rsidRDefault="007A628A" w:rsidP="0017260D">
            <w:pPr>
              <w:keepNext/>
              <w:tabs>
                <w:tab w:val="left" w:pos="397"/>
                <w:tab w:val="right" w:pos="7796"/>
              </w:tabs>
              <w:jc w:val="center"/>
              <w:rPr>
                <w:rFonts w:ascii="Times" w:hAnsi="Times"/>
                <w:sz w:val="20"/>
                <w:szCs w:val="20"/>
                <w:lang w:eastAsia="en-US"/>
              </w:rPr>
            </w:pPr>
            <w:r w:rsidRPr="006E24BD">
              <w:rPr>
                <w:sz w:val="20"/>
                <w:szCs w:val="20"/>
              </w:rPr>
              <w:t>20</w:t>
            </w:r>
          </w:p>
        </w:tc>
        <w:tc>
          <w:tcPr>
            <w:tcW w:w="992" w:type="dxa"/>
            <w:hideMark/>
          </w:tcPr>
          <w:p w:rsidR="007A628A" w:rsidRPr="006E24BD" w:rsidRDefault="007A628A" w:rsidP="0017260D">
            <w:pPr>
              <w:keepNext/>
              <w:tabs>
                <w:tab w:val="left" w:pos="397"/>
                <w:tab w:val="right" w:pos="7796"/>
              </w:tabs>
              <w:jc w:val="center"/>
              <w:rPr>
                <w:rFonts w:ascii="Times" w:hAnsi="Times"/>
                <w:sz w:val="20"/>
                <w:szCs w:val="20"/>
                <w:lang w:eastAsia="en-US"/>
              </w:rPr>
            </w:pPr>
            <w:r w:rsidRPr="006E24BD">
              <w:rPr>
                <w:sz w:val="20"/>
                <w:szCs w:val="20"/>
              </w:rPr>
              <w:t>3)</w:t>
            </w:r>
          </w:p>
        </w:tc>
        <w:tc>
          <w:tcPr>
            <w:tcW w:w="1843" w:type="dxa"/>
          </w:tcPr>
          <w:p w:rsidR="007A628A" w:rsidRPr="006E24BD" w:rsidRDefault="007A628A" w:rsidP="0017260D">
            <w:pPr>
              <w:keepNext/>
              <w:keepLines/>
              <w:widowControl w:val="0"/>
              <w:tabs>
                <w:tab w:val="left" w:pos="397"/>
                <w:tab w:val="right" w:pos="7796"/>
              </w:tabs>
              <w:jc w:val="center"/>
              <w:rPr>
                <w:sz w:val="20"/>
                <w:szCs w:val="20"/>
              </w:rPr>
            </w:pPr>
            <w:r w:rsidRPr="006E24BD">
              <w:rPr>
                <w:sz w:val="20"/>
                <w:szCs w:val="20"/>
              </w:rPr>
              <w:t>A-III/2</w:t>
            </w:r>
          </w:p>
        </w:tc>
      </w:tr>
      <w:tr w:rsidR="007A628A" w:rsidRPr="006E24BD" w:rsidTr="00ED73AA">
        <w:trPr>
          <w:trHeight w:val="226"/>
        </w:trPr>
        <w:tc>
          <w:tcPr>
            <w:tcW w:w="1941" w:type="dxa"/>
            <w:hideMark/>
          </w:tcPr>
          <w:p w:rsidR="007A628A" w:rsidRPr="006E24BD" w:rsidRDefault="007A628A" w:rsidP="0017260D">
            <w:pPr>
              <w:keepNext/>
              <w:tabs>
                <w:tab w:val="left" w:pos="397"/>
                <w:tab w:val="right" w:pos="7796"/>
              </w:tabs>
              <w:rPr>
                <w:rFonts w:ascii="Times" w:hAnsi="Times"/>
                <w:sz w:val="20"/>
                <w:szCs w:val="20"/>
                <w:lang w:eastAsia="en-US"/>
              </w:rPr>
            </w:pPr>
            <w:r w:rsidRPr="006E24BD">
              <w:rPr>
                <w:rFonts w:ascii="Times" w:hAnsi="Times"/>
                <w:sz w:val="20"/>
                <w:szCs w:val="20"/>
                <w:lang w:eastAsia="en-US"/>
              </w:rPr>
              <w:t>Yfirvélstjóri</w:t>
            </w:r>
          </w:p>
        </w:tc>
        <w:tc>
          <w:tcPr>
            <w:tcW w:w="1418" w:type="dxa"/>
            <w:hideMark/>
          </w:tcPr>
          <w:p w:rsidR="007A628A" w:rsidRPr="006E24BD" w:rsidRDefault="007A628A" w:rsidP="0017260D">
            <w:pPr>
              <w:keepNext/>
              <w:tabs>
                <w:tab w:val="left" w:pos="397"/>
                <w:tab w:val="right" w:pos="7796"/>
              </w:tabs>
              <w:jc w:val="center"/>
              <w:rPr>
                <w:rFonts w:ascii="Times" w:hAnsi="Times"/>
                <w:sz w:val="20"/>
                <w:szCs w:val="20"/>
                <w:lang w:eastAsia="en-US"/>
              </w:rPr>
            </w:pPr>
            <w:r w:rsidRPr="006E24BD">
              <w:rPr>
                <w:sz w:val="20"/>
                <w:szCs w:val="20"/>
              </w:rPr>
              <w:t>D /(4.)</w:t>
            </w:r>
          </w:p>
        </w:tc>
        <w:tc>
          <w:tcPr>
            <w:tcW w:w="992" w:type="dxa"/>
          </w:tcPr>
          <w:p w:rsidR="007A628A" w:rsidRPr="006E24BD" w:rsidRDefault="007A628A" w:rsidP="0017260D">
            <w:pPr>
              <w:keepNext/>
              <w:tabs>
                <w:tab w:val="left" w:pos="397"/>
                <w:tab w:val="right" w:pos="7796"/>
              </w:tabs>
              <w:rPr>
                <w:sz w:val="20"/>
                <w:szCs w:val="20"/>
              </w:rPr>
            </w:pPr>
            <w:r w:rsidRPr="006E24BD">
              <w:rPr>
                <w:sz w:val="20"/>
                <w:szCs w:val="20"/>
              </w:rPr>
              <w:t>III/2</w:t>
            </w:r>
          </w:p>
        </w:tc>
        <w:tc>
          <w:tcPr>
            <w:tcW w:w="1134" w:type="dxa"/>
            <w:hideMark/>
          </w:tcPr>
          <w:p w:rsidR="007A628A" w:rsidRPr="006E24BD" w:rsidRDefault="007A628A" w:rsidP="0017260D">
            <w:pPr>
              <w:keepNext/>
              <w:tabs>
                <w:tab w:val="left" w:pos="397"/>
                <w:tab w:val="right" w:pos="7796"/>
              </w:tabs>
              <w:rPr>
                <w:rFonts w:ascii="Times" w:hAnsi="Times"/>
                <w:sz w:val="20"/>
                <w:szCs w:val="20"/>
                <w:lang w:eastAsia="en-US"/>
              </w:rPr>
            </w:pPr>
            <w:r w:rsidRPr="006E24BD">
              <w:rPr>
                <w:sz w:val="20"/>
                <w:szCs w:val="20"/>
              </w:rPr>
              <w:t>Engar</w:t>
            </w:r>
          </w:p>
        </w:tc>
        <w:tc>
          <w:tcPr>
            <w:tcW w:w="709" w:type="dxa"/>
            <w:hideMark/>
          </w:tcPr>
          <w:p w:rsidR="007A628A" w:rsidRPr="006E24BD" w:rsidRDefault="007A628A" w:rsidP="0017260D">
            <w:pPr>
              <w:keepNext/>
              <w:tabs>
                <w:tab w:val="left" w:pos="397"/>
                <w:tab w:val="right" w:pos="7796"/>
              </w:tabs>
              <w:jc w:val="center"/>
              <w:rPr>
                <w:rFonts w:ascii="Times" w:hAnsi="Times"/>
                <w:sz w:val="20"/>
                <w:szCs w:val="20"/>
                <w:lang w:eastAsia="en-US"/>
              </w:rPr>
            </w:pPr>
            <w:r w:rsidRPr="006E24BD">
              <w:rPr>
                <w:sz w:val="20"/>
                <w:szCs w:val="20"/>
              </w:rPr>
              <w:t>20</w:t>
            </w:r>
          </w:p>
        </w:tc>
        <w:tc>
          <w:tcPr>
            <w:tcW w:w="992" w:type="dxa"/>
            <w:hideMark/>
          </w:tcPr>
          <w:p w:rsidR="007A628A" w:rsidRPr="006E24BD" w:rsidRDefault="007A628A" w:rsidP="0017260D">
            <w:pPr>
              <w:keepNext/>
              <w:tabs>
                <w:tab w:val="left" w:pos="397"/>
                <w:tab w:val="right" w:pos="7796"/>
              </w:tabs>
              <w:jc w:val="center"/>
              <w:rPr>
                <w:rFonts w:ascii="Times" w:hAnsi="Times"/>
                <w:sz w:val="20"/>
                <w:szCs w:val="20"/>
                <w:lang w:eastAsia="en-US"/>
              </w:rPr>
            </w:pPr>
            <w:r w:rsidRPr="006E24BD">
              <w:rPr>
                <w:sz w:val="20"/>
                <w:szCs w:val="20"/>
              </w:rPr>
              <w:t>4)</w:t>
            </w:r>
          </w:p>
        </w:tc>
        <w:tc>
          <w:tcPr>
            <w:tcW w:w="1843" w:type="dxa"/>
          </w:tcPr>
          <w:p w:rsidR="007A628A" w:rsidRPr="006E24BD" w:rsidRDefault="007A628A" w:rsidP="0017260D">
            <w:pPr>
              <w:keepNext/>
              <w:keepLines/>
              <w:widowControl w:val="0"/>
              <w:tabs>
                <w:tab w:val="left" w:pos="397"/>
                <w:tab w:val="right" w:pos="7796"/>
              </w:tabs>
              <w:jc w:val="center"/>
              <w:rPr>
                <w:sz w:val="20"/>
                <w:szCs w:val="20"/>
              </w:rPr>
            </w:pPr>
            <w:r w:rsidRPr="006E24BD">
              <w:rPr>
                <w:sz w:val="20"/>
                <w:szCs w:val="20"/>
              </w:rPr>
              <w:t>A-III/2</w:t>
            </w:r>
          </w:p>
        </w:tc>
      </w:tr>
      <w:tr w:rsidR="007A628A" w:rsidRPr="006E24BD" w:rsidTr="00ED73AA">
        <w:trPr>
          <w:trHeight w:val="237"/>
        </w:trPr>
        <w:tc>
          <w:tcPr>
            <w:tcW w:w="1941" w:type="dxa"/>
            <w:hideMark/>
          </w:tcPr>
          <w:p w:rsidR="007A628A" w:rsidRPr="006E24BD" w:rsidRDefault="007A628A" w:rsidP="0017260D">
            <w:pPr>
              <w:keepNext/>
              <w:tabs>
                <w:tab w:val="left" w:pos="397"/>
                <w:tab w:val="right" w:pos="7796"/>
              </w:tabs>
              <w:rPr>
                <w:rFonts w:ascii="Times" w:hAnsi="Times"/>
                <w:sz w:val="20"/>
                <w:szCs w:val="20"/>
                <w:lang w:eastAsia="en-US"/>
              </w:rPr>
            </w:pPr>
            <w:r w:rsidRPr="006E24BD">
              <w:rPr>
                <w:b/>
                <w:sz w:val="20"/>
                <w:szCs w:val="20"/>
              </w:rPr>
              <w:t>Rekstrarsvið:</w:t>
            </w:r>
          </w:p>
        </w:tc>
        <w:tc>
          <w:tcPr>
            <w:tcW w:w="1418" w:type="dxa"/>
          </w:tcPr>
          <w:p w:rsidR="007A628A" w:rsidRPr="006E24BD" w:rsidRDefault="007A628A" w:rsidP="0017260D">
            <w:pPr>
              <w:keepNext/>
              <w:tabs>
                <w:tab w:val="left" w:pos="397"/>
                <w:tab w:val="right" w:pos="7796"/>
              </w:tabs>
              <w:jc w:val="center"/>
              <w:rPr>
                <w:rFonts w:ascii="Times" w:hAnsi="Times"/>
                <w:sz w:val="20"/>
                <w:szCs w:val="20"/>
                <w:lang w:eastAsia="en-US"/>
              </w:rPr>
            </w:pPr>
          </w:p>
        </w:tc>
        <w:tc>
          <w:tcPr>
            <w:tcW w:w="992" w:type="dxa"/>
          </w:tcPr>
          <w:p w:rsidR="007A628A" w:rsidRPr="006E24BD" w:rsidRDefault="007A628A" w:rsidP="0017260D">
            <w:pPr>
              <w:keepNext/>
              <w:tabs>
                <w:tab w:val="left" w:pos="397"/>
                <w:tab w:val="right" w:pos="7796"/>
              </w:tabs>
              <w:rPr>
                <w:rFonts w:ascii="Times" w:hAnsi="Times"/>
                <w:sz w:val="20"/>
                <w:szCs w:val="20"/>
                <w:lang w:eastAsia="en-US"/>
              </w:rPr>
            </w:pPr>
          </w:p>
        </w:tc>
        <w:tc>
          <w:tcPr>
            <w:tcW w:w="1134" w:type="dxa"/>
          </w:tcPr>
          <w:p w:rsidR="007A628A" w:rsidRPr="006E24BD" w:rsidRDefault="007A628A" w:rsidP="0017260D">
            <w:pPr>
              <w:keepNext/>
              <w:tabs>
                <w:tab w:val="left" w:pos="397"/>
                <w:tab w:val="right" w:pos="7796"/>
              </w:tabs>
              <w:rPr>
                <w:rFonts w:ascii="Times" w:hAnsi="Times"/>
                <w:sz w:val="20"/>
                <w:szCs w:val="20"/>
                <w:lang w:eastAsia="en-US"/>
              </w:rPr>
            </w:pPr>
          </w:p>
        </w:tc>
        <w:tc>
          <w:tcPr>
            <w:tcW w:w="709" w:type="dxa"/>
          </w:tcPr>
          <w:p w:rsidR="007A628A" w:rsidRPr="006E24BD" w:rsidRDefault="007A628A" w:rsidP="0017260D">
            <w:pPr>
              <w:keepNext/>
              <w:tabs>
                <w:tab w:val="left" w:pos="397"/>
                <w:tab w:val="right" w:pos="7796"/>
              </w:tabs>
              <w:jc w:val="center"/>
              <w:rPr>
                <w:rFonts w:ascii="Times" w:hAnsi="Times"/>
                <w:sz w:val="20"/>
                <w:szCs w:val="20"/>
                <w:lang w:eastAsia="en-US"/>
              </w:rPr>
            </w:pPr>
          </w:p>
        </w:tc>
        <w:tc>
          <w:tcPr>
            <w:tcW w:w="992" w:type="dxa"/>
          </w:tcPr>
          <w:p w:rsidR="007A628A" w:rsidRPr="006E24BD" w:rsidRDefault="007A628A" w:rsidP="0017260D">
            <w:pPr>
              <w:keepNext/>
              <w:tabs>
                <w:tab w:val="left" w:pos="397"/>
                <w:tab w:val="right" w:pos="7796"/>
              </w:tabs>
              <w:jc w:val="center"/>
              <w:rPr>
                <w:rFonts w:ascii="Times" w:hAnsi="Times"/>
                <w:sz w:val="20"/>
                <w:szCs w:val="20"/>
                <w:lang w:eastAsia="en-US"/>
              </w:rPr>
            </w:pPr>
          </w:p>
        </w:tc>
        <w:tc>
          <w:tcPr>
            <w:tcW w:w="1843" w:type="dxa"/>
          </w:tcPr>
          <w:p w:rsidR="007A628A" w:rsidRPr="006E24BD" w:rsidRDefault="007A628A" w:rsidP="0017260D">
            <w:pPr>
              <w:keepNext/>
              <w:keepLines/>
              <w:widowControl w:val="0"/>
              <w:tabs>
                <w:tab w:val="left" w:pos="397"/>
                <w:tab w:val="right" w:pos="7796"/>
              </w:tabs>
              <w:jc w:val="center"/>
              <w:rPr>
                <w:sz w:val="20"/>
                <w:szCs w:val="20"/>
              </w:rPr>
            </w:pPr>
          </w:p>
        </w:tc>
      </w:tr>
      <w:tr w:rsidR="007A628A" w:rsidRPr="006E24BD" w:rsidTr="00ED73AA">
        <w:trPr>
          <w:trHeight w:val="237"/>
        </w:trPr>
        <w:tc>
          <w:tcPr>
            <w:tcW w:w="1941" w:type="dxa"/>
          </w:tcPr>
          <w:p w:rsidR="007A628A" w:rsidRPr="006E24BD" w:rsidRDefault="007A628A" w:rsidP="0017260D">
            <w:pPr>
              <w:keepNext/>
              <w:tabs>
                <w:tab w:val="left" w:pos="397"/>
                <w:tab w:val="right" w:pos="7796"/>
              </w:tabs>
              <w:rPr>
                <w:sz w:val="20"/>
                <w:szCs w:val="20"/>
              </w:rPr>
            </w:pPr>
            <w:r w:rsidRPr="006E24BD">
              <w:rPr>
                <w:sz w:val="20"/>
                <w:szCs w:val="20"/>
              </w:rPr>
              <w:t>Vélavörður</w:t>
            </w:r>
          </w:p>
        </w:tc>
        <w:tc>
          <w:tcPr>
            <w:tcW w:w="1418" w:type="dxa"/>
          </w:tcPr>
          <w:p w:rsidR="007A628A" w:rsidRPr="006E24BD" w:rsidRDefault="007A628A" w:rsidP="0017260D">
            <w:pPr>
              <w:keepNext/>
              <w:tabs>
                <w:tab w:val="left" w:pos="397"/>
                <w:tab w:val="right" w:pos="7796"/>
              </w:tabs>
              <w:jc w:val="center"/>
              <w:rPr>
                <w:rFonts w:ascii="Times" w:hAnsi="Times"/>
                <w:sz w:val="20"/>
                <w:szCs w:val="20"/>
                <w:lang w:eastAsia="en-US"/>
              </w:rPr>
            </w:pPr>
            <w:r w:rsidRPr="006E24BD">
              <w:rPr>
                <w:rFonts w:ascii="Times" w:hAnsi="Times"/>
                <w:sz w:val="20"/>
                <w:szCs w:val="20"/>
                <w:lang w:eastAsia="en-US"/>
              </w:rPr>
              <w:t>VM(SSV)</w:t>
            </w:r>
          </w:p>
        </w:tc>
        <w:tc>
          <w:tcPr>
            <w:tcW w:w="992" w:type="dxa"/>
          </w:tcPr>
          <w:p w:rsidR="007A628A" w:rsidRPr="006E24BD" w:rsidRDefault="007A628A" w:rsidP="0017260D">
            <w:pPr>
              <w:keepNext/>
              <w:tabs>
                <w:tab w:val="left" w:pos="397"/>
                <w:tab w:val="right" w:pos="7796"/>
              </w:tabs>
              <w:rPr>
                <w:rFonts w:ascii="Times" w:hAnsi="Times"/>
                <w:sz w:val="20"/>
                <w:szCs w:val="20"/>
                <w:lang w:eastAsia="en-US"/>
              </w:rPr>
            </w:pPr>
          </w:p>
        </w:tc>
        <w:tc>
          <w:tcPr>
            <w:tcW w:w="1134" w:type="dxa"/>
          </w:tcPr>
          <w:p w:rsidR="007A628A" w:rsidRPr="006E24BD" w:rsidRDefault="007A628A" w:rsidP="0017260D">
            <w:pPr>
              <w:keepNext/>
              <w:tabs>
                <w:tab w:val="left" w:pos="397"/>
                <w:tab w:val="right" w:pos="7796"/>
              </w:tabs>
              <w:rPr>
                <w:rFonts w:ascii="Times" w:hAnsi="Times"/>
                <w:sz w:val="20"/>
                <w:szCs w:val="20"/>
                <w:lang w:eastAsia="en-US"/>
              </w:rPr>
            </w:pPr>
            <w:r w:rsidRPr="006E24BD">
              <w:rPr>
                <w:rFonts w:ascii="Times" w:hAnsi="Times"/>
                <w:sz w:val="20"/>
                <w:szCs w:val="20"/>
                <w:lang w:eastAsia="en-US"/>
              </w:rPr>
              <w:t>&lt;750 kW</w:t>
            </w:r>
          </w:p>
          <w:p w:rsidR="007A628A" w:rsidRPr="006E24BD" w:rsidRDefault="007A628A" w:rsidP="0017260D">
            <w:pPr>
              <w:keepNext/>
              <w:tabs>
                <w:tab w:val="left" w:pos="397"/>
                <w:tab w:val="right" w:pos="7796"/>
              </w:tabs>
              <w:rPr>
                <w:rFonts w:ascii="Times" w:hAnsi="Times"/>
                <w:sz w:val="20"/>
                <w:szCs w:val="20"/>
                <w:lang w:eastAsia="en-US"/>
              </w:rPr>
            </w:pPr>
            <w:r w:rsidRPr="006E24BD">
              <w:rPr>
                <w:rFonts w:ascii="Times" w:hAnsi="Times"/>
                <w:sz w:val="20"/>
                <w:szCs w:val="20"/>
                <w:u w:val="single"/>
                <w:lang w:eastAsia="en-US"/>
              </w:rPr>
              <w:t>&lt;</w:t>
            </w:r>
            <w:r w:rsidRPr="006E24BD">
              <w:rPr>
                <w:rFonts w:ascii="Times" w:hAnsi="Times"/>
                <w:sz w:val="20"/>
                <w:szCs w:val="20"/>
                <w:lang w:eastAsia="en-US"/>
              </w:rPr>
              <w:t>12 m</w:t>
            </w:r>
            <w:r w:rsidRPr="006E24BD">
              <w:rPr>
                <w:rFonts w:ascii="Times" w:hAnsi="Times"/>
                <w:sz w:val="20"/>
                <w:szCs w:val="20"/>
                <w:lang w:eastAsia="en-US"/>
              </w:rPr>
              <w:br/>
              <w:t>Strand- siglingar</w:t>
            </w:r>
          </w:p>
        </w:tc>
        <w:tc>
          <w:tcPr>
            <w:tcW w:w="709" w:type="dxa"/>
          </w:tcPr>
          <w:p w:rsidR="007A628A" w:rsidRPr="006E24BD" w:rsidRDefault="007A628A" w:rsidP="0017260D">
            <w:pPr>
              <w:keepNext/>
              <w:tabs>
                <w:tab w:val="left" w:pos="397"/>
                <w:tab w:val="right" w:pos="7796"/>
              </w:tabs>
              <w:jc w:val="center"/>
              <w:rPr>
                <w:rFonts w:ascii="Times" w:hAnsi="Times"/>
                <w:sz w:val="20"/>
                <w:szCs w:val="20"/>
                <w:lang w:eastAsia="en-US"/>
              </w:rPr>
            </w:pPr>
            <w:r w:rsidRPr="006E24BD">
              <w:rPr>
                <w:rFonts w:ascii="Times" w:hAnsi="Times"/>
                <w:sz w:val="20"/>
                <w:szCs w:val="20"/>
                <w:lang w:eastAsia="en-US"/>
              </w:rPr>
              <w:t>18</w:t>
            </w:r>
          </w:p>
        </w:tc>
        <w:tc>
          <w:tcPr>
            <w:tcW w:w="992" w:type="dxa"/>
          </w:tcPr>
          <w:p w:rsidR="007A628A" w:rsidRPr="006E24BD" w:rsidRDefault="007A628A" w:rsidP="0017260D">
            <w:pPr>
              <w:keepNext/>
              <w:tabs>
                <w:tab w:val="left" w:pos="397"/>
                <w:tab w:val="right" w:pos="7796"/>
              </w:tabs>
              <w:jc w:val="center"/>
              <w:rPr>
                <w:rFonts w:ascii="Times" w:hAnsi="Times"/>
                <w:sz w:val="20"/>
                <w:szCs w:val="20"/>
                <w:lang w:eastAsia="en-US"/>
              </w:rPr>
            </w:pPr>
            <w:r w:rsidRPr="006E24BD">
              <w:rPr>
                <w:rFonts w:ascii="Times" w:hAnsi="Times"/>
                <w:sz w:val="20"/>
                <w:szCs w:val="20"/>
                <w:lang w:eastAsia="en-US"/>
              </w:rPr>
              <w:t>12)</w:t>
            </w:r>
          </w:p>
        </w:tc>
        <w:tc>
          <w:tcPr>
            <w:tcW w:w="1843" w:type="dxa"/>
          </w:tcPr>
          <w:p w:rsidR="007A628A" w:rsidRPr="006E24BD" w:rsidRDefault="007A628A" w:rsidP="0017260D">
            <w:pPr>
              <w:keepNext/>
              <w:keepLines/>
              <w:widowControl w:val="0"/>
              <w:tabs>
                <w:tab w:val="left" w:pos="397"/>
                <w:tab w:val="right" w:pos="7796"/>
              </w:tabs>
              <w:jc w:val="center"/>
              <w:rPr>
                <w:sz w:val="20"/>
                <w:szCs w:val="20"/>
              </w:rPr>
            </w:pPr>
            <w:r w:rsidRPr="006E24BD">
              <w:rPr>
                <w:sz w:val="20"/>
                <w:szCs w:val="20"/>
              </w:rPr>
              <w:t>Námskeið</w:t>
            </w:r>
          </w:p>
        </w:tc>
      </w:tr>
      <w:tr w:rsidR="007A628A" w:rsidRPr="006E24BD" w:rsidTr="00ED73AA">
        <w:trPr>
          <w:trHeight w:val="237"/>
        </w:trPr>
        <w:tc>
          <w:tcPr>
            <w:tcW w:w="1941" w:type="dxa"/>
            <w:hideMark/>
          </w:tcPr>
          <w:p w:rsidR="007A628A" w:rsidRPr="006E24BD" w:rsidRDefault="007A628A" w:rsidP="0017260D">
            <w:pPr>
              <w:keepNext/>
              <w:tabs>
                <w:tab w:val="left" w:pos="397"/>
                <w:tab w:val="right" w:pos="7796"/>
              </w:tabs>
              <w:rPr>
                <w:rFonts w:ascii="Times" w:hAnsi="Times"/>
                <w:sz w:val="20"/>
                <w:szCs w:val="20"/>
                <w:lang w:eastAsia="en-US"/>
              </w:rPr>
            </w:pPr>
            <w:r w:rsidRPr="006E24BD">
              <w:rPr>
                <w:sz w:val="20"/>
                <w:szCs w:val="20"/>
              </w:rPr>
              <w:t xml:space="preserve">Yfirmaður vélstjórnarvaktar </w:t>
            </w:r>
          </w:p>
        </w:tc>
        <w:tc>
          <w:tcPr>
            <w:tcW w:w="1418" w:type="dxa"/>
            <w:hideMark/>
          </w:tcPr>
          <w:p w:rsidR="007A628A" w:rsidRPr="006E24BD" w:rsidRDefault="007A628A" w:rsidP="0017260D">
            <w:pPr>
              <w:keepNext/>
              <w:tabs>
                <w:tab w:val="left" w:pos="397"/>
                <w:tab w:val="right" w:pos="7796"/>
              </w:tabs>
              <w:jc w:val="center"/>
              <w:rPr>
                <w:rFonts w:ascii="Times" w:hAnsi="Times"/>
                <w:sz w:val="20"/>
                <w:szCs w:val="20"/>
                <w:lang w:eastAsia="en-US"/>
              </w:rPr>
            </w:pPr>
            <w:r w:rsidRPr="006E24BD">
              <w:rPr>
                <w:sz w:val="20"/>
                <w:szCs w:val="20"/>
              </w:rPr>
              <w:t>C /(3.)</w:t>
            </w:r>
          </w:p>
        </w:tc>
        <w:tc>
          <w:tcPr>
            <w:tcW w:w="992" w:type="dxa"/>
          </w:tcPr>
          <w:p w:rsidR="007A628A" w:rsidRPr="006E24BD" w:rsidRDefault="007A628A" w:rsidP="0017260D">
            <w:pPr>
              <w:keepNext/>
              <w:tabs>
                <w:tab w:val="left" w:pos="397"/>
                <w:tab w:val="right" w:pos="7796"/>
              </w:tabs>
              <w:rPr>
                <w:sz w:val="20"/>
                <w:szCs w:val="20"/>
              </w:rPr>
            </w:pPr>
            <w:r w:rsidRPr="006E24BD">
              <w:rPr>
                <w:sz w:val="20"/>
                <w:szCs w:val="20"/>
              </w:rPr>
              <w:t>III/1</w:t>
            </w:r>
          </w:p>
        </w:tc>
        <w:tc>
          <w:tcPr>
            <w:tcW w:w="1134" w:type="dxa"/>
            <w:hideMark/>
          </w:tcPr>
          <w:p w:rsidR="007A628A" w:rsidRPr="006E24BD" w:rsidRDefault="007A628A" w:rsidP="0017260D">
            <w:pPr>
              <w:keepNext/>
              <w:tabs>
                <w:tab w:val="left" w:pos="397"/>
                <w:tab w:val="right" w:pos="7796"/>
              </w:tabs>
              <w:rPr>
                <w:rFonts w:ascii="Times" w:hAnsi="Times"/>
                <w:sz w:val="20"/>
                <w:szCs w:val="20"/>
                <w:lang w:eastAsia="en-US"/>
              </w:rPr>
            </w:pPr>
            <w:r w:rsidRPr="006E24BD">
              <w:rPr>
                <w:sz w:val="20"/>
                <w:szCs w:val="20"/>
              </w:rPr>
              <w:t>Engar</w:t>
            </w:r>
          </w:p>
        </w:tc>
        <w:tc>
          <w:tcPr>
            <w:tcW w:w="709" w:type="dxa"/>
            <w:hideMark/>
          </w:tcPr>
          <w:p w:rsidR="007A628A" w:rsidRPr="006E24BD" w:rsidRDefault="007A628A" w:rsidP="0017260D">
            <w:pPr>
              <w:keepNext/>
              <w:tabs>
                <w:tab w:val="left" w:pos="397"/>
                <w:tab w:val="right" w:pos="7796"/>
              </w:tabs>
              <w:jc w:val="center"/>
              <w:rPr>
                <w:rFonts w:ascii="Times" w:hAnsi="Times"/>
                <w:sz w:val="20"/>
                <w:szCs w:val="20"/>
                <w:lang w:eastAsia="en-US"/>
              </w:rPr>
            </w:pPr>
            <w:r w:rsidRPr="006E24BD">
              <w:rPr>
                <w:sz w:val="20"/>
                <w:szCs w:val="20"/>
              </w:rPr>
              <w:t>18</w:t>
            </w:r>
          </w:p>
        </w:tc>
        <w:tc>
          <w:tcPr>
            <w:tcW w:w="992" w:type="dxa"/>
            <w:hideMark/>
          </w:tcPr>
          <w:p w:rsidR="007A628A" w:rsidRPr="006E24BD" w:rsidRDefault="007A628A" w:rsidP="0017260D">
            <w:pPr>
              <w:keepNext/>
              <w:tabs>
                <w:tab w:val="left" w:pos="397"/>
                <w:tab w:val="right" w:pos="7796"/>
              </w:tabs>
              <w:jc w:val="center"/>
              <w:rPr>
                <w:rFonts w:ascii="Times" w:hAnsi="Times"/>
                <w:sz w:val="20"/>
                <w:szCs w:val="20"/>
                <w:lang w:eastAsia="en-US"/>
              </w:rPr>
            </w:pPr>
            <w:r w:rsidRPr="006E24BD">
              <w:rPr>
                <w:sz w:val="20"/>
                <w:szCs w:val="20"/>
              </w:rPr>
              <w:t>5)</w:t>
            </w:r>
          </w:p>
        </w:tc>
        <w:tc>
          <w:tcPr>
            <w:tcW w:w="1843" w:type="dxa"/>
          </w:tcPr>
          <w:p w:rsidR="007A628A" w:rsidRPr="006E24BD" w:rsidRDefault="007A628A" w:rsidP="0017260D">
            <w:pPr>
              <w:keepNext/>
              <w:keepLines/>
              <w:widowControl w:val="0"/>
              <w:tabs>
                <w:tab w:val="left" w:pos="397"/>
                <w:tab w:val="right" w:pos="7796"/>
              </w:tabs>
              <w:jc w:val="center"/>
              <w:rPr>
                <w:sz w:val="20"/>
                <w:szCs w:val="20"/>
              </w:rPr>
            </w:pPr>
            <w:r w:rsidRPr="006E24BD">
              <w:rPr>
                <w:sz w:val="20"/>
                <w:szCs w:val="20"/>
              </w:rPr>
              <w:t>A-III/1</w:t>
            </w:r>
          </w:p>
        </w:tc>
      </w:tr>
      <w:tr w:rsidR="007A628A" w:rsidRPr="006E24BD" w:rsidTr="00ED73AA">
        <w:trPr>
          <w:trHeight w:val="237"/>
        </w:trPr>
        <w:tc>
          <w:tcPr>
            <w:tcW w:w="1941" w:type="dxa"/>
          </w:tcPr>
          <w:p w:rsidR="007A628A" w:rsidRPr="006E24BD" w:rsidRDefault="007A628A" w:rsidP="0017260D">
            <w:pPr>
              <w:keepNext/>
              <w:tabs>
                <w:tab w:val="left" w:pos="397"/>
                <w:tab w:val="right" w:pos="7796"/>
              </w:tabs>
              <w:rPr>
                <w:sz w:val="20"/>
                <w:szCs w:val="20"/>
              </w:rPr>
            </w:pPr>
            <w:r w:rsidRPr="006E24BD">
              <w:rPr>
                <w:sz w:val="20"/>
                <w:szCs w:val="20"/>
              </w:rPr>
              <w:t>Skiparafvirki</w:t>
            </w:r>
          </w:p>
        </w:tc>
        <w:tc>
          <w:tcPr>
            <w:tcW w:w="1418" w:type="dxa"/>
          </w:tcPr>
          <w:p w:rsidR="007A628A" w:rsidRPr="006E24BD" w:rsidRDefault="007A628A" w:rsidP="0017260D">
            <w:pPr>
              <w:keepNext/>
              <w:tabs>
                <w:tab w:val="left" w:pos="397"/>
                <w:tab w:val="right" w:pos="7796"/>
              </w:tabs>
              <w:jc w:val="center"/>
              <w:rPr>
                <w:sz w:val="20"/>
                <w:szCs w:val="20"/>
              </w:rPr>
            </w:pPr>
            <w:r w:rsidRPr="006E24BD">
              <w:rPr>
                <w:sz w:val="20"/>
                <w:szCs w:val="20"/>
              </w:rPr>
              <w:t>Iðn- og verknám</w:t>
            </w:r>
          </w:p>
        </w:tc>
        <w:tc>
          <w:tcPr>
            <w:tcW w:w="992" w:type="dxa"/>
          </w:tcPr>
          <w:p w:rsidR="007A628A" w:rsidRPr="006E24BD" w:rsidRDefault="007A628A" w:rsidP="0017260D">
            <w:pPr>
              <w:keepNext/>
              <w:tabs>
                <w:tab w:val="left" w:pos="397"/>
                <w:tab w:val="right" w:pos="7796"/>
              </w:tabs>
              <w:rPr>
                <w:sz w:val="20"/>
                <w:szCs w:val="20"/>
              </w:rPr>
            </w:pPr>
            <w:r w:rsidRPr="006E24BD">
              <w:rPr>
                <w:sz w:val="20"/>
                <w:szCs w:val="20"/>
              </w:rPr>
              <w:t>III/6</w:t>
            </w:r>
          </w:p>
        </w:tc>
        <w:tc>
          <w:tcPr>
            <w:tcW w:w="1134" w:type="dxa"/>
          </w:tcPr>
          <w:p w:rsidR="007A628A" w:rsidRPr="006E24BD" w:rsidRDefault="007A628A" w:rsidP="0017260D">
            <w:pPr>
              <w:keepNext/>
              <w:tabs>
                <w:tab w:val="left" w:pos="397"/>
                <w:tab w:val="right" w:pos="7796"/>
              </w:tabs>
              <w:rPr>
                <w:sz w:val="20"/>
                <w:szCs w:val="20"/>
              </w:rPr>
            </w:pPr>
            <w:r w:rsidRPr="006E24BD">
              <w:rPr>
                <w:sz w:val="20"/>
                <w:szCs w:val="20"/>
              </w:rPr>
              <w:t>Engar</w:t>
            </w:r>
          </w:p>
        </w:tc>
        <w:tc>
          <w:tcPr>
            <w:tcW w:w="709" w:type="dxa"/>
          </w:tcPr>
          <w:p w:rsidR="007A628A" w:rsidRPr="006E24BD" w:rsidRDefault="007A628A" w:rsidP="0017260D">
            <w:pPr>
              <w:keepNext/>
              <w:tabs>
                <w:tab w:val="left" w:pos="397"/>
                <w:tab w:val="right" w:pos="7796"/>
              </w:tabs>
              <w:jc w:val="center"/>
              <w:rPr>
                <w:sz w:val="20"/>
                <w:szCs w:val="20"/>
              </w:rPr>
            </w:pPr>
            <w:r w:rsidRPr="006E24BD">
              <w:rPr>
                <w:sz w:val="20"/>
                <w:szCs w:val="20"/>
              </w:rPr>
              <w:t>18</w:t>
            </w:r>
          </w:p>
        </w:tc>
        <w:tc>
          <w:tcPr>
            <w:tcW w:w="992" w:type="dxa"/>
          </w:tcPr>
          <w:p w:rsidR="007A628A" w:rsidRPr="006E24BD" w:rsidRDefault="007A628A" w:rsidP="0017260D">
            <w:pPr>
              <w:keepNext/>
              <w:tabs>
                <w:tab w:val="left" w:pos="397"/>
                <w:tab w:val="right" w:pos="7796"/>
              </w:tabs>
              <w:jc w:val="center"/>
              <w:rPr>
                <w:sz w:val="20"/>
                <w:szCs w:val="20"/>
              </w:rPr>
            </w:pPr>
            <w:r w:rsidRPr="006E24BD">
              <w:rPr>
                <w:sz w:val="20"/>
                <w:szCs w:val="20"/>
              </w:rPr>
              <w:t>6)</w:t>
            </w:r>
          </w:p>
        </w:tc>
        <w:tc>
          <w:tcPr>
            <w:tcW w:w="1843" w:type="dxa"/>
          </w:tcPr>
          <w:p w:rsidR="007A628A" w:rsidRPr="006E24BD" w:rsidRDefault="007A628A" w:rsidP="0017260D">
            <w:pPr>
              <w:keepNext/>
              <w:keepLines/>
              <w:widowControl w:val="0"/>
              <w:tabs>
                <w:tab w:val="left" w:pos="397"/>
                <w:tab w:val="right" w:pos="7796"/>
              </w:tabs>
              <w:jc w:val="center"/>
              <w:rPr>
                <w:rFonts w:ascii="Times" w:hAnsi="Times"/>
                <w:sz w:val="20"/>
                <w:szCs w:val="20"/>
                <w:lang w:eastAsia="en-US"/>
              </w:rPr>
            </w:pPr>
            <w:r w:rsidRPr="006E24BD">
              <w:rPr>
                <w:sz w:val="20"/>
                <w:szCs w:val="20"/>
              </w:rPr>
              <w:t>A-III/6</w:t>
            </w:r>
          </w:p>
        </w:tc>
      </w:tr>
      <w:tr w:rsidR="007A628A" w:rsidRPr="006E24BD" w:rsidTr="00ED73AA">
        <w:trPr>
          <w:trHeight w:val="237"/>
        </w:trPr>
        <w:tc>
          <w:tcPr>
            <w:tcW w:w="1941" w:type="dxa"/>
            <w:hideMark/>
          </w:tcPr>
          <w:p w:rsidR="007A628A" w:rsidRPr="006E24BD" w:rsidRDefault="007A628A" w:rsidP="0017260D">
            <w:pPr>
              <w:keepNext/>
              <w:tabs>
                <w:tab w:val="left" w:pos="397"/>
                <w:tab w:val="right" w:pos="7796"/>
              </w:tabs>
              <w:rPr>
                <w:rFonts w:ascii="Times" w:hAnsi="Times"/>
                <w:sz w:val="20"/>
                <w:szCs w:val="20"/>
                <w:lang w:eastAsia="en-US"/>
              </w:rPr>
            </w:pPr>
            <w:r w:rsidRPr="006E24BD">
              <w:rPr>
                <w:b/>
                <w:sz w:val="20"/>
                <w:szCs w:val="20"/>
              </w:rPr>
              <w:t>Stoðsvið:</w:t>
            </w:r>
          </w:p>
        </w:tc>
        <w:tc>
          <w:tcPr>
            <w:tcW w:w="1418" w:type="dxa"/>
          </w:tcPr>
          <w:p w:rsidR="007A628A" w:rsidRPr="006E24BD" w:rsidRDefault="007A628A" w:rsidP="0017260D">
            <w:pPr>
              <w:keepNext/>
              <w:tabs>
                <w:tab w:val="left" w:pos="397"/>
                <w:tab w:val="right" w:pos="7796"/>
              </w:tabs>
              <w:rPr>
                <w:rFonts w:ascii="Times" w:hAnsi="Times"/>
                <w:sz w:val="20"/>
                <w:szCs w:val="20"/>
                <w:lang w:eastAsia="en-US"/>
              </w:rPr>
            </w:pPr>
          </w:p>
        </w:tc>
        <w:tc>
          <w:tcPr>
            <w:tcW w:w="992" w:type="dxa"/>
          </w:tcPr>
          <w:p w:rsidR="007A628A" w:rsidRPr="006E24BD" w:rsidRDefault="007A628A" w:rsidP="0017260D">
            <w:pPr>
              <w:keepNext/>
              <w:tabs>
                <w:tab w:val="left" w:pos="397"/>
                <w:tab w:val="right" w:pos="7796"/>
              </w:tabs>
              <w:rPr>
                <w:rFonts w:ascii="Times" w:hAnsi="Times"/>
                <w:sz w:val="20"/>
                <w:szCs w:val="20"/>
                <w:lang w:eastAsia="en-US"/>
              </w:rPr>
            </w:pPr>
          </w:p>
        </w:tc>
        <w:tc>
          <w:tcPr>
            <w:tcW w:w="1134" w:type="dxa"/>
          </w:tcPr>
          <w:p w:rsidR="007A628A" w:rsidRPr="006E24BD" w:rsidRDefault="007A628A" w:rsidP="0017260D">
            <w:pPr>
              <w:keepNext/>
              <w:tabs>
                <w:tab w:val="left" w:pos="397"/>
                <w:tab w:val="right" w:pos="7796"/>
              </w:tabs>
              <w:rPr>
                <w:rFonts w:ascii="Times" w:hAnsi="Times"/>
                <w:sz w:val="20"/>
                <w:szCs w:val="20"/>
                <w:lang w:eastAsia="en-US"/>
              </w:rPr>
            </w:pPr>
          </w:p>
        </w:tc>
        <w:tc>
          <w:tcPr>
            <w:tcW w:w="709" w:type="dxa"/>
          </w:tcPr>
          <w:p w:rsidR="007A628A" w:rsidRPr="006E24BD" w:rsidRDefault="007A628A" w:rsidP="0017260D">
            <w:pPr>
              <w:keepNext/>
              <w:tabs>
                <w:tab w:val="left" w:pos="397"/>
                <w:tab w:val="right" w:pos="7796"/>
              </w:tabs>
              <w:jc w:val="center"/>
              <w:rPr>
                <w:rFonts w:ascii="Times" w:hAnsi="Times"/>
                <w:sz w:val="20"/>
                <w:szCs w:val="20"/>
                <w:lang w:eastAsia="en-US"/>
              </w:rPr>
            </w:pPr>
          </w:p>
        </w:tc>
        <w:tc>
          <w:tcPr>
            <w:tcW w:w="992" w:type="dxa"/>
          </w:tcPr>
          <w:p w:rsidR="007A628A" w:rsidRPr="006E24BD" w:rsidRDefault="007A628A" w:rsidP="0017260D">
            <w:pPr>
              <w:keepNext/>
              <w:tabs>
                <w:tab w:val="left" w:pos="397"/>
                <w:tab w:val="right" w:pos="7796"/>
              </w:tabs>
              <w:jc w:val="center"/>
              <w:rPr>
                <w:rFonts w:ascii="Times" w:hAnsi="Times"/>
                <w:sz w:val="20"/>
                <w:szCs w:val="20"/>
                <w:lang w:eastAsia="en-US"/>
              </w:rPr>
            </w:pPr>
          </w:p>
        </w:tc>
        <w:tc>
          <w:tcPr>
            <w:tcW w:w="1843" w:type="dxa"/>
          </w:tcPr>
          <w:p w:rsidR="007A628A" w:rsidRPr="006E24BD" w:rsidRDefault="007A628A" w:rsidP="0017260D">
            <w:pPr>
              <w:keepNext/>
              <w:keepLines/>
              <w:widowControl w:val="0"/>
              <w:tabs>
                <w:tab w:val="left" w:pos="397"/>
                <w:tab w:val="right" w:pos="7796"/>
              </w:tabs>
              <w:jc w:val="center"/>
              <w:rPr>
                <w:rFonts w:ascii="Times" w:hAnsi="Times"/>
                <w:sz w:val="20"/>
                <w:szCs w:val="20"/>
                <w:lang w:eastAsia="en-US"/>
              </w:rPr>
            </w:pPr>
          </w:p>
        </w:tc>
      </w:tr>
      <w:tr w:rsidR="007A628A" w:rsidRPr="006E24BD" w:rsidTr="00ED73AA">
        <w:trPr>
          <w:trHeight w:val="249"/>
        </w:trPr>
        <w:tc>
          <w:tcPr>
            <w:tcW w:w="1941" w:type="dxa"/>
            <w:hideMark/>
          </w:tcPr>
          <w:p w:rsidR="007A628A" w:rsidRPr="006E24BD" w:rsidRDefault="007A628A" w:rsidP="0017260D">
            <w:pPr>
              <w:keepNext/>
              <w:tabs>
                <w:tab w:val="left" w:pos="397"/>
                <w:tab w:val="right" w:pos="7796"/>
              </w:tabs>
              <w:rPr>
                <w:rFonts w:ascii="Times" w:hAnsi="Times"/>
                <w:sz w:val="20"/>
                <w:szCs w:val="20"/>
                <w:lang w:eastAsia="en-US"/>
              </w:rPr>
            </w:pPr>
            <w:r w:rsidRPr="006E24BD">
              <w:rPr>
                <w:sz w:val="20"/>
                <w:szCs w:val="20"/>
              </w:rPr>
              <w:t>Aðstoðarmaður í vél</w:t>
            </w:r>
          </w:p>
        </w:tc>
        <w:tc>
          <w:tcPr>
            <w:tcW w:w="1418" w:type="dxa"/>
            <w:hideMark/>
          </w:tcPr>
          <w:p w:rsidR="007A628A" w:rsidRPr="006E24BD" w:rsidRDefault="007A628A" w:rsidP="0017260D">
            <w:pPr>
              <w:keepNext/>
              <w:tabs>
                <w:tab w:val="left" w:pos="397"/>
                <w:tab w:val="right" w:pos="7796"/>
              </w:tabs>
              <w:rPr>
                <w:rFonts w:ascii="Times" w:hAnsi="Times"/>
                <w:sz w:val="20"/>
                <w:szCs w:val="20"/>
                <w:lang w:eastAsia="en-US"/>
              </w:rPr>
            </w:pPr>
            <w:r w:rsidRPr="006E24BD">
              <w:rPr>
                <w:sz w:val="20"/>
                <w:szCs w:val="20"/>
              </w:rPr>
              <w:t>Námskeið</w:t>
            </w:r>
          </w:p>
        </w:tc>
        <w:tc>
          <w:tcPr>
            <w:tcW w:w="992" w:type="dxa"/>
          </w:tcPr>
          <w:p w:rsidR="007A628A" w:rsidRPr="006E24BD" w:rsidRDefault="007A628A" w:rsidP="0017260D">
            <w:pPr>
              <w:keepNext/>
              <w:tabs>
                <w:tab w:val="left" w:pos="397"/>
                <w:tab w:val="right" w:pos="7796"/>
              </w:tabs>
              <w:rPr>
                <w:sz w:val="20"/>
                <w:szCs w:val="20"/>
              </w:rPr>
            </w:pPr>
            <w:r w:rsidRPr="006E24BD">
              <w:rPr>
                <w:sz w:val="20"/>
                <w:szCs w:val="20"/>
              </w:rPr>
              <w:t>III/4</w:t>
            </w:r>
          </w:p>
        </w:tc>
        <w:tc>
          <w:tcPr>
            <w:tcW w:w="1134" w:type="dxa"/>
            <w:hideMark/>
          </w:tcPr>
          <w:p w:rsidR="007A628A" w:rsidRPr="006E24BD" w:rsidRDefault="00ED73AA" w:rsidP="0017260D">
            <w:pPr>
              <w:keepNext/>
              <w:tabs>
                <w:tab w:val="left" w:pos="397"/>
                <w:tab w:val="right" w:pos="7796"/>
              </w:tabs>
              <w:rPr>
                <w:rFonts w:ascii="Times" w:hAnsi="Times"/>
                <w:sz w:val="20"/>
                <w:szCs w:val="20"/>
                <w:lang w:eastAsia="en-US"/>
              </w:rPr>
            </w:pPr>
            <w:r>
              <w:rPr>
                <w:sz w:val="20"/>
                <w:szCs w:val="20"/>
              </w:rPr>
              <w:t>Um lágmarksaldur, sjá 8. gr. sjómannalaga nr. 35/1985, með síðari breytingum</w:t>
            </w:r>
          </w:p>
        </w:tc>
        <w:tc>
          <w:tcPr>
            <w:tcW w:w="709" w:type="dxa"/>
            <w:hideMark/>
          </w:tcPr>
          <w:p w:rsidR="007A628A" w:rsidRPr="006E24BD" w:rsidRDefault="007A628A" w:rsidP="0017260D">
            <w:pPr>
              <w:keepNext/>
              <w:tabs>
                <w:tab w:val="left" w:pos="397"/>
                <w:tab w:val="right" w:pos="7796"/>
              </w:tabs>
              <w:jc w:val="center"/>
              <w:rPr>
                <w:rFonts w:ascii="Times" w:hAnsi="Times"/>
                <w:sz w:val="20"/>
                <w:szCs w:val="20"/>
                <w:lang w:eastAsia="en-US"/>
              </w:rPr>
            </w:pPr>
            <w:r w:rsidRPr="006E24BD">
              <w:rPr>
                <w:sz w:val="20"/>
                <w:szCs w:val="20"/>
              </w:rPr>
              <w:t>16</w:t>
            </w:r>
          </w:p>
        </w:tc>
        <w:tc>
          <w:tcPr>
            <w:tcW w:w="992" w:type="dxa"/>
            <w:hideMark/>
          </w:tcPr>
          <w:p w:rsidR="007A628A" w:rsidRPr="006E24BD" w:rsidRDefault="007A628A" w:rsidP="0017260D">
            <w:pPr>
              <w:keepNext/>
              <w:tabs>
                <w:tab w:val="left" w:pos="397"/>
                <w:tab w:val="right" w:pos="7796"/>
              </w:tabs>
              <w:jc w:val="center"/>
              <w:rPr>
                <w:rFonts w:ascii="Times" w:hAnsi="Times"/>
                <w:sz w:val="20"/>
                <w:szCs w:val="20"/>
                <w:lang w:eastAsia="en-US"/>
              </w:rPr>
            </w:pPr>
            <w:r w:rsidRPr="006E24BD">
              <w:rPr>
                <w:sz w:val="20"/>
                <w:szCs w:val="20"/>
              </w:rPr>
              <w:t>7)</w:t>
            </w:r>
          </w:p>
        </w:tc>
        <w:tc>
          <w:tcPr>
            <w:tcW w:w="1843" w:type="dxa"/>
          </w:tcPr>
          <w:p w:rsidR="007A628A" w:rsidRPr="006E24BD" w:rsidRDefault="007A628A" w:rsidP="0017260D">
            <w:pPr>
              <w:keepNext/>
              <w:keepLines/>
              <w:widowControl w:val="0"/>
              <w:tabs>
                <w:tab w:val="left" w:pos="397"/>
                <w:tab w:val="right" w:pos="7796"/>
              </w:tabs>
              <w:jc w:val="center"/>
              <w:rPr>
                <w:sz w:val="20"/>
                <w:szCs w:val="20"/>
              </w:rPr>
            </w:pPr>
            <w:r w:rsidRPr="006E24BD">
              <w:rPr>
                <w:sz w:val="20"/>
                <w:szCs w:val="20"/>
              </w:rPr>
              <w:t>A-III/4</w:t>
            </w:r>
          </w:p>
        </w:tc>
      </w:tr>
      <w:tr w:rsidR="007A628A" w:rsidRPr="006E24BD" w:rsidTr="00ED73AA">
        <w:trPr>
          <w:trHeight w:val="249"/>
        </w:trPr>
        <w:tc>
          <w:tcPr>
            <w:tcW w:w="1941" w:type="dxa"/>
          </w:tcPr>
          <w:p w:rsidR="007A628A" w:rsidRPr="006E24BD" w:rsidRDefault="007A628A" w:rsidP="0017260D">
            <w:pPr>
              <w:keepNext/>
              <w:tabs>
                <w:tab w:val="left" w:pos="397"/>
                <w:tab w:val="right" w:pos="7796"/>
              </w:tabs>
              <w:rPr>
                <w:sz w:val="20"/>
                <w:szCs w:val="20"/>
              </w:rPr>
            </w:pPr>
            <w:r w:rsidRPr="006E24BD">
              <w:rPr>
                <w:sz w:val="20"/>
                <w:szCs w:val="20"/>
              </w:rPr>
              <w:t>Sérhæfður vélarliði</w:t>
            </w:r>
          </w:p>
        </w:tc>
        <w:tc>
          <w:tcPr>
            <w:tcW w:w="1418" w:type="dxa"/>
          </w:tcPr>
          <w:p w:rsidR="007A628A" w:rsidRPr="006E24BD" w:rsidRDefault="007A628A" w:rsidP="0017260D">
            <w:pPr>
              <w:keepNext/>
              <w:tabs>
                <w:tab w:val="left" w:pos="397"/>
                <w:tab w:val="right" w:pos="7796"/>
              </w:tabs>
              <w:rPr>
                <w:sz w:val="20"/>
                <w:szCs w:val="20"/>
              </w:rPr>
            </w:pPr>
            <w:r w:rsidRPr="006E24BD">
              <w:rPr>
                <w:sz w:val="20"/>
                <w:szCs w:val="20"/>
              </w:rPr>
              <w:t>Námskeið</w:t>
            </w:r>
          </w:p>
        </w:tc>
        <w:tc>
          <w:tcPr>
            <w:tcW w:w="992" w:type="dxa"/>
          </w:tcPr>
          <w:p w:rsidR="007A628A" w:rsidRPr="006E24BD" w:rsidRDefault="007A628A" w:rsidP="0017260D">
            <w:pPr>
              <w:keepNext/>
              <w:tabs>
                <w:tab w:val="left" w:pos="397"/>
                <w:tab w:val="right" w:pos="7796"/>
              </w:tabs>
              <w:rPr>
                <w:sz w:val="20"/>
                <w:szCs w:val="20"/>
              </w:rPr>
            </w:pPr>
            <w:r w:rsidRPr="006E24BD">
              <w:rPr>
                <w:sz w:val="20"/>
                <w:szCs w:val="20"/>
              </w:rPr>
              <w:t>III/5</w:t>
            </w:r>
          </w:p>
        </w:tc>
        <w:tc>
          <w:tcPr>
            <w:tcW w:w="1134" w:type="dxa"/>
          </w:tcPr>
          <w:p w:rsidR="007A628A" w:rsidRPr="006E24BD" w:rsidRDefault="007A628A" w:rsidP="0017260D">
            <w:pPr>
              <w:keepNext/>
              <w:tabs>
                <w:tab w:val="left" w:pos="397"/>
                <w:tab w:val="right" w:pos="7796"/>
              </w:tabs>
              <w:rPr>
                <w:sz w:val="20"/>
                <w:szCs w:val="20"/>
              </w:rPr>
            </w:pPr>
          </w:p>
        </w:tc>
        <w:tc>
          <w:tcPr>
            <w:tcW w:w="709" w:type="dxa"/>
          </w:tcPr>
          <w:p w:rsidR="007A628A" w:rsidRPr="006E24BD" w:rsidRDefault="007A628A" w:rsidP="0017260D">
            <w:pPr>
              <w:keepNext/>
              <w:tabs>
                <w:tab w:val="left" w:pos="397"/>
                <w:tab w:val="right" w:pos="7796"/>
              </w:tabs>
              <w:jc w:val="center"/>
              <w:rPr>
                <w:sz w:val="20"/>
                <w:szCs w:val="20"/>
              </w:rPr>
            </w:pPr>
            <w:r w:rsidRPr="006E24BD">
              <w:rPr>
                <w:sz w:val="20"/>
                <w:szCs w:val="20"/>
              </w:rPr>
              <w:t>18</w:t>
            </w:r>
          </w:p>
        </w:tc>
        <w:tc>
          <w:tcPr>
            <w:tcW w:w="992" w:type="dxa"/>
          </w:tcPr>
          <w:p w:rsidR="007A628A" w:rsidRPr="006E24BD" w:rsidRDefault="007A628A" w:rsidP="0017260D">
            <w:pPr>
              <w:keepNext/>
              <w:tabs>
                <w:tab w:val="left" w:pos="397"/>
                <w:tab w:val="right" w:pos="7796"/>
              </w:tabs>
              <w:jc w:val="center"/>
              <w:rPr>
                <w:sz w:val="20"/>
                <w:szCs w:val="20"/>
              </w:rPr>
            </w:pPr>
            <w:r w:rsidRPr="006E24BD">
              <w:rPr>
                <w:sz w:val="20"/>
                <w:szCs w:val="20"/>
              </w:rPr>
              <w:t>8)</w:t>
            </w:r>
          </w:p>
        </w:tc>
        <w:tc>
          <w:tcPr>
            <w:tcW w:w="1843" w:type="dxa"/>
          </w:tcPr>
          <w:p w:rsidR="007A628A" w:rsidRPr="006E24BD" w:rsidRDefault="007A628A" w:rsidP="0017260D">
            <w:pPr>
              <w:keepNext/>
              <w:keepLines/>
              <w:widowControl w:val="0"/>
              <w:tabs>
                <w:tab w:val="left" w:pos="397"/>
                <w:tab w:val="right" w:pos="7796"/>
              </w:tabs>
              <w:jc w:val="center"/>
              <w:rPr>
                <w:sz w:val="20"/>
                <w:szCs w:val="20"/>
              </w:rPr>
            </w:pPr>
            <w:r w:rsidRPr="006E24BD">
              <w:rPr>
                <w:sz w:val="20"/>
                <w:szCs w:val="20"/>
              </w:rPr>
              <w:t>A-III/5</w:t>
            </w:r>
          </w:p>
        </w:tc>
      </w:tr>
      <w:tr w:rsidR="007A628A" w:rsidRPr="006E24BD" w:rsidTr="00ED73AA">
        <w:trPr>
          <w:trHeight w:val="249"/>
        </w:trPr>
        <w:tc>
          <w:tcPr>
            <w:tcW w:w="1941" w:type="dxa"/>
          </w:tcPr>
          <w:p w:rsidR="007A628A" w:rsidRPr="006E24BD" w:rsidRDefault="007A628A" w:rsidP="0017260D">
            <w:pPr>
              <w:keepNext/>
              <w:tabs>
                <w:tab w:val="left" w:pos="397"/>
                <w:tab w:val="right" w:pos="7796"/>
              </w:tabs>
              <w:rPr>
                <w:sz w:val="20"/>
                <w:szCs w:val="20"/>
              </w:rPr>
            </w:pPr>
            <w:r w:rsidRPr="006E24BD">
              <w:rPr>
                <w:sz w:val="20"/>
                <w:szCs w:val="20"/>
              </w:rPr>
              <w:t>Aðstoðarmaður skiparafvirkja</w:t>
            </w:r>
          </w:p>
        </w:tc>
        <w:tc>
          <w:tcPr>
            <w:tcW w:w="1418" w:type="dxa"/>
          </w:tcPr>
          <w:p w:rsidR="007A628A" w:rsidRPr="006E24BD" w:rsidRDefault="007A628A" w:rsidP="0017260D">
            <w:pPr>
              <w:keepNext/>
              <w:tabs>
                <w:tab w:val="left" w:pos="397"/>
                <w:tab w:val="right" w:pos="7796"/>
              </w:tabs>
              <w:rPr>
                <w:sz w:val="20"/>
                <w:szCs w:val="20"/>
              </w:rPr>
            </w:pPr>
            <w:r w:rsidRPr="006E24BD">
              <w:rPr>
                <w:sz w:val="20"/>
                <w:szCs w:val="20"/>
              </w:rPr>
              <w:t>námskeið / mat á starfs- tíma við skiparafmagn.</w:t>
            </w:r>
          </w:p>
        </w:tc>
        <w:tc>
          <w:tcPr>
            <w:tcW w:w="992" w:type="dxa"/>
          </w:tcPr>
          <w:p w:rsidR="007A628A" w:rsidRPr="006E24BD" w:rsidRDefault="007A628A" w:rsidP="0017260D">
            <w:pPr>
              <w:keepNext/>
              <w:tabs>
                <w:tab w:val="left" w:pos="397"/>
                <w:tab w:val="right" w:pos="7796"/>
              </w:tabs>
              <w:rPr>
                <w:sz w:val="20"/>
                <w:szCs w:val="20"/>
              </w:rPr>
            </w:pPr>
            <w:r w:rsidRPr="006E24BD">
              <w:rPr>
                <w:sz w:val="20"/>
                <w:szCs w:val="20"/>
              </w:rPr>
              <w:t>III/7</w:t>
            </w:r>
          </w:p>
        </w:tc>
        <w:tc>
          <w:tcPr>
            <w:tcW w:w="1134" w:type="dxa"/>
          </w:tcPr>
          <w:p w:rsidR="007A628A" w:rsidRPr="006E24BD" w:rsidRDefault="007A628A" w:rsidP="0017260D">
            <w:pPr>
              <w:keepNext/>
              <w:tabs>
                <w:tab w:val="left" w:pos="397"/>
                <w:tab w:val="right" w:pos="7796"/>
              </w:tabs>
              <w:rPr>
                <w:sz w:val="20"/>
                <w:szCs w:val="20"/>
              </w:rPr>
            </w:pPr>
            <w:r w:rsidRPr="006E24BD">
              <w:rPr>
                <w:sz w:val="20"/>
                <w:szCs w:val="20"/>
              </w:rPr>
              <w:t>Engar</w:t>
            </w:r>
          </w:p>
        </w:tc>
        <w:tc>
          <w:tcPr>
            <w:tcW w:w="709" w:type="dxa"/>
          </w:tcPr>
          <w:p w:rsidR="007A628A" w:rsidRPr="006E24BD" w:rsidRDefault="007A628A" w:rsidP="0017260D">
            <w:pPr>
              <w:keepNext/>
              <w:tabs>
                <w:tab w:val="left" w:pos="397"/>
                <w:tab w:val="right" w:pos="7796"/>
              </w:tabs>
              <w:jc w:val="center"/>
              <w:rPr>
                <w:sz w:val="20"/>
                <w:szCs w:val="20"/>
              </w:rPr>
            </w:pPr>
            <w:r w:rsidRPr="006E24BD">
              <w:rPr>
                <w:sz w:val="20"/>
                <w:szCs w:val="20"/>
              </w:rPr>
              <w:t>18</w:t>
            </w:r>
          </w:p>
        </w:tc>
        <w:tc>
          <w:tcPr>
            <w:tcW w:w="992" w:type="dxa"/>
          </w:tcPr>
          <w:p w:rsidR="007A628A" w:rsidRPr="006E24BD" w:rsidRDefault="007A628A" w:rsidP="0017260D">
            <w:pPr>
              <w:keepNext/>
              <w:tabs>
                <w:tab w:val="left" w:pos="397"/>
                <w:tab w:val="right" w:pos="7796"/>
              </w:tabs>
              <w:jc w:val="center"/>
              <w:rPr>
                <w:sz w:val="20"/>
                <w:szCs w:val="20"/>
              </w:rPr>
            </w:pPr>
            <w:r w:rsidRPr="006E24BD">
              <w:rPr>
                <w:sz w:val="20"/>
                <w:szCs w:val="20"/>
              </w:rPr>
              <w:t>9)</w:t>
            </w:r>
          </w:p>
        </w:tc>
        <w:tc>
          <w:tcPr>
            <w:tcW w:w="1843" w:type="dxa"/>
          </w:tcPr>
          <w:p w:rsidR="007A628A" w:rsidRPr="006E24BD" w:rsidRDefault="007A628A" w:rsidP="0017260D">
            <w:pPr>
              <w:keepNext/>
              <w:keepLines/>
              <w:widowControl w:val="0"/>
              <w:tabs>
                <w:tab w:val="left" w:pos="397"/>
                <w:tab w:val="right" w:pos="7796"/>
              </w:tabs>
              <w:jc w:val="center"/>
              <w:rPr>
                <w:rFonts w:ascii="Times" w:hAnsi="Times"/>
                <w:sz w:val="20"/>
                <w:szCs w:val="20"/>
                <w:lang w:eastAsia="en-US"/>
              </w:rPr>
            </w:pPr>
            <w:r w:rsidRPr="006E24BD">
              <w:rPr>
                <w:sz w:val="20"/>
                <w:szCs w:val="20"/>
              </w:rPr>
              <w:t>A-III/7</w:t>
            </w:r>
          </w:p>
        </w:tc>
      </w:tr>
    </w:tbl>
    <w:p w:rsidR="007A628A" w:rsidRPr="006E24BD" w:rsidRDefault="007A628A" w:rsidP="007A628A">
      <w:pPr>
        <w:spacing w:before="80"/>
        <w:ind w:left="397" w:right="850" w:hanging="397"/>
        <w:rPr>
          <w:rFonts w:ascii="Times" w:hAnsi="Times"/>
          <w:b/>
          <w:sz w:val="21"/>
          <w:szCs w:val="20"/>
          <w:lang w:eastAsia="en-US"/>
        </w:rPr>
      </w:pPr>
      <w:r w:rsidRPr="006E24BD">
        <w:rPr>
          <w:b/>
        </w:rPr>
        <w:t>Siglingatími:</w:t>
      </w:r>
    </w:p>
    <w:p w:rsidR="007A628A" w:rsidRPr="006E24BD" w:rsidRDefault="007A628A" w:rsidP="007A628A">
      <w:pPr>
        <w:ind w:left="397" w:hanging="397"/>
        <w:jc w:val="both"/>
      </w:pPr>
      <w:r w:rsidRPr="006E24BD">
        <w:t xml:space="preserve">1) </w:t>
      </w:r>
      <w:r w:rsidRPr="006E24BD">
        <w:tab/>
        <w:t xml:space="preserve">2. vélstjóri 750 – 2999 kW: </w:t>
      </w:r>
      <w:r w:rsidRPr="006E24BD">
        <w:rPr>
          <w:color w:val="000000"/>
        </w:rPr>
        <w:t>H</w:t>
      </w:r>
      <w:r w:rsidRPr="006E24BD">
        <w:t>afa að baki a.m.k. 12 mánaða viðurkenndan siglingatíma í stöðu yfirmanns vélstjórnarvaktar á hafskipi með vélarafl 750 kW eða meira, að uppfylltum kröfum sem gerðar eru til að öðlast skírteini yfirmanns vélstjórnarvaktar  (III/1).</w:t>
      </w:r>
    </w:p>
    <w:p w:rsidR="007A628A" w:rsidRPr="006E24BD" w:rsidRDefault="007A628A" w:rsidP="007A628A">
      <w:pPr>
        <w:ind w:left="397" w:hanging="397"/>
        <w:jc w:val="both"/>
      </w:pPr>
      <w:r w:rsidRPr="006E24BD">
        <w:t>2)</w:t>
      </w:r>
      <w:r w:rsidRPr="006E24BD">
        <w:tab/>
        <w:t>Yfirvélstjóri 750 – 2999 kW: Hafa að baki a.m.k. 24 mánaða viðurkenndan siglingatíma í stöðu yfirmanns vélstjórnarvaktar á hafskipi með vélarafl 750 kW eða meira, að uppfylltum kröfum sem gerðar eru til að öðlast skírteini yfirmanns vélstjórnarvaktar (III/1).</w:t>
      </w:r>
    </w:p>
    <w:p w:rsidR="007A628A" w:rsidRPr="006E24BD" w:rsidRDefault="007A628A" w:rsidP="007A628A">
      <w:pPr>
        <w:ind w:left="397" w:hanging="397"/>
        <w:jc w:val="both"/>
      </w:pPr>
      <w:r w:rsidRPr="006E24BD">
        <w:t xml:space="preserve">3) </w:t>
      </w:r>
      <w:r w:rsidRPr="006E24BD">
        <w:tab/>
        <w:t xml:space="preserve">2. vélstjóri ótakmarkað: </w:t>
      </w:r>
      <w:r w:rsidRPr="006E24BD">
        <w:rPr>
          <w:color w:val="000000"/>
        </w:rPr>
        <w:t>H</w:t>
      </w:r>
      <w:r w:rsidRPr="006E24BD">
        <w:t xml:space="preserve">afa auk þess að baki a.m.k. 12 mánaða viðurkenndan siglingatíma í stöðu yfirmanns vélstjórnarvaktar á hafskipi með vélarafl 750 kW eða meira, </w:t>
      </w:r>
      <w:r w:rsidRPr="006E24BD">
        <w:lastRenderedPageBreak/>
        <w:t xml:space="preserve">að uppfylltum kröfum sem gerðar eru til að öðlast skírteini yfirmanns vélstjórnarvaktar (III/1). </w:t>
      </w:r>
    </w:p>
    <w:p w:rsidR="007A628A" w:rsidRPr="006E24BD" w:rsidRDefault="007A628A" w:rsidP="007A628A">
      <w:pPr>
        <w:ind w:left="397" w:hanging="397"/>
        <w:jc w:val="both"/>
      </w:pPr>
      <w:r w:rsidRPr="006E24BD">
        <w:t>4)</w:t>
      </w:r>
      <w:r w:rsidRPr="006E24BD">
        <w:tab/>
        <w:t>Yfirvélstjóri ótakmarkað: Hafa að baki a.m.k. 36 mánaða viðurkenndan siglingatíma í stöðu yfirmanns vélstjórnarvaktar á hafskipi með vélarafl 750 kW eða meira, eftir að hafa áður fullnægt kröfum sem gerðar eru til að öðlast skírteini yfirmanns með ábyrgð á siglingavakt  (III/1).  Heimilt að stytta þennan viðurkennda siglingatíma í 24 mánuði hið minnsta hafi umsækjandi gegnt stöðu 2. vélstjóra í a.m.k. 12 mánuði af slíkum siglingatíma.</w:t>
      </w:r>
    </w:p>
    <w:p w:rsidR="007A628A" w:rsidRPr="006E24BD" w:rsidRDefault="007A628A" w:rsidP="007A628A">
      <w:pPr>
        <w:ind w:left="397" w:hanging="397"/>
        <w:jc w:val="both"/>
      </w:pPr>
      <w:r w:rsidRPr="006E24BD">
        <w:t>5)</w:t>
      </w:r>
      <w:r w:rsidRPr="006E24BD">
        <w:tab/>
        <w:t>Yfirmaður vélstjórnarvaktar skal hafa lokið:</w:t>
      </w:r>
    </w:p>
    <w:p w:rsidR="007A628A" w:rsidRPr="006E24BD" w:rsidRDefault="007A628A" w:rsidP="007A628A">
      <w:pPr>
        <w:ind w:left="709" w:hanging="283"/>
        <w:jc w:val="both"/>
      </w:pPr>
      <w:r w:rsidRPr="006E24BD">
        <w:t>a)</w:t>
      </w:r>
      <w:r w:rsidRPr="006E24BD">
        <w:tab/>
        <w:t xml:space="preserve">a.m.k. 12 mánaða samanlagðri verkþjálfun og viðurkenndum siglingatíma enda sé sá siglingatími hluti af viðurkenndri námsbraut sem tekur til þjálfunar um borð undir eftirliti leiðbeinanda og að því tilskildu að sú þjálfun fullnægi kröfum í þætti A-III/1 í STCW-kóðanum og að þjálfunin ásamt siglingatíma sé skráð og staðfest í þjálfunarbók, eða, sem hluta af viðurkenndri þjálfunaráætlun, sem felur í sér þjálfun um borð og fullnægir kröfum þáttar A-III/1 í STCW-kóðanum og er skráð í viðurkennda þjálfunarbók, eða </w:t>
      </w:r>
    </w:p>
    <w:p w:rsidR="00D87A96" w:rsidRDefault="007A628A" w:rsidP="00D87A96">
      <w:pPr>
        <w:ind w:left="709" w:hanging="283"/>
        <w:jc w:val="both"/>
      </w:pPr>
      <w:r w:rsidRPr="006E24BD">
        <w:t>b)</w:t>
      </w:r>
      <w:r w:rsidRPr="006E24BD">
        <w:tab/>
        <w:t>a.m.k. 36 mánaða samanlagðri viðurkenndri verkþjálfun og viðurkenndum siglingatíma, þar af skulu a.m.k. 30 mánuðir vera siglingatími við vélstjórnarstörf. Viðurkennd verkþjálfun telst vera nám til sveinsprófs í viðurkenndri málmiðnaðargrein eða nám til sveinsprófs í rafvirkjun. Slíkt nám telst svara til allt að 18 mánaða siglingatíma við framvísun staðfestingar um að sveinsprófi sé lokið með fullnægjandi á</w:t>
      </w:r>
      <w:r w:rsidR="00D87A96">
        <w:t>rangri, og</w:t>
      </w:r>
    </w:p>
    <w:p w:rsidR="00D87A96" w:rsidRDefault="00D87A96" w:rsidP="00D87A96">
      <w:pPr>
        <w:ind w:left="709" w:hanging="283"/>
        <w:jc w:val="both"/>
      </w:pPr>
      <w:r>
        <w:t xml:space="preserve">c) </w:t>
      </w:r>
      <w:r>
        <w:tab/>
        <w:t xml:space="preserve">a.m.k. 6 mánaða siglingatíma undir leiðsögn vélstjóra eða 6 mánaða siglingatími í stöðu vélstjóra sem má vera hluti siglingatíma eða áskilins siglingatíma skv. a- eða b-lið. </w:t>
      </w:r>
    </w:p>
    <w:p w:rsidR="00D87A96" w:rsidRPr="006E24BD" w:rsidRDefault="00D87A96" w:rsidP="00D87A96">
      <w:pPr>
        <w:ind w:left="709" w:hanging="283"/>
        <w:jc w:val="both"/>
      </w:pPr>
    </w:p>
    <w:p w:rsidR="007A628A" w:rsidRPr="006E24BD" w:rsidRDefault="007A628A" w:rsidP="007A628A">
      <w:pPr>
        <w:ind w:left="397" w:hanging="397"/>
        <w:jc w:val="both"/>
      </w:pPr>
      <w:r w:rsidRPr="006E24BD">
        <w:t xml:space="preserve">6) </w:t>
      </w:r>
      <w:r w:rsidRPr="006E24BD">
        <w:tab/>
        <w:t>Skiparafvirki skal hafa lokið:</w:t>
      </w:r>
    </w:p>
    <w:p w:rsidR="007A628A" w:rsidRPr="006E24BD" w:rsidRDefault="007A628A" w:rsidP="007A628A">
      <w:pPr>
        <w:ind w:left="709" w:hanging="312"/>
        <w:jc w:val="both"/>
      </w:pPr>
      <w:r w:rsidRPr="006E24BD">
        <w:t>a) a.m.k. 12 mánaða samanlagðri verkþjálfun og viðurkenndum siglingatíma enda sé sá siglingatími hluti af viðurkenndri námsbraut sem tekur til þjálfunar um borð undir eftirliti leiðbeinanda og að því tilskyldu að sú þjálfun fullnægi kröfum í þætti A-III/6 í STCW kóðanum og að þjálfunin ásamt siglingatíma sé skráð og staðfest í þjálfunarbók, eða</w:t>
      </w:r>
    </w:p>
    <w:p w:rsidR="00D87A96" w:rsidRDefault="007A628A" w:rsidP="00D87A96">
      <w:pPr>
        <w:ind w:left="709" w:hanging="312"/>
        <w:jc w:val="both"/>
        <w:rPr>
          <w:vertAlign w:val="superscript"/>
        </w:rPr>
      </w:pPr>
      <w:r w:rsidRPr="006E24BD">
        <w:t>b)</w:t>
      </w:r>
      <w:r w:rsidRPr="006E24BD">
        <w:tab/>
        <w:t>a.m.k. 36 mánaða samanlagðri viðurkenndri verkþjálfun og viðurkenndum siglingatíma, þar af skulu a.m.k. 30 mánuðir vera siglingatími við vélstjórnarstörf, en í 24 mánuði hið minnsta hafi umsækjandi starfað sem 2. vélstjóri í a.m.k. 12 mánuði af slíkum siglingatíma.</w:t>
      </w:r>
      <w:r w:rsidR="00D87A96">
        <w:t xml:space="preserve"> </w:t>
      </w:r>
      <w:r w:rsidRPr="006E24BD">
        <w:t>Viðurkennd verkþjálfun telst vera nám til sveinsprófs í rafvirkjun. Slíkt nám telst svara til allt að 18 mánaða starfstíma við framvísun staðfestingar um að sveinsprófi sé lokið með fullnægjandi árangri.</w:t>
      </w:r>
      <w:r w:rsidR="00D87A96" w:rsidRPr="006E24BD">
        <w:rPr>
          <w:rStyle w:val="FootnoteReference"/>
          <w:rFonts w:eastAsiaTheme="minorHAnsi"/>
        </w:rPr>
        <w:footnoteReference w:id="6"/>
      </w:r>
      <w:r w:rsidR="00D87A96" w:rsidRPr="006E24BD">
        <w:rPr>
          <w:vertAlign w:val="superscript"/>
        </w:rPr>
        <w:t>)</w:t>
      </w:r>
    </w:p>
    <w:p w:rsidR="007A628A" w:rsidRPr="006E24BD" w:rsidRDefault="007A628A" w:rsidP="00D87A96">
      <w:pPr>
        <w:ind w:left="709" w:hanging="312"/>
        <w:jc w:val="both"/>
      </w:pPr>
    </w:p>
    <w:p w:rsidR="007A628A" w:rsidRPr="006E24BD" w:rsidRDefault="007A628A" w:rsidP="007A628A">
      <w:pPr>
        <w:tabs>
          <w:tab w:val="left" w:pos="426"/>
        </w:tabs>
        <w:jc w:val="both"/>
      </w:pPr>
      <w:r w:rsidRPr="006E24BD">
        <w:t>7)</w:t>
      </w:r>
      <w:r w:rsidRPr="006E24BD">
        <w:tab/>
        <w:t xml:space="preserve">Aðstoðarmaður í vél: </w:t>
      </w:r>
    </w:p>
    <w:p w:rsidR="007A628A" w:rsidRPr="006E24BD" w:rsidRDefault="007A628A" w:rsidP="007A628A">
      <w:pPr>
        <w:ind w:left="993" w:hanging="284"/>
        <w:jc w:val="both"/>
      </w:pPr>
      <w:r w:rsidRPr="006E24BD">
        <w:t xml:space="preserve">a) hafa að baki viðurkenndan siglingatíma sem nemur a.m.k. 6 mánaða þjálfun og reynslu um borð í skip með vélarafl 750 kW eða meira, eða </w:t>
      </w:r>
    </w:p>
    <w:p w:rsidR="007A628A" w:rsidRPr="006E24BD" w:rsidRDefault="007A628A" w:rsidP="007A628A">
      <w:pPr>
        <w:ind w:left="993" w:hanging="284"/>
        <w:jc w:val="both"/>
      </w:pPr>
      <w:r w:rsidRPr="006E24BD">
        <w:t>b) hafa lokið sérstakri viðurkenndri þjálfun, annaðhvort í landi eða um borð í skipi, ásamt viðurkenndum siglingatíma sem skal vera eigi skemmri en 2 mánuðir undir eftirliti yfirmanns á stjórnunarsviði.</w:t>
      </w:r>
    </w:p>
    <w:p w:rsidR="007A628A" w:rsidRPr="006E24BD" w:rsidRDefault="007A628A" w:rsidP="007A628A">
      <w:pPr>
        <w:ind w:left="397" w:hanging="397"/>
        <w:jc w:val="both"/>
      </w:pPr>
      <w:r w:rsidRPr="006E24BD">
        <w:t>8)</w:t>
      </w:r>
      <w:r w:rsidRPr="006E24BD">
        <w:tab/>
        <w:t>Sérhæfður vélarliði: Hafa viðurkenndan siglingatíma við vélstjórn á skipi eftir að hafa uppfyllt skilyrði til að gegna stöðu aðstoðarmanns í vél nemur að lágmarki:</w:t>
      </w:r>
    </w:p>
    <w:p w:rsidR="007A628A" w:rsidRPr="006E24BD" w:rsidRDefault="007A628A" w:rsidP="007A628A">
      <w:pPr>
        <w:ind w:left="991" w:hanging="283"/>
        <w:jc w:val="both"/>
      </w:pPr>
      <w:r w:rsidRPr="006E24BD">
        <w:t>a) 12 mánuðum, þar af a.m.k. 6 mánuðir á skipum með vélarafl 750 kW og meira, eða</w:t>
      </w:r>
    </w:p>
    <w:p w:rsidR="007A628A" w:rsidRPr="006E24BD" w:rsidRDefault="007A628A" w:rsidP="007A628A">
      <w:pPr>
        <w:ind w:left="991" w:hanging="283"/>
        <w:jc w:val="both"/>
      </w:pPr>
      <w:r w:rsidRPr="006E24BD">
        <w:t>b) 6 mánuðum eftir að hafa lokið sérstakri viðurkenndri þjálfun sem færð er í sérstaka þjálfunarbók.</w:t>
      </w:r>
    </w:p>
    <w:p w:rsidR="007A628A" w:rsidRPr="006E24BD" w:rsidRDefault="007A628A" w:rsidP="007A628A">
      <w:pPr>
        <w:ind w:left="397" w:hanging="397"/>
        <w:jc w:val="both"/>
      </w:pPr>
      <w:r w:rsidRPr="006E24BD">
        <w:lastRenderedPageBreak/>
        <w:t xml:space="preserve"> </w:t>
      </w:r>
      <w:r w:rsidRPr="006E24BD">
        <w:tab/>
        <w:t>Fullnægja kröfunum sem til þarf til að fá útgefið réttindaskírteini sem aðstoðarmaður í vél sem gegnir störfum á vakt í mönnuðu vélarrúmi eða er settur til að gegna skyldustörfum í vélarúmi sem er ómannað tímabundið sem nemur a.m.k. 12 mánuðum eða a.m.k. 6 mánuðum og hafa lokið viðurkenndri þjálfun.</w:t>
      </w:r>
    </w:p>
    <w:p w:rsidR="007A628A" w:rsidRPr="006E24BD" w:rsidRDefault="007A628A" w:rsidP="007A628A">
      <w:pPr>
        <w:ind w:left="397" w:hanging="397"/>
        <w:jc w:val="both"/>
      </w:pPr>
      <w:r w:rsidRPr="006E24BD">
        <w:t>9)</w:t>
      </w:r>
      <w:r w:rsidRPr="006E24BD">
        <w:tab/>
        <w:t>Aðstoðarmaður skiparafvirkja: Hafa lokið viðurkenndum siglingatíma með a.m.k. 12 mánaða þjálfunar- og reynslutíma eða hafa lokið viðurkenndri þjálfun, þ.m.t. a.m.k. 6 mánaða viðurkenndum siglingatíma eða hafa menntun og hæfi sem uppfyllir skilyrði um tæknileg færni í töflu A-III/7 í STCW-kóðanum og a.m.k. 3ja mánaða viðurkenndan siglingatíma.</w:t>
      </w:r>
    </w:p>
    <w:p w:rsidR="007A628A" w:rsidRPr="006E24BD" w:rsidRDefault="007A628A" w:rsidP="007A628A">
      <w:pPr>
        <w:ind w:left="397" w:hanging="397"/>
      </w:pPr>
      <w:r w:rsidRPr="006E24BD">
        <w:t>10) Yfirvélstjóri &lt;750 kW: Hafa lokið 9 mánaða viðurkenndum siglingatíma sem vélstjóri, vélavörður eða aðstoðarmaður í vél.</w:t>
      </w:r>
    </w:p>
    <w:p w:rsidR="007A628A" w:rsidRPr="006E24BD" w:rsidRDefault="007A628A" w:rsidP="007A628A">
      <w:pPr>
        <w:ind w:left="426" w:hanging="426"/>
        <w:jc w:val="both"/>
      </w:pPr>
      <w:r w:rsidRPr="006E24BD">
        <w:t>11) Yfirvélstjóri &lt;750 kW &lt;24m: Hafa að loknu námskeiði til smáskipavélavarðar lokið viðbótarnámi RAF103 og tveimur af eftirfarandi þremur áföngum: RAF253, VST204 og KÆL122 sem skilgreint er í námskrá að loknum 4ra mánaða siglingatíma sem vélavörður. Heimilt er að meta sambærilega áfanga jafngilda.</w:t>
      </w:r>
    </w:p>
    <w:p w:rsidR="007A628A" w:rsidRPr="006E24BD" w:rsidRDefault="007A628A" w:rsidP="007A628A">
      <w:pPr>
        <w:jc w:val="both"/>
      </w:pPr>
      <w:r w:rsidRPr="006E24BD">
        <w:t>12) Vélavörður: Að loknu viðurkenndu námskeiði.</w:t>
      </w:r>
    </w:p>
    <w:p w:rsidR="007A628A" w:rsidRPr="006E24BD" w:rsidRDefault="007A628A" w:rsidP="007A628A">
      <w:pPr>
        <w:jc w:val="both"/>
      </w:pPr>
    </w:p>
    <w:tbl>
      <w:tblPr>
        <w:tblW w:w="5129" w:type="pct"/>
        <w:tblCellSpacing w:w="0" w:type="dxa"/>
        <w:tblInd w:w="-118" w:type="dxa"/>
        <w:tblCellMar>
          <w:top w:w="24" w:type="dxa"/>
          <w:left w:w="24" w:type="dxa"/>
          <w:bottom w:w="24" w:type="dxa"/>
          <w:right w:w="24" w:type="dxa"/>
        </w:tblCellMar>
        <w:tblLook w:val="04A0" w:firstRow="1" w:lastRow="0" w:firstColumn="1" w:lastColumn="0" w:noHBand="0" w:noVBand="1"/>
      </w:tblPr>
      <w:tblGrid>
        <w:gridCol w:w="9500"/>
      </w:tblGrid>
      <w:tr w:rsidR="007A628A" w:rsidRPr="006E24BD" w:rsidTr="0017260D">
        <w:trPr>
          <w:tblCellSpacing w:w="0" w:type="dxa"/>
        </w:trPr>
        <w:tc>
          <w:tcPr>
            <w:tcW w:w="5000" w:type="pct"/>
          </w:tcPr>
          <w:p w:rsidR="007A628A" w:rsidRPr="005E25C7" w:rsidRDefault="007A628A" w:rsidP="0017260D">
            <w:pPr>
              <w:jc w:val="center"/>
              <w:rPr>
                <w:color w:val="000000"/>
              </w:rPr>
            </w:pPr>
            <w:r w:rsidRPr="005E25C7">
              <w:rPr>
                <w:color w:val="000000"/>
              </w:rPr>
              <w:t>7. gr.</w:t>
            </w:r>
          </w:p>
          <w:p w:rsidR="007A628A" w:rsidRPr="006E24BD" w:rsidRDefault="007A628A" w:rsidP="0017260D">
            <w:pPr>
              <w:jc w:val="center"/>
              <w:rPr>
                <w:i/>
                <w:color w:val="000000"/>
              </w:rPr>
            </w:pPr>
            <w:r w:rsidRPr="006E24BD">
              <w:rPr>
                <w:i/>
                <w:color w:val="000000"/>
              </w:rPr>
              <w:t xml:space="preserve">Meginreglur um strandsiglingar </w:t>
            </w:r>
          </w:p>
          <w:p w:rsidR="007A628A" w:rsidRPr="006E24BD" w:rsidRDefault="007A628A" w:rsidP="0017260D">
            <w:pPr>
              <w:jc w:val="both"/>
              <w:rPr>
                <w:color w:val="000000"/>
              </w:rPr>
            </w:pPr>
            <w:r w:rsidRPr="006E24BD">
              <w:rPr>
                <w:color w:val="000000"/>
              </w:rPr>
              <w:t xml:space="preserve">Þegar skip siglir undir fána EES-ríkis eða annars ríkis sem er aðili </w:t>
            </w:r>
            <w:r w:rsidRPr="0065034E">
              <w:rPr>
                <w:color w:val="000000"/>
              </w:rPr>
              <w:t xml:space="preserve">að STCW-samþykktinni skal Samgöngustofa ekki gera ríkari kröfur um menntun og þjálfun eða </w:t>
            </w:r>
            <w:r w:rsidR="00B477FB" w:rsidRPr="0065034E">
              <w:rPr>
                <w:color w:val="000000"/>
              </w:rPr>
              <w:t>atvinnu</w:t>
            </w:r>
            <w:r w:rsidRPr="0065034E">
              <w:rPr>
                <w:color w:val="000000"/>
              </w:rPr>
              <w:t>skírteini þeirra sem á þeim skipum starfa þegar þau eru í strandsiglingum við Ísland en gerðar</w:t>
            </w:r>
            <w:r w:rsidRPr="006E24BD">
              <w:rPr>
                <w:color w:val="000000"/>
              </w:rPr>
              <w:t xml:space="preserve"> eru samkvæmt reglugerð þessari til starfa farmanna á skipum sem sigla undir íslenskum fána. Þetta ákvæði á þó ekki við um skipstjóra sem ekki eru íslenskir ríkisborgarar eða hafa íslensku að móðurmáli.</w:t>
            </w:r>
          </w:p>
          <w:p w:rsidR="007A628A" w:rsidRPr="006E24BD" w:rsidRDefault="007A628A" w:rsidP="0017260D">
            <w:pPr>
              <w:jc w:val="both"/>
              <w:rPr>
                <w:color w:val="000000"/>
              </w:rPr>
            </w:pPr>
          </w:p>
          <w:p w:rsidR="007A628A" w:rsidRPr="006E24BD" w:rsidRDefault="007A628A" w:rsidP="0017260D">
            <w:pPr>
              <w:jc w:val="both"/>
              <w:rPr>
                <w:color w:val="000000"/>
              </w:rPr>
            </w:pPr>
            <w:r w:rsidRPr="006E24BD">
              <w:rPr>
                <w:color w:val="000000"/>
              </w:rPr>
              <w:t>Þegar ráðgert er að íslenskt skip stundi siglingar við stendur annars EES-ríkis eða annars ríkis sem er aðili er að STCW-samþykktinni á farsviði</w:t>
            </w:r>
            <w:r w:rsidR="00B477FB">
              <w:rPr>
                <w:color w:val="000000"/>
              </w:rPr>
              <w:t>,</w:t>
            </w:r>
            <w:r w:rsidRPr="006E24BD">
              <w:rPr>
                <w:color w:val="000000"/>
              </w:rPr>
              <w:t xml:space="preserve"> sem afmarkar strandsiglingar samkvæmt skilgreiningu þess ríkis</w:t>
            </w:r>
            <w:r w:rsidR="00B477FB">
              <w:rPr>
                <w:color w:val="000000"/>
              </w:rPr>
              <w:t>,</w:t>
            </w:r>
            <w:r w:rsidRPr="006E24BD">
              <w:rPr>
                <w:color w:val="000000"/>
              </w:rPr>
              <w:t xml:space="preserve"> skal Samgöngustofa leita samkomulags við viðkomandi ríki um skilyrði þess að íslenskt skip megi stunda þær siglingar. Á sama hátt skulu stjórnvöld annars EES-ríkis eða ríkis sem er aðili að STCW-samþykktinni leita samkomulags við Samgöngustofu um skilyrði fyrir siglingum á íslensku farsviði.</w:t>
            </w:r>
          </w:p>
          <w:p w:rsidR="007A628A" w:rsidRPr="006E24BD" w:rsidRDefault="007A628A" w:rsidP="0017260D">
            <w:pPr>
              <w:jc w:val="both"/>
              <w:rPr>
                <w:color w:val="000000"/>
              </w:rPr>
            </w:pPr>
          </w:p>
          <w:p w:rsidR="007A628A" w:rsidRPr="006E24BD" w:rsidRDefault="007A628A" w:rsidP="0017260D">
            <w:pPr>
              <w:jc w:val="both"/>
              <w:rPr>
                <w:color w:val="000000"/>
              </w:rPr>
            </w:pPr>
            <w:r w:rsidRPr="006E24BD">
              <w:rPr>
                <w:color w:val="000000"/>
              </w:rPr>
              <w:t xml:space="preserve">Þegar skip, sem siglir undir fána einhvers EES-ríkis, stundar strandsiglingar við strendur annars EES-ríkis eða annars ríkis sem er aðili að STCW-samþykktinni, skal fánaríki skipsins gera kröfur um menntun og þjálfun, reynslu og útgáfu réttindaskírteina til þeirra farmanna sem á því skipi starfa sem teljast jafngildar þeim kröfum sem strandríkið gerir til strandsiglinga eigin skipa. Þær kröfur skulu þó aldrei vera strangari en þær kröfur sem gerðar eru í tilskipun 2008/106/EB um lágmarksþjálfun sjómanna, með síðari breytingum, til skipa sem ekki stunda strandsiglingar. </w:t>
            </w:r>
          </w:p>
          <w:p w:rsidR="007A628A" w:rsidRPr="006E24BD" w:rsidRDefault="007A628A" w:rsidP="0017260D">
            <w:pPr>
              <w:jc w:val="both"/>
              <w:rPr>
                <w:color w:val="000000"/>
              </w:rPr>
            </w:pPr>
          </w:p>
          <w:p w:rsidR="007A628A" w:rsidRPr="006E24BD" w:rsidRDefault="007A628A" w:rsidP="0017260D">
            <w:pPr>
              <w:jc w:val="both"/>
              <w:rPr>
                <w:color w:val="000000"/>
              </w:rPr>
            </w:pPr>
            <w:r w:rsidRPr="006E24BD">
              <w:rPr>
                <w:color w:val="000000"/>
              </w:rPr>
              <w:t>Farmenn á skipi, sem leggur í lengri siglingu en EES-ríki skilgreinir sem strandsiglingu og fer um hafsvæði sem sú skilgreining nær ekki til, skulu uppfylla viðeigandi kröfur í þessari reglugerð og sem gerðar eru til ótakmarkaðs farsviðs.</w:t>
            </w:r>
          </w:p>
          <w:p w:rsidR="007A628A" w:rsidRPr="006E24BD" w:rsidRDefault="007A628A" w:rsidP="0017260D">
            <w:pPr>
              <w:jc w:val="both"/>
              <w:rPr>
                <w:color w:val="000000"/>
              </w:rPr>
            </w:pPr>
          </w:p>
          <w:p w:rsidR="007A628A" w:rsidRPr="006E24BD" w:rsidRDefault="007A628A" w:rsidP="0017260D">
            <w:pPr>
              <w:jc w:val="both"/>
              <w:rPr>
                <w:color w:val="000000"/>
              </w:rPr>
            </w:pPr>
            <w:r w:rsidRPr="006E24BD">
              <w:rPr>
                <w:color w:val="000000"/>
              </w:rPr>
              <w:t>Þær kröfur sem gerðar eru í reglugerð þessari til skipa sem stunda strandsiglingar við Ísland skulu gilda þegar íslensk skip stunda strandsiglingar við strendur ríkis sem ekki er aðili að STCW-samþykktinni.</w:t>
            </w:r>
          </w:p>
          <w:p w:rsidR="007A628A" w:rsidRPr="006E24BD" w:rsidRDefault="007A628A" w:rsidP="0017260D">
            <w:pPr>
              <w:jc w:val="both"/>
              <w:rPr>
                <w:color w:val="000000"/>
              </w:rPr>
            </w:pPr>
          </w:p>
          <w:p w:rsidR="007A628A" w:rsidRPr="006E24BD" w:rsidRDefault="007A628A" w:rsidP="0017260D">
            <w:pPr>
              <w:jc w:val="both"/>
              <w:rPr>
                <w:color w:val="000000"/>
              </w:rPr>
            </w:pPr>
            <w:r w:rsidRPr="006E24BD">
              <w:rPr>
                <w:color w:val="000000"/>
              </w:rPr>
              <w:t>EES-ríki er heimilt að viðurkenna réttindaskírteini farmanna sem annað EES-ríki eða annað ríki, sem er aðili að STCW-samþykktinni, gefur út til strandsiglinga, enda lúti það skilyrðum eða takmörkunum fyrrnefnda ríkisins um strandsiglingar við strendur þess ríkis.</w:t>
            </w:r>
          </w:p>
          <w:p w:rsidR="007A628A" w:rsidRPr="006E24BD" w:rsidRDefault="007A628A" w:rsidP="0017260D">
            <w:pPr>
              <w:jc w:val="both"/>
              <w:rPr>
                <w:color w:val="000000"/>
              </w:rPr>
            </w:pPr>
          </w:p>
          <w:p w:rsidR="007A628A" w:rsidRPr="006E24BD" w:rsidRDefault="007A628A" w:rsidP="0017260D">
            <w:pPr>
              <w:jc w:val="both"/>
              <w:rPr>
                <w:color w:val="000000"/>
              </w:rPr>
            </w:pPr>
            <w:r w:rsidRPr="006E24BD">
              <w:rPr>
                <w:color w:val="000000"/>
              </w:rPr>
              <w:t xml:space="preserve">EES-ríki sem skilgreint hefur farsvið til strandsiglinga á hafsvæði sínu í samræmi við kröfur </w:t>
            </w:r>
            <w:r w:rsidRPr="006E24BD">
              <w:rPr>
                <w:color w:val="000000"/>
              </w:rPr>
              <w:lastRenderedPageBreak/>
              <w:t>þessarar greinar:</w:t>
            </w:r>
          </w:p>
          <w:p w:rsidR="007A628A" w:rsidRPr="006E24BD" w:rsidRDefault="007A628A" w:rsidP="0017260D">
            <w:pPr>
              <w:ind w:left="544" w:hanging="284"/>
              <w:jc w:val="both"/>
              <w:rPr>
                <w:color w:val="000000"/>
              </w:rPr>
            </w:pPr>
            <w:r w:rsidRPr="006E24BD">
              <w:rPr>
                <w:color w:val="000000"/>
              </w:rPr>
              <w:t>a)</w:t>
            </w:r>
            <w:r w:rsidRPr="006E24BD">
              <w:rPr>
                <w:color w:val="000000"/>
              </w:rPr>
              <w:tab/>
              <w:t>skal sjá til þess að þeim meginreglu</w:t>
            </w:r>
            <w:r w:rsidR="008815BE">
              <w:rPr>
                <w:color w:val="000000"/>
              </w:rPr>
              <w:t>m</w:t>
            </w:r>
            <w:r w:rsidRPr="006E24BD">
              <w:rPr>
                <w:color w:val="000000"/>
              </w:rPr>
              <w:t xml:space="preserve"> um strandsiglingar, sem eru tilgreindar í þætti A-</w:t>
            </w:r>
            <w:r w:rsidR="008815BE">
              <w:rPr>
                <w:color w:val="000000"/>
              </w:rPr>
              <w:t>I/3 í STCW-kóðanum, sé fullnægt og</w:t>
            </w:r>
          </w:p>
          <w:p w:rsidR="007A628A" w:rsidRPr="006E24BD" w:rsidRDefault="007A628A" w:rsidP="0017260D">
            <w:pPr>
              <w:ind w:left="544" w:hanging="284"/>
              <w:jc w:val="both"/>
              <w:rPr>
                <w:color w:val="000000"/>
              </w:rPr>
            </w:pPr>
            <w:r w:rsidRPr="006E24BD">
              <w:rPr>
                <w:color w:val="000000"/>
              </w:rPr>
              <w:t>b)</w:t>
            </w:r>
            <w:r w:rsidRPr="006E24BD">
              <w:rPr>
                <w:color w:val="000000"/>
              </w:rPr>
              <w:tab/>
              <w:t xml:space="preserve">skal tilgreina mörk þess hafsvæðis </w:t>
            </w:r>
            <w:r w:rsidR="008815BE">
              <w:rPr>
                <w:color w:val="000000"/>
              </w:rPr>
              <w:t xml:space="preserve">sem skilgreinir </w:t>
            </w:r>
            <w:r w:rsidRPr="006E24BD">
              <w:rPr>
                <w:color w:val="000000"/>
              </w:rPr>
              <w:t>strandsigling</w:t>
            </w:r>
            <w:r w:rsidR="008815BE">
              <w:rPr>
                <w:color w:val="000000"/>
              </w:rPr>
              <w:t>ar</w:t>
            </w:r>
            <w:r w:rsidRPr="006E24BD">
              <w:rPr>
                <w:color w:val="000000"/>
              </w:rPr>
              <w:t xml:space="preserve"> í þeim áritununum sem ríkið gefur út skv. 5. gr. þessarar reglugerðar.</w:t>
            </w:r>
          </w:p>
          <w:p w:rsidR="007A628A" w:rsidRPr="006E24BD" w:rsidRDefault="007A628A" w:rsidP="0017260D">
            <w:pPr>
              <w:ind w:left="118"/>
              <w:jc w:val="both"/>
              <w:rPr>
                <w:color w:val="000000"/>
              </w:rPr>
            </w:pPr>
          </w:p>
          <w:p w:rsidR="007A628A" w:rsidRPr="006E24BD" w:rsidRDefault="007A628A" w:rsidP="0017260D">
            <w:pPr>
              <w:ind w:left="118"/>
              <w:jc w:val="both"/>
              <w:rPr>
                <w:color w:val="000000"/>
              </w:rPr>
            </w:pPr>
            <w:r w:rsidRPr="006E24BD">
              <w:rPr>
                <w:color w:val="000000"/>
              </w:rPr>
              <w:t xml:space="preserve">Samgöngustofa skal senda </w:t>
            </w:r>
            <w:r w:rsidR="00661900">
              <w:rPr>
                <w:color w:val="000000"/>
              </w:rPr>
              <w:t xml:space="preserve">Eftirlitsstofnun EFTA </w:t>
            </w:r>
            <w:r w:rsidRPr="006E24BD">
              <w:rPr>
                <w:color w:val="000000"/>
              </w:rPr>
              <w:t>upplýsingar um ákvæði sem þau hafa samþykkt varðandi skilgreiningu á strandsiglingum og skilyrði þau sem sett hafa verið um menntun og þjálfun farmanna á skipum í förum á því hafsvæði í samræmi við kröfur 1., 3. og 5. mgr.</w:t>
            </w:r>
          </w:p>
          <w:p w:rsidR="007A628A" w:rsidRPr="006E24BD" w:rsidRDefault="007A628A" w:rsidP="0017260D">
            <w:pPr>
              <w:ind w:left="118"/>
              <w:jc w:val="both"/>
              <w:rPr>
                <w:color w:val="000000"/>
              </w:rPr>
            </w:pPr>
          </w:p>
        </w:tc>
      </w:tr>
    </w:tbl>
    <w:p w:rsidR="007A628A" w:rsidRPr="006E24BD" w:rsidRDefault="007A628A" w:rsidP="007A628A">
      <w:pPr>
        <w:jc w:val="both"/>
      </w:pPr>
      <w:r w:rsidRPr="006E24BD">
        <w:lastRenderedPageBreak/>
        <w:t>Skip sem stunda strandsiglingar skulu ekki færa út siglingar sínar og stunda millilanda</w:t>
      </w:r>
      <w:r w:rsidRPr="006E24BD">
        <w:softHyphen/>
        <w:t>siglingar undir því yfirvarpi að skipin sigli viðstöðulaust á farsviði sem afmarkar strandsiglingar samkvæmt skilgreiningu aðila í aðliggjandi ríkjum.</w:t>
      </w:r>
    </w:p>
    <w:p w:rsidR="007A628A" w:rsidRPr="006E24BD" w:rsidRDefault="007A628A" w:rsidP="007A628A">
      <w:pPr>
        <w:jc w:val="both"/>
      </w:pPr>
    </w:p>
    <w:p w:rsidR="007A628A" w:rsidRPr="006E24BD" w:rsidRDefault="007A628A" w:rsidP="007A628A">
      <w:pPr>
        <w:jc w:val="center"/>
      </w:pPr>
      <w:r w:rsidRPr="006E24BD">
        <w:t>8. gr.</w:t>
      </w:r>
    </w:p>
    <w:p w:rsidR="007A628A" w:rsidRPr="006E24BD" w:rsidRDefault="007A628A" w:rsidP="007A628A">
      <w:pPr>
        <w:jc w:val="center"/>
        <w:rPr>
          <w:i/>
        </w:rPr>
      </w:pPr>
      <w:r w:rsidRPr="006E24BD">
        <w:rPr>
          <w:i/>
        </w:rPr>
        <w:t>Ráðstafanir til að koma í veg fyrir sviksamlegt og annað ólögmætt athæfi</w:t>
      </w:r>
    </w:p>
    <w:p w:rsidR="007A628A" w:rsidRPr="006E24BD" w:rsidRDefault="007A628A" w:rsidP="007A628A">
      <w:pPr>
        <w:jc w:val="both"/>
      </w:pPr>
      <w:r w:rsidRPr="006E24BD">
        <w:t>Samgöngustofa gerir viðeigandi ráðstafanir til þess að koma í veg fyrir sviksamlegt og annað ólögmætt athæfi í tengslum við útgáfu skírteina og áritana.</w:t>
      </w:r>
    </w:p>
    <w:p w:rsidR="007A628A" w:rsidRPr="006E24BD" w:rsidRDefault="007A628A" w:rsidP="007A628A">
      <w:pPr>
        <w:jc w:val="both"/>
      </w:pPr>
    </w:p>
    <w:p w:rsidR="007A628A" w:rsidRPr="006E24BD" w:rsidRDefault="007A628A" w:rsidP="007A628A">
      <w:pPr>
        <w:jc w:val="both"/>
        <w:rPr>
          <w:rFonts w:ascii="Times" w:hAnsi="Times" w:cs="Times"/>
        </w:rPr>
      </w:pPr>
      <w:r w:rsidRPr="006E24BD">
        <w:rPr>
          <w:rFonts w:ascii="Times" w:hAnsi="Times" w:cs="Times"/>
        </w:rPr>
        <w:t>Ef nauðsyn þykir skal Samgöngustofa leita skriflegrar staðfestingar lögbærra yfirvalda útgáfuríkis þess efnis að framvísað skírteini farmanns og samsvarandi áritun eða aðrar skriflegar staðfestingar um þjálfun, sem gefin voru út af því ríki, séu ósvikin.</w:t>
      </w:r>
    </w:p>
    <w:p w:rsidR="007A628A" w:rsidRPr="006E24BD" w:rsidRDefault="007A628A" w:rsidP="007A628A">
      <w:pPr>
        <w:jc w:val="both"/>
        <w:rPr>
          <w:rFonts w:ascii="Times" w:hAnsi="Times" w:cs="Times"/>
        </w:rPr>
      </w:pPr>
    </w:p>
    <w:p w:rsidR="007A628A" w:rsidRPr="006E24BD" w:rsidRDefault="007A628A" w:rsidP="007A628A">
      <w:pPr>
        <w:jc w:val="both"/>
        <w:rPr>
          <w:rFonts w:ascii="Times" w:hAnsi="Times" w:cs="Times"/>
        </w:rPr>
      </w:pPr>
      <w:r w:rsidRPr="006E24BD">
        <w:rPr>
          <w:rFonts w:ascii="Times" w:hAnsi="Times" w:cs="Times"/>
        </w:rPr>
        <w:t xml:space="preserve">Vakni grunur um sviksamlegt og ólögmætt athæfi í tengslum við skírteini og áritanir skal Samgöngustofa </w:t>
      </w:r>
      <w:r w:rsidR="00594616">
        <w:rPr>
          <w:rFonts w:ascii="Times" w:hAnsi="Times" w:cs="Times"/>
        </w:rPr>
        <w:t>óska eftir því</w:t>
      </w:r>
      <w:r w:rsidRPr="006E24BD">
        <w:rPr>
          <w:rFonts w:ascii="Times" w:hAnsi="Times" w:cs="Times"/>
        </w:rPr>
        <w:t xml:space="preserve"> við lögregluyfirvöld að þau taki málið til rannsóknar.</w:t>
      </w:r>
    </w:p>
    <w:p w:rsidR="007A628A" w:rsidRPr="006E24BD" w:rsidRDefault="007A628A" w:rsidP="007A628A">
      <w:pPr>
        <w:jc w:val="both"/>
      </w:pPr>
    </w:p>
    <w:p w:rsidR="007A628A" w:rsidRPr="006E24BD" w:rsidRDefault="007A628A" w:rsidP="007A628A">
      <w:pPr>
        <w:jc w:val="both"/>
      </w:pPr>
      <w:r w:rsidRPr="006E24BD">
        <w:t xml:space="preserve">Samgöngustofa skal tilkynna </w:t>
      </w:r>
      <w:r w:rsidR="00D44049">
        <w:t xml:space="preserve">Eftirlitsstofnun EFTA </w:t>
      </w:r>
      <w:r w:rsidRPr="006E24BD">
        <w:t>og aðildarríkjum að STCW- samþykktinni um tilhögun eftirlits hér á landi og ráðstafanir til að koma í veg fyrir svik og annað ólögmætt athæfi.</w:t>
      </w:r>
    </w:p>
    <w:p w:rsidR="007A628A" w:rsidRPr="006E24BD" w:rsidRDefault="007A628A" w:rsidP="007A628A">
      <w:pPr>
        <w:jc w:val="both"/>
      </w:pPr>
    </w:p>
    <w:p w:rsidR="007A628A" w:rsidRPr="006E24BD" w:rsidRDefault="007A628A" w:rsidP="007A628A">
      <w:pPr>
        <w:jc w:val="center"/>
      </w:pPr>
      <w:r w:rsidRPr="006E24BD">
        <w:t>9. gr.</w:t>
      </w:r>
    </w:p>
    <w:p w:rsidR="007A628A" w:rsidRPr="006E24BD" w:rsidRDefault="007A628A" w:rsidP="007A628A">
      <w:pPr>
        <w:jc w:val="center"/>
        <w:rPr>
          <w:i/>
        </w:rPr>
      </w:pPr>
      <w:r w:rsidRPr="006E24BD">
        <w:rPr>
          <w:i/>
        </w:rPr>
        <w:t xml:space="preserve">Svipting eða ógilding </w:t>
      </w:r>
      <w:r w:rsidR="00A160E1">
        <w:rPr>
          <w:i/>
        </w:rPr>
        <w:t>atvinnu</w:t>
      </w:r>
      <w:r w:rsidRPr="006E24BD">
        <w:rPr>
          <w:i/>
        </w:rPr>
        <w:t>skírteinis eða áritunar</w:t>
      </w:r>
    </w:p>
    <w:p w:rsidR="007A628A" w:rsidRPr="006E24BD" w:rsidRDefault="007A628A" w:rsidP="007A628A">
      <w:pPr>
        <w:pStyle w:val="ListParagraph"/>
        <w:ind w:left="0"/>
        <w:jc w:val="both"/>
      </w:pPr>
      <w:r w:rsidRPr="006E24BD">
        <w:t xml:space="preserve">Samgöngustofu er heimilt að afturkalla </w:t>
      </w:r>
      <w:r w:rsidR="00A160E1">
        <w:t>atvinnu</w:t>
      </w:r>
      <w:r w:rsidRPr="006E24BD">
        <w:t xml:space="preserve">skírteini eða áritanir ef lögmætur handhafi </w:t>
      </w:r>
      <w:r w:rsidR="00A160E1">
        <w:t xml:space="preserve">þeirra </w:t>
      </w:r>
      <w:r w:rsidRPr="006E24BD">
        <w:t xml:space="preserve">fullnægir ekki lengur skilyrðum </w:t>
      </w:r>
      <w:r w:rsidR="00A160E1">
        <w:t xml:space="preserve">reglugerðarinnar </w:t>
      </w:r>
      <w:r w:rsidRPr="006E24BD">
        <w:t xml:space="preserve">til að öðlast slíkt </w:t>
      </w:r>
      <w:r w:rsidR="00A160E1">
        <w:t>atvinnu</w:t>
      </w:r>
      <w:r w:rsidRPr="006E24BD">
        <w:t>skírteini eða áritun eða vera skírteinishafi.</w:t>
      </w:r>
    </w:p>
    <w:p w:rsidR="007A628A" w:rsidRPr="006E24BD" w:rsidRDefault="007A628A" w:rsidP="007A628A">
      <w:pPr>
        <w:pStyle w:val="ListParagraph"/>
        <w:ind w:left="0"/>
        <w:jc w:val="both"/>
      </w:pPr>
    </w:p>
    <w:p w:rsidR="007A628A" w:rsidRPr="006E24BD" w:rsidRDefault="007A628A" w:rsidP="007A628A">
      <w:pPr>
        <w:pStyle w:val="ListParagraph"/>
        <w:ind w:left="0"/>
        <w:jc w:val="both"/>
      </w:pPr>
      <w:r w:rsidRPr="006E24BD">
        <w:t>Svipta skal skírteinishafa rétti til</w:t>
      </w:r>
      <w:r w:rsidR="00A160E1">
        <w:t xml:space="preserve"> að gegna þeirri stöðu</w:t>
      </w:r>
      <w:r w:rsidR="0065034E">
        <w:t xml:space="preserve"> </w:t>
      </w:r>
      <w:r w:rsidRPr="006E24BD">
        <w:t xml:space="preserve">sem skírteinið eða áritun veitir ef hann gerist sekur um vítavert brot gegn </w:t>
      </w:r>
      <w:r w:rsidR="00A160E1">
        <w:t>reglugerð þessari</w:t>
      </w:r>
      <w:r w:rsidRPr="006E24BD">
        <w:t xml:space="preserve">, eða ef telja verður með hliðsjón af eðli brotsins eða annars framferðis hans sem skírteinishafa varhugavert að hann neyti réttinda samkvæmt </w:t>
      </w:r>
      <w:r w:rsidR="00A160E1">
        <w:t>atvinnu</w:t>
      </w:r>
      <w:r w:rsidRPr="006E24BD">
        <w:t xml:space="preserve">skírteininu. Svipting starfsréttinda skal vera um ákveðinn tíma, eigi skemur en þrjá mánuði og ævilangt ef sakir eru miklar eða brot ítrekað. </w:t>
      </w:r>
    </w:p>
    <w:p w:rsidR="007A628A" w:rsidRPr="006E24BD" w:rsidRDefault="007A628A" w:rsidP="007A628A">
      <w:pPr>
        <w:pStyle w:val="ListParagraph"/>
        <w:ind w:left="0"/>
        <w:jc w:val="both"/>
        <w:rPr>
          <w:color w:val="000000"/>
        </w:rPr>
      </w:pPr>
    </w:p>
    <w:p w:rsidR="007A628A" w:rsidRPr="006E24BD" w:rsidRDefault="007A628A" w:rsidP="007A628A">
      <w:pPr>
        <w:pStyle w:val="ListParagraph"/>
        <w:ind w:left="0"/>
        <w:jc w:val="both"/>
        <w:rPr>
          <w:color w:val="000000"/>
        </w:rPr>
      </w:pPr>
      <w:r w:rsidRPr="006E24BD">
        <w:rPr>
          <w:color w:val="000000"/>
        </w:rPr>
        <w:t xml:space="preserve">Nú kemur í ljós að rangar eða villandi upplýsingar hafa verið gefnar, þegar </w:t>
      </w:r>
      <w:r w:rsidR="00A160E1">
        <w:rPr>
          <w:color w:val="000000"/>
        </w:rPr>
        <w:t>atvinnu</w:t>
      </w:r>
      <w:r w:rsidRPr="006E24BD">
        <w:rPr>
          <w:color w:val="000000"/>
        </w:rPr>
        <w:t xml:space="preserve">skírteini eða áritun var gefið út, því gefið aukið gildi eða það verið endurútgefið og skal þá </w:t>
      </w:r>
      <w:r w:rsidR="00E326A8">
        <w:rPr>
          <w:color w:val="000000"/>
        </w:rPr>
        <w:t>atvinnu</w:t>
      </w:r>
      <w:r w:rsidRPr="006E24BD">
        <w:rPr>
          <w:color w:val="000000"/>
        </w:rPr>
        <w:t xml:space="preserve">skírteinið, gildisaukningin eða endurútgáfa </w:t>
      </w:r>
      <w:r w:rsidR="00E326A8">
        <w:rPr>
          <w:color w:val="000000"/>
        </w:rPr>
        <w:t>þess</w:t>
      </w:r>
      <w:r w:rsidRPr="006E24BD">
        <w:rPr>
          <w:color w:val="000000"/>
        </w:rPr>
        <w:t xml:space="preserve">, sem vegna rangra eða villandi upplýsinga hafa verið veitt, talin ógild og afturkölluð nema eigandi </w:t>
      </w:r>
      <w:r w:rsidR="00E326A8">
        <w:rPr>
          <w:color w:val="000000"/>
        </w:rPr>
        <w:t>atvinnu</w:t>
      </w:r>
      <w:r w:rsidRPr="006E24BD">
        <w:rPr>
          <w:color w:val="000000"/>
        </w:rPr>
        <w:t xml:space="preserve">skírteinis geti sannað að ekki sé hægt að gefa honum sök á hinum röngu eða villandi upplýsingum og jafnframt að gefnar upplýsingar hafi ekki skipt máli fyrir útgáfu skírteinisins, gildisaukningu eða endurútgáfu þess. Ef mistök eru gerð af hálfu Samgöngustofu við skírteinisútgáfu og augljóst þykir að skírteinishafi hafi ekki fullnægt skilyrðum til þess að fá útgefin þau réttindi sem í skírteininu felast skal </w:t>
      </w:r>
      <w:r w:rsidR="00E326A8">
        <w:rPr>
          <w:color w:val="000000"/>
        </w:rPr>
        <w:t>atvinnu</w:t>
      </w:r>
      <w:r w:rsidRPr="006E24BD">
        <w:rPr>
          <w:color w:val="000000"/>
        </w:rPr>
        <w:t xml:space="preserve">skírteini eða áritun afturkölluð og endurútgefin. </w:t>
      </w:r>
    </w:p>
    <w:p w:rsidR="007A628A" w:rsidRPr="006E24BD" w:rsidRDefault="007A628A" w:rsidP="007A628A">
      <w:pPr>
        <w:pStyle w:val="ListParagraph"/>
        <w:ind w:left="0"/>
        <w:jc w:val="both"/>
      </w:pPr>
    </w:p>
    <w:p w:rsidR="007A628A" w:rsidRPr="006E24BD" w:rsidRDefault="007A628A" w:rsidP="007A628A">
      <w:pPr>
        <w:pStyle w:val="ListParagraph"/>
        <w:ind w:left="0"/>
        <w:jc w:val="both"/>
      </w:pPr>
      <w:r w:rsidRPr="006E24BD">
        <w:t xml:space="preserve">Handhafar </w:t>
      </w:r>
      <w:r w:rsidR="00E326A8">
        <w:t>atvinnu</w:t>
      </w:r>
      <w:r w:rsidRPr="006E24BD">
        <w:t xml:space="preserve">skírteina eða áritana samkvæmt reglugerð þessari mega ekki stjórna eða reyna að stjórna skipi eða sinna störfum um borð í skipi ef </w:t>
      </w:r>
      <w:r w:rsidR="00150B3C">
        <w:t>þeir</w:t>
      </w:r>
      <w:r w:rsidRPr="006E24BD">
        <w:t xml:space="preserve"> vegna neyslu áfengis, ávana- og fíkniefna eða annarra örvandi eða deyfandi lyfja, vegna sjúkdóms eða þreytu eða af öðrum orsökum, er</w:t>
      </w:r>
      <w:r w:rsidR="00150B3C">
        <w:t>u</w:t>
      </w:r>
      <w:r w:rsidRPr="006E24BD">
        <w:t xml:space="preserve"> </w:t>
      </w:r>
      <w:r w:rsidR="009F1145" w:rsidRPr="006E24BD">
        <w:t>óhæf</w:t>
      </w:r>
      <w:r w:rsidR="009F1145">
        <w:t>i</w:t>
      </w:r>
      <w:r w:rsidR="009F1145" w:rsidRPr="006E24BD">
        <w:t xml:space="preserve">r </w:t>
      </w:r>
      <w:r w:rsidRPr="006E24BD">
        <w:t xml:space="preserve">til að rækja starfann á fullnægjandi hátt. Nú er vínandamagn í blóði farmanns yfir 0,5‰ eða vínandamagn í lofti, sem hann andar frá sér, nemur 0,25 mg/l eða meira, eða það vínandamagn sem leiðir til slíks vínandastyrks, og telst hann þá undir áhrifum áfengis og ekki hæfur til þess starfa sem getur í 1. mgr. Það leysir viðkomandi ekki undan sök þótt hann ætli vínandamagn í blóði sínu minna en hér um ræðir. Mælist ávana- og fíkniefni sem bönnuð eru samkvæmt lögum um ávana- og fíkniefni og reglugerðum settum samkvæmt þeim í blóði eða þvagi farmanns telst hann vera undir áhrifum ávana- og fíkniefna og ekki hæfur til starfa samkvæmt þessari reglugerð. </w:t>
      </w:r>
    </w:p>
    <w:p w:rsidR="007A628A" w:rsidRPr="006E24BD" w:rsidRDefault="007A628A" w:rsidP="007A628A">
      <w:pPr>
        <w:pStyle w:val="ListParagraph"/>
        <w:ind w:left="0"/>
        <w:jc w:val="both"/>
        <w:rPr>
          <w:color w:val="000000"/>
        </w:rPr>
      </w:pPr>
    </w:p>
    <w:p w:rsidR="007A628A" w:rsidRPr="006E24BD" w:rsidRDefault="007A628A" w:rsidP="007A628A">
      <w:pPr>
        <w:pStyle w:val="ListParagraph"/>
        <w:ind w:left="0"/>
        <w:jc w:val="both"/>
      </w:pPr>
      <w:r w:rsidRPr="006E24BD">
        <w:rPr>
          <w:color w:val="000000"/>
        </w:rPr>
        <w:t xml:space="preserve">Skylt er hverjum handhafa skírteinis eða áritunar samkvæmt reglugerð þessari að tilkynna </w:t>
      </w:r>
      <w:r w:rsidRPr="006E24BD">
        <w:t xml:space="preserve">Samgöngustofu tafarlaust </w:t>
      </w:r>
      <w:r w:rsidRPr="006E24BD">
        <w:rPr>
          <w:color w:val="000000"/>
        </w:rPr>
        <w:t xml:space="preserve">ef nokkur vafi leikur á að hann </w:t>
      </w:r>
      <w:r w:rsidRPr="006E24BD">
        <w:t>vegna veikinda, slysa eða af öðrum ástæðum fullnægi áfram heilbrigðiskröfum sem settar eru fram í IV. viðauka.</w:t>
      </w:r>
    </w:p>
    <w:p w:rsidR="007A628A" w:rsidRPr="006E24BD" w:rsidRDefault="007A628A" w:rsidP="007A628A">
      <w:pPr>
        <w:pStyle w:val="ListParagraph"/>
        <w:ind w:left="0"/>
        <w:jc w:val="both"/>
      </w:pPr>
    </w:p>
    <w:p w:rsidR="007A628A" w:rsidRPr="006E24BD" w:rsidRDefault="007A628A" w:rsidP="007A628A">
      <w:pPr>
        <w:pStyle w:val="ListParagraph"/>
        <w:ind w:left="0"/>
        <w:jc w:val="both"/>
      </w:pPr>
      <w:r w:rsidRPr="006E24BD">
        <w:t xml:space="preserve">Ef Samgöngustofa telur vafa leika á að handhafi </w:t>
      </w:r>
      <w:r w:rsidR="00A86A2A">
        <w:t>atvinnu</w:t>
      </w:r>
      <w:r w:rsidRPr="006E24BD">
        <w:t xml:space="preserve">skírteinis hafi áfram </w:t>
      </w:r>
      <w:r w:rsidRPr="006E24BD">
        <w:rPr>
          <w:color w:val="000000"/>
        </w:rPr>
        <w:t xml:space="preserve">nægilega verklega eða líkamlega hæfni eða fræðilega þekkingu getur hún afturkallað skírteinið þar til gengið hefur verið úr skugga um óskerta hæfni farmanns með læknisskoðun og/eða nýju prófi, ef með þarf. Samgöngustofa getur, hvenær sem er, krafist nýs heilbrigðisvottorðs ef grunur leikur á að handhafi </w:t>
      </w:r>
      <w:r w:rsidR="00A86A2A">
        <w:rPr>
          <w:color w:val="000000"/>
        </w:rPr>
        <w:t>atvinnu</w:t>
      </w:r>
      <w:r w:rsidRPr="006E24BD">
        <w:rPr>
          <w:color w:val="000000"/>
        </w:rPr>
        <w:t>skírteinis eða áritunar fullnægi ekki lengur tilskildum heilbrigðis</w:t>
      </w:r>
      <w:r w:rsidR="00A86A2A">
        <w:rPr>
          <w:color w:val="000000"/>
        </w:rPr>
        <w:t>kröfum</w:t>
      </w:r>
      <w:r w:rsidRPr="006E24BD">
        <w:rPr>
          <w:color w:val="000000"/>
        </w:rPr>
        <w:t>.</w:t>
      </w:r>
    </w:p>
    <w:p w:rsidR="007A628A" w:rsidRPr="006E24BD" w:rsidRDefault="007A628A" w:rsidP="007A628A">
      <w:pPr>
        <w:pStyle w:val="ListParagraph"/>
        <w:ind w:left="0"/>
        <w:jc w:val="both"/>
        <w:rPr>
          <w:color w:val="000000"/>
        </w:rPr>
      </w:pPr>
    </w:p>
    <w:p w:rsidR="007A628A" w:rsidRPr="006E24BD" w:rsidRDefault="007A628A" w:rsidP="007A628A">
      <w:pPr>
        <w:pStyle w:val="ListParagraph"/>
        <w:ind w:left="0"/>
        <w:jc w:val="both"/>
      </w:pPr>
      <w:r w:rsidRPr="006E24BD">
        <w:rPr>
          <w:color w:val="000000"/>
        </w:rPr>
        <w:t xml:space="preserve">Ef handhafi </w:t>
      </w:r>
      <w:r w:rsidR="00A86A2A">
        <w:rPr>
          <w:color w:val="000000"/>
        </w:rPr>
        <w:t>atvinnu</w:t>
      </w:r>
      <w:r w:rsidRPr="006E24BD">
        <w:rPr>
          <w:color w:val="000000"/>
        </w:rPr>
        <w:t xml:space="preserve">skírteinis eða áritunar hefur verið </w:t>
      </w:r>
      <w:bookmarkStart w:id="0" w:name="OLE_LINK1"/>
      <w:bookmarkStart w:id="1" w:name="OLE_LINK2"/>
      <w:r w:rsidRPr="006E24BD">
        <w:rPr>
          <w:color w:val="000000"/>
        </w:rPr>
        <w:t xml:space="preserve">sviptur rétti til starfa </w:t>
      </w:r>
      <w:bookmarkEnd w:id="0"/>
      <w:bookmarkEnd w:id="1"/>
      <w:r w:rsidRPr="006E24BD">
        <w:rPr>
          <w:color w:val="000000"/>
        </w:rPr>
        <w:t xml:space="preserve">samkvæmt skírteininu, skal hann tafarlaust afhenda </w:t>
      </w:r>
      <w:r w:rsidR="00A86A2A" w:rsidRPr="006E24BD">
        <w:rPr>
          <w:color w:val="000000"/>
        </w:rPr>
        <w:t>Samgöngustofu</w:t>
      </w:r>
      <w:r w:rsidR="00A86A2A">
        <w:rPr>
          <w:color w:val="000000"/>
        </w:rPr>
        <w:t xml:space="preserve"> atvinnuskírteinið eða áritunina</w:t>
      </w:r>
      <w:r w:rsidR="009F1145">
        <w:rPr>
          <w:color w:val="000000"/>
        </w:rPr>
        <w:t>.</w:t>
      </w:r>
    </w:p>
    <w:tbl>
      <w:tblPr>
        <w:tblW w:w="5065" w:type="pct"/>
        <w:tblCellSpacing w:w="0" w:type="dxa"/>
        <w:tblInd w:w="-118" w:type="dxa"/>
        <w:tblCellMar>
          <w:top w:w="24" w:type="dxa"/>
          <w:left w:w="24" w:type="dxa"/>
          <w:bottom w:w="24" w:type="dxa"/>
          <w:right w:w="24" w:type="dxa"/>
        </w:tblCellMar>
        <w:tblLook w:val="04A0" w:firstRow="1" w:lastRow="0" w:firstColumn="1" w:lastColumn="0" w:noHBand="0" w:noVBand="1"/>
      </w:tblPr>
      <w:tblGrid>
        <w:gridCol w:w="9381"/>
      </w:tblGrid>
      <w:tr w:rsidR="007A628A" w:rsidRPr="006E24BD" w:rsidTr="0017260D">
        <w:trPr>
          <w:trHeight w:val="46"/>
          <w:tblCellSpacing w:w="0" w:type="dxa"/>
        </w:trPr>
        <w:tc>
          <w:tcPr>
            <w:tcW w:w="5000" w:type="pct"/>
            <w:hideMark/>
          </w:tcPr>
          <w:p w:rsidR="007A628A" w:rsidRPr="006E24BD" w:rsidRDefault="007A628A" w:rsidP="0017260D"/>
        </w:tc>
      </w:tr>
      <w:tr w:rsidR="007A628A" w:rsidRPr="006E24BD" w:rsidTr="0017260D">
        <w:trPr>
          <w:tblCellSpacing w:w="0" w:type="dxa"/>
        </w:trPr>
        <w:tc>
          <w:tcPr>
            <w:tcW w:w="5000" w:type="pct"/>
          </w:tcPr>
          <w:p w:rsidR="007A628A" w:rsidRPr="006E24BD" w:rsidRDefault="007A628A" w:rsidP="0017260D"/>
          <w:p w:rsidR="007A628A" w:rsidRPr="005E25C7" w:rsidRDefault="007A628A" w:rsidP="0017260D">
            <w:pPr>
              <w:jc w:val="center"/>
            </w:pPr>
            <w:r w:rsidRPr="005E25C7">
              <w:t>10. gr.</w:t>
            </w:r>
          </w:p>
          <w:p w:rsidR="007A628A" w:rsidRPr="006E24BD" w:rsidRDefault="007A628A" w:rsidP="0017260D">
            <w:pPr>
              <w:jc w:val="center"/>
              <w:rPr>
                <w:i/>
              </w:rPr>
            </w:pPr>
            <w:r w:rsidRPr="006E24BD">
              <w:rPr>
                <w:i/>
              </w:rPr>
              <w:t>Gæðakerfi og gæðastaðlar</w:t>
            </w:r>
          </w:p>
          <w:p w:rsidR="007A628A" w:rsidRPr="006E24BD" w:rsidRDefault="007A628A" w:rsidP="0017260D">
            <w:pPr>
              <w:jc w:val="both"/>
            </w:pPr>
            <w:r w:rsidRPr="006E24BD">
              <w:t>Um gæðakerfi og gæðastaðla gildir eftirfarandi:</w:t>
            </w:r>
          </w:p>
          <w:p w:rsidR="007A628A" w:rsidRPr="006E24BD" w:rsidRDefault="007A628A" w:rsidP="0017260D">
            <w:pPr>
              <w:ind w:left="544" w:hanging="284"/>
              <w:jc w:val="both"/>
            </w:pPr>
            <w:r w:rsidRPr="006E24BD">
              <w:t>a)</w:t>
            </w:r>
            <w:r w:rsidRPr="006E24BD">
              <w:tab/>
              <w:t xml:space="preserve">Allt starf við menntun, þjálfun, hæfnismat, útgáfu </w:t>
            </w:r>
            <w:r w:rsidR="00A86A2A">
              <w:t>atvinnu</w:t>
            </w:r>
            <w:r w:rsidRPr="006E24BD">
              <w:t xml:space="preserve">skírteina, þ.m.t. heilbrigðisvottorð, áritun og endurnýjun, sem fram fer hjá óopinberum stofnunum eða aðilum í þeirra umboði, skal lúta stöðugu eftirliti viðurkennds gæðakerfis, til að tryggja að þau markmið náist sem hafa verið sett, þar á meðal markmið um menntun og hæfi og starfsreynslu leiðbeinenda og matsmanna, í samræmi við þátt A-I/8 í STCW-kóðanum. </w:t>
            </w:r>
          </w:p>
          <w:p w:rsidR="007A628A" w:rsidRPr="006E24BD" w:rsidRDefault="007A628A" w:rsidP="0017260D">
            <w:pPr>
              <w:ind w:left="544" w:hanging="284"/>
              <w:jc w:val="both"/>
            </w:pPr>
            <w:r w:rsidRPr="006E24BD">
              <w:t>b)</w:t>
            </w:r>
            <w:r w:rsidRPr="006E24BD">
              <w:tab/>
              <w:t xml:space="preserve">Hjá opinberum stofnunum eða aðilum, sem sinna verkefnum sem greinir </w:t>
            </w:r>
            <w:r w:rsidRPr="0065034E">
              <w:t xml:space="preserve">í </w:t>
            </w:r>
            <w:r w:rsidR="0065034E">
              <w:t>a-lið</w:t>
            </w:r>
            <w:r w:rsidRPr="0065034E">
              <w:t>, skal viðurkennda gæðakerfið sem skylt er að vinna eftir, lúta stöðugu innra og ytra eftirliti</w:t>
            </w:r>
            <w:r w:rsidRPr="006E24BD">
              <w:t xml:space="preserve"> í samræmi við þátt A-I/8 í STCW-kóðanum. </w:t>
            </w:r>
          </w:p>
          <w:p w:rsidR="007A628A" w:rsidRPr="006E24BD" w:rsidRDefault="007A628A" w:rsidP="0017260D">
            <w:pPr>
              <w:ind w:left="544" w:hanging="284"/>
              <w:jc w:val="both"/>
            </w:pPr>
            <w:r w:rsidRPr="006E24BD">
              <w:t>c)</w:t>
            </w:r>
            <w:r w:rsidRPr="006E24BD">
              <w:tab/>
              <w:t>Mennta- og menningarmálaráðuneytið skal skilgreina með skýrum hætti markmið menntunar og þjálfunar og tengda gæðastaðla um hæfni og tilgreina það þekkingar-, skilnings- og færnisstig sem krafist er til prófs og námsmats samkvæmt STCW-samþykktinni og -kóðanum.</w:t>
            </w:r>
          </w:p>
        </w:tc>
      </w:tr>
      <w:tr w:rsidR="007A628A" w:rsidRPr="006E24BD" w:rsidTr="0017260D">
        <w:trPr>
          <w:tblCellSpacing w:w="0" w:type="dxa"/>
        </w:trPr>
        <w:tc>
          <w:tcPr>
            <w:tcW w:w="5000" w:type="pct"/>
          </w:tcPr>
          <w:p w:rsidR="007A628A" w:rsidRPr="006E24BD" w:rsidRDefault="007A628A" w:rsidP="0017260D">
            <w:pPr>
              <w:ind w:left="544" w:hanging="284"/>
              <w:jc w:val="both"/>
              <w:rPr>
                <w:color w:val="000000"/>
              </w:rPr>
            </w:pPr>
            <w:r w:rsidRPr="006E24BD">
              <w:rPr>
                <w:color w:val="000000"/>
              </w:rPr>
              <w:t>d)</w:t>
            </w:r>
            <w:r w:rsidRPr="006E24BD">
              <w:rPr>
                <w:color w:val="000000"/>
              </w:rPr>
              <w:tab/>
              <w:t>Gildissvið gæðastaðla skal ná til:</w:t>
            </w:r>
          </w:p>
          <w:p w:rsidR="007A628A" w:rsidRPr="006E24BD" w:rsidRDefault="007A628A" w:rsidP="0017260D">
            <w:pPr>
              <w:ind w:left="827" w:hanging="283"/>
              <w:jc w:val="both"/>
              <w:rPr>
                <w:color w:val="000000"/>
              </w:rPr>
            </w:pPr>
            <w:r w:rsidRPr="006E24BD">
              <w:rPr>
                <w:color w:val="000000"/>
              </w:rPr>
              <w:t>-</w:t>
            </w:r>
            <w:r w:rsidRPr="006E24BD">
              <w:rPr>
                <w:color w:val="000000"/>
              </w:rPr>
              <w:tab/>
              <w:t xml:space="preserve">umsjónar með útgáfu atvinnu- og hæfnisskírteina samkvæmt reglugerð þessari, </w:t>
            </w:r>
          </w:p>
          <w:p w:rsidR="007A628A" w:rsidRPr="006E24BD" w:rsidRDefault="007A628A" w:rsidP="0017260D">
            <w:pPr>
              <w:ind w:left="827" w:hanging="283"/>
              <w:jc w:val="both"/>
              <w:rPr>
                <w:color w:val="000000"/>
              </w:rPr>
            </w:pPr>
            <w:r w:rsidRPr="006E24BD">
              <w:rPr>
                <w:color w:val="000000"/>
              </w:rPr>
              <w:t>-</w:t>
            </w:r>
            <w:r w:rsidRPr="006E24BD">
              <w:rPr>
                <w:color w:val="000000"/>
              </w:rPr>
              <w:tab/>
              <w:t>útgáfu heilbrigðisvottorða,</w:t>
            </w:r>
          </w:p>
          <w:p w:rsidR="007A628A" w:rsidRPr="006E24BD" w:rsidRDefault="007A628A" w:rsidP="0017260D">
            <w:pPr>
              <w:ind w:left="827" w:hanging="283"/>
              <w:jc w:val="both"/>
              <w:rPr>
                <w:color w:val="000000"/>
              </w:rPr>
            </w:pPr>
            <w:r w:rsidRPr="006E24BD">
              <w:rPr>
                <w:color w:val="000000"/>
              </w:rPr>
              <w:t>-</w:t>
            </w:r>
            <w:r w:rsidRPr="006E24BD">
              <w:rPr>
                <w:color w:val="000000"/>
              </w:rPr>
              <w:tab/>
              <w:t xml:space="preserve">hvers konar þjálfunarnámskeiða og námsbrauta, prófa og mats á vegum eða í umsjón stjórnvalda fyrir hvert námskeið og hverja námsbraut, og </w:t>
            </w:r>
          </w:p>
          <w:p w:rsidR="007A628A" w:rsidRPr="006E24BD" w:rsidRDefault="007A628A" w:rsidP="0017260D">
            <w:pPr>
              <w:ind w:left="827" w:hanging="283"/>
              <w:jc w:val="both"/>
              <w:rPr>
                <w:color w:val="000000"/>
              </w:rPr>
            </w:pPr>
            <w:r w:rsidRPr="006E24BD">
              <w:rPr>
                <w:color w:val="000000"/>
              </w:rPr>
              <w:t>-</w:t>
            </w:r>
            <w:r w:rsidRPr="006E24BD">
              <w:rPr>
                <w:color w:val="000000"/>
              </w:rPr>
              <w:tab/>
              <w:t xml:space="preserve">hæfi og starfsreynslu leiðbeinanda og matsmanna, </w:t>
            </w:r>
          </w:p>
          <w:p w:rsidR="007A628A" w:rsidRPr="006E24BD" w:rsidRDefault="007A628A" w:rsidP="0017260D">
            <w:pPr>
              <w:ind w:left="544" w:hanging="284"/>
              <w:jc w:val="both"/>
              <w:rPr>
                <w:color w:val="000000"/>
              </w:rPr>
            </w:pPr>
            <w:r w:rsidRPr="006E24BD">
              <w:rPr>
                <w:color w:val="000000"/>
              </w:rPr>
              <w:tab/>
              <w:t xml:space="preserve">að teknu tilliti til stefnumiða, kerfa, eftirlits og innra gæðarýnis sem er komið á til að tryggja að skilgreindum markmiðum sé náð. </w:t>
            </w:r>
          </w:p>
          <w:p w:rsidR="007A628A" w:rsidRPr="006E24BD" w:rsidRDefault="007A628A" w:rsidP="0017260D">
            <w:pPr>
              <w:jc w:val="both"/>
              <w:rPr>
                <w:color w:val="000000"/>
              </w:rPr>
            </w:pPr>
          </w:p>
          <w:p w:rsidR="007A628A" w:rsidRPr="006E24BD" w:rsidRDefault="007A628A" w:rsidP="0017260D">
            <w:pPr>
              <w:jc w:val="both"/>
              <w:rPr>
                <w:color w:val="000000"/>
              </w:rPr>
            </w:pPr>
            <w:r w:rsidRPr="006E24BD">
              <w:rPr>
                <w:color w:val="000000"/>
              </w:rPr>
              <w:t xml:space="preserve">Samgöngustofa skal, eigi sjaldnar en á fimm ára fresti, sjá til þess að hæfir og óháðir aðilar geri </w:t>
            </w:r>
            <w:r w:rsidRPr="006E24BD">
              <w:rPr>
                <w:color w:val="000000"/>
              </w:rPr>
              <w:lastRenderedPageBreak/>
              <w:t xml:space="preserve">úttekt á starfsemi, er varðar öflun og mat á þekkingu, skilningi og færni svo og umsjón með útgáfu skírteina, til að sannreyna: </w:t>
            </w:r>
          </w:p>
          <w:p w:rsidR="007A628A" w:rsidRPr="006E24BD" w:rsidRDefault="007A628A" w:rsidP="0017260D">
            <w:pPr>
              <w:ind w:left="544" w:hanging="284"/>
              <w:jc w:val="both"/>
              <w:rPr>
                <w:color w:val="000000"/>
              </w:rPr>
            </w:pPr>
            <w:r w:rsidRPr="006E24BD">
              <w:rPr>
                <w:color w:val="000000"/>
              </w:rPr>
              <w:t>a)</w:t>
            </w:r>
            <w:r w:rsidRPr="006E24BD">
              <w:rPr>
                <w:color w:val="000000"/>
              </w:rPr>
              <w:tab/>
              <w:t xml:space="preserve">að allar ráðstafanir um innra eftirlit og vöktun, auk aðgerða til eftirfylgni, séu í samræmi við skipulagða tilhögun og skjalfesta málsmeðferð og tryggi að skilgreindum markmiðum verði náð, </w:t>
            </w:r>
          </w:p>
          <w:p w:rsidR="007A628A" w:rsidRPr="006E24BD" w:rsidRDefault="007A628A" w:rsidP="0017260D">
            <w:pPr>
              <w:ind w:left="544" w:hanging="284"/>
              <w:jc w:val="both"/>
              <w:rPr>
                <w:color w:val="000000"/>
              </w:rPr>
            </w:pPr>
            <w:r w:rsidRPr="006E24BD">
              <w:rPr>
                <w:color w:val="000000"/>
              </w:rPr>
              <w:t>b)</w:t>
            </w:r>
            <w:r w:rsidRPr="006E24BD">
              <w:rPr>
                <w:color w:val="000000"/>
              </w:rPr>
              <w:tab/>
              <w:t>að niðurstöður óháðra úttekta séu skráðar hverju sinni og skulu kynntar þeim starfsmönnum sem bera ábyrgð á því sviði sem úttektin beinist að,</w:t>
            </w:r>
          </w:p>
          <w:p w:rsidR="007A628A" w:rsidRPr="006E24BD" w:rsidRDefault="007A628A" w:rsidP="0017260D">
            <w:pPr>
              <w:ind w:left="544" w:hanging="284"/>
              <w:jc w:val="both"/>
              <w:rPr>
                <w:color w:val="000000"/>
              </w:rPr>
            </w:pPr>
            <w:r w:rsidRPr="006E24BD">
              <w:rPr>
                <w:color w:val="000000"/>
              </w:rPr>
              <w:t>c)</w:t>
            </w:r>
            <w:r w:rsidRPr="006E24BD">
              <w:rPr>
                <w:color w:val="000000"/>
              </w:rPr>
              <w:tab/>
              <w:t xml:space="preserve">að ráðstafanir séu gerðar til að ráða bót á annmörkum innan hæfilegs frests, og </w:t>
            </w:r>
          </w:p>
          <w:p w:rsidR="007A628A" w:rsidRPr="006E24BD" w:rsidRDefault="007A628A" w:rsidP="0017260D">
            <w:pPr>
              <w:ind w:left="544" w:hanging="284"/>
              <w:jc w:val="both"/>
              <w:rPr>
                <w:color w:val="000000"/>
              </w:rPr>
            </w:pPr>
            <w:r w:rsidRPr="006E24BD">
              <w:rPr>
                <w:color w:val="000000"/>
              </w:rPr>
              <w:t>d)</w:t>
            </w:r>
            <w:r w:rsidRPr="006E24BD">
              <w:rPr>
                <w:color w:val="000000"/>
              </w:rPr>
              <w:tab/>
              <w:t>að gæðakerfið taki til allra viðeigandi ákvæða þessarar reglugerðar, STCW-samþykktarinnar og STCW-kóðans.</w:t>
            </w:r>
          </w:p>
          <w:p w:rsidR="007A628A" w:rsidRPr="006E24BD" w:rsidRDefault="007A628A" w:rsidP="0017260D">
            <w:pPr>
              <w:jc w:val="both"/>
              <w:rPr>
                <w:color w:val="000000"/>
              </w:rPr>
            </w:pPr>
          </w:p>
          <w:p w:rsidR="007A628A" w:rsidRPr="006E24BD" w:rsidRDefault="007A628A" w:rsidP="0017260D">
            <w:pPr>
              <w:jc w:val="both"/>
              <w:rPr>
                <w:color w:val="000000"/>
              </w:rPr>
            </w:pPr>
            <w:r w:rsidRPr="006E24BD">
              <w:rPr>
                <w:color w:val="000000"/>
              </w:rPr>
              <w:t xml:space="preserve">Innan sex mánaða frá úttektardegi skal Samgöngustofa senda </w:t>
            </w:r>
            <w:r w:rsidR="00D44049">
              <w:rPr>
                <w:color w:val="000000"/>
              </w:rPr>
              <w:t xml:space="preserve">Eftirlitsstofnun EFTA </w:t>
            </w:r>
            <w:r w:rsidRPr="006E24BD">
              <w:rPr>
                <w:color w:val="000000"/>
              </w:rPr>
              <w:t>skýrslu um hverja þá úttekt sem fer fram skv. 2. mgr., í samræmi við þátt A-I/7 í STCW-kóðanum.</w:t>
            </w:r>
          </w:p>
          <w:p w:rsidR="007A628A" w:rsidRPr="006E24BD" w:rsidRDefault="007A628A" w:rsidP="0017260D">
            <w:pPr>
              <w:jc w:val="both"/>
              <w:rPr>
                <w:color w:val="000000"/>
              </w:rPr>
            </w:pPr>
          </w:p>
          <w:p w:rsidR="007A628A" w:rsidRPr="005E25C7" w:rsidRDefault="007A628A" w:rsidP="0017260D">
            <w:pPr>
              <w:jc w:val="center"/>
              <w:rPr>
                <w:color w:val="000000"/>
              </w:rPr>
            </w:pPr>
            <w:r w:rsidRPr="005E25C7">
              <w:rPr>
                <w:color w:val="000000"/>
              </w:rPr>
              <w:t>11. gr.</w:t>
            </w:r>
          </w:p>
          <w:p w:rsidR="007A628A" w:rsidRPr="006E24BD" w:rsidRDefault="007A628A" w:rsidP="0017260D">
            <w:pPr>
              <w:jc w:val="center"/>
              <w:rPr>
                <w:i/>
                <w:color w:val="000000"/>
              </w:rPr>
            </w:pPr>
            <w:r w:rsidRPr="006E24BD">
              <w:rPr>
                <w:i/>
                <w:color w:val="000000"/>
              </w:rPr>
              <w:t>Heilbrigðiskröfur</w:t>
            </w:r>
          </w:p>
          <w:p w:rsidR="007A628A" w:rsidRPr="006E24BD" w:rsidRDefault="007A628A" w:rsidP="0017260D">
            <w:pPr>
              <w:jc w:val="both"/>
              <w:rPr>
                <w:color w:val="000000"/>
              </w:rPr>
            </w:pPr>
            <w:r w:rsidRPr="006E24BD">
              <w:rPr>
                <w:color w:val="000000"/>
              </w:rPr>
              <w:t>Um heilbrigði farmanna á skipum sem þessi reglugerð tekur til og um útgáfu heilbrigðisvottorða gilda ákvæði þessarar greinar, ákvæði IV. viðauka ásamt viðeigandi verklagsreglum.</w:t>
            </w:r>
          </w:p>
          <w:p w:rsidR="007A628A" w:rsidRPr="006E24BD" w:rsidRDefault="007A628A" w:rsidP="0017260D">
            <w:pPr>
              <w:jc w:val="both"/>
              <w:rPr>
                <w:color w:val="000000"/>
              </w:rPr>
            </w:pPr>
          </w:p>
          <w:p w:rsidR="007A628A" w:rsidRPr="006E24BD" w:rsidRDefault="007A628A" w:rsidP="0017260D">
            <w:pPr>
              <w:jc w:val="both"/>
              <w:rPr>
                <w:color w:val="000000"/>
              </w:rPr>
            </w:pPr>
            <w:r w:rsidRPr="006E24BD">
              <w:rPr>
                <w:color w:val="000000"/>
              </w:rPr>
              <w:t xml:space="preserve">Þeir sem bera ábyrgð á því að meta heilbrigði farmanna skulu vera starfandi læknar sem hafa öðlast viðurkenningu Samgöngustofu til að framkvæma læknisskoðanir á farmönnum í samræmi við 1. mgr. </w:t>
            </w:r>
          </w:p>
          <w:p w:rsidR="007A628A" w:rsidRPr="006E24BD" w:rsidRDefault="007A628A" w:rsidP="0017260D">
            <w:pPr>
              <w:jc w:val="both"/>
              <w:rPr>
                <w:color w:val="000000"/>
              </w:rPr>
            </w:pPr>
          </w:p>
          <w:p w:rsidR="007A628A" w:rsidRPr="006E24BD" w:rsidRDefault="007A628A" w:rsidP="0017260D">
            <w:pPr>
              <w:jc w:val="both"/>
              <w:rPr>
                <w:color w:val="000000"/>
              </w:rPr>
            </w:pPr>
            <w:r w:rsidRPr="006E24BD">
              <w:rPr>
                <w:color w:val="000000"/>
              </w:rPr>
              <w:t>Sérhver farmaður, sem er handhafi réttindaskírteinis eða hæfnisskírteinis útgefnu samkvæmt ákvæðum þessarar reglugerðar og sem starfar á sjó, skal, hvenær sem þess er krafist, geta framvísað gildu heilbrigðisvottorði, sem gefið er út í samræmi við þessa grein enda sé hann</w:t>
            </w:r>
            <w:r w:rsidRPr="006E24BD">
              <w:t xml:space="preserve"> svo heill heilsu að hann geti rækt störf sín af öryggi. Sama gildir um þá farmenn sem hafa rétt til að gegna stöðu vélstjóra eða vélavarða á skipum með vélarafl allt að 750</w:t>
            </w:r>
            <w:r w:rsidR="0047549F">
              <w:t xml:space="preserve"> </w:t>
            </w:r>
            <w:r w:rsidRPr="006E24BD">
              <w:t>kW.</w:t>
            </w:r>
          </w:p>
          <w:p w:rsidR="007A628A" w:rsidRPr="006E24BD" w:rsidRDefault="007A628A" w:rsidP="0017260D">
            <w:pPr>
              <w:jc w:val="both"/>
              <w:rPr>
                <w:color w:val="000000"/>
              </w:rPr>
            </w:pPr>
            <w:r w:rsidRPr="006E24BD">
              <w:rPr>
                <w:color w:val="000000"/>
              </w:rPr>
              <w:t xml:space="preserve"> </w:t>
            </w:r>
          </w:p>
          <w:p w:rsidR="007A628A" w:rsidRPr="006E24BD" w:rsidRDefault="007A628A" w:rsidP="0017260D">
            <w:pPr>
              <w:jc w:val="both"/>
              <w:rPr>
                <w:color w:val="000000"/>
              </w:rPr>
            </w:pPr>
            <w:r w:rsidRPr="006E24BD">
              <w:rPr>
                <w:color w:val="000000"/>
              </w:rPr>
              <w:t>Til að fá útgefið</w:t>
            </w:r>
            <w:r w:rsidR="005F53FB">
              <w:rPr>
                <w:color w:val="000000"/>
              </w:rPr>
              <w:t xml:space="preserve"> fullnægjandi</w:t>
            </w:r>
            <w:r w:rsidRPr="006E24BD">
              <w:rPr>
                <w:color w:val="000000"/>
              </w:rPr>
              <w:t xml:space="preserve"> heilbrigðisvottorð samkvæmt reglugerð þessari skulu farmenn: </w:t>
            </w:r>
          </w:p>
          <w:p w:rsidR="007A628A" w:rsidRPr="006E24BD" w:rsidRDefault="007A628A" w:rsidP="0017260D">
            <w:pPr>
              <w:ind w:firstLine="260"/>
              <w:jc w:val="both"/>
              <w:rPr>
                <w:color w:val="000000"/>
              </w:rPr>
            </w:pPr>
            <w:r w:rsidRPr="006E24BD">
              <w:rPr>
                <w:color w:val="000000"/>
              </w:rPr>
              <w:t xml:space="preserve">a) hafa náð 16 ára aldri, </w:t>
            </w:r>
          </w:p>
          <w:p w:rsidR="007A628A" w:rsidRPr="006E24BD" w:rsidRDefault="007A628A" w:rsidP="0017260D">
            <w:pPr>
              <w:ind w:left="544" w:hanging="284"/>
              <w:jc w:val="both"/>
              <w:rPr>
                <w:color w:val="000000"/>
              </w:rPr>
            </w:pPr>
            <w:r w:rsidRPr="006E24BD">
              <w:rPr>
                <w:color w:val="000000"/>
              </w:rPr>
              <w:t>b)</w:t>
            </w:r>
            <w:r w:rsidRPr="006E24BD">
              <w:rPr>
                <w:color w:val="000000"/>
              </w:rPr>
              <w:tab/>
              <w:t xml:space="preserve">sanna með óvefengjanlegum hætti deili á sér, og </w:t>
            </w:r>
          </w:p>
          <w:p w:rsidR="007A628A" w:rsidRPr="006E24BD" w:rsidRDefault="007A628A" w:rsidP="0017260D">
            <w:pPr>
              <w:ind w:left="544" w:hanging="284"/>
              <w:jc w:val="both"/>
              <w:rPr>
                <w:color w:val="000000"/>
              </w:rPr>
            </w:pPr>
            <w:r w:rsidRPr="006E24BD">
              <w:rPr>
                <w:color w:val="000000"/>
              </w:rPr>
              <w:t>c)</w:t>
            </w:r>
            <w:r w:rsidRPr="006E24BD">
              <w:rPr>
                <w:color w:val="000000"/>
              </w:rPr>
              <w:tab/>
              <w:t xml:space="preserve">hafa uppfyllt viðeigandi heilbrigðiskröfur sem mælt er fyrir um í reglugerð þessari. </w:t>
            </w:r>
          </w:p>
          <w:p w:rsidR="007A628A" w:rsidRPr="006E24BD" w:rsidRDefault="007A628A" w:rsidP="0017260D">
            <w:pPr>
              <w:jc w:val="both"/>
              <w:rPr>
                <w:color w:val="000000"/>
              </w:rPr>
            </w:pPr>
          </w:p>
          <w:p w:rsidR="007A628A" w:rsidRPr="006E24BD" w:rsidRDefault="007A628A" w:rsidP="0017260D">
            <w:pPr>
              <w:jc w:val="both"/>
              <w:rPr>
                <w:color w:val="000000"/>
              </w:rPr>
            </w:pPr>
            <w:r w:rsidRPr="006E24BD">
              <w:rPr>
                <w:color w:val="000000"/>
              </w:rPr>
              <w:t xml:space="preserve">Gildistími heilbrigðisvottorða skal að hámarki vera tvö ár. Sé farmaðurinn sé yngri en 18 ára skal hámarksgildistíminn vera eitt ár. Ef farmaður er 50 ára og eldri getur Samgöngustofa gert kröfu um að heilbrigðisvottorð gildi að hámarki í eitt ár. </w:t>
            </w:r>
          </w:p>
          <w:p w:rsidR="007A628A" w:rsidRPr="006E24BD" w:rsidRDefault="007A628A" w:rsidP="0017260D">
            <w:pPr>
              <w:jc w:val="both"/>
              <w:rPr>
                <w:color w:val="000000"/>
              </w:rPr>
            </w:pPr>
          </w:p>
          <w:p w:rsidR="007A628A" w:rsidRPr="006E24BD" w:rsidRDefault="007A628A" w:rsidP="0017260D">
            <w:pPr>
              <w:jc w:val="both"/>
              <w:rPr>
                <w:color w:val="000000"/>
              </w:rPr>
            </w:pPr>
            <w:r w:rsidRPr="006E24BD">
              <w:rPr>
                <w:color w:val="000000"/>
              </w:rPr>
              <w:t>Ef gildistími heilbrigðisvottorða rennur út meðan á siglingu stendur skal það halda gildi sínu þar til skipið kemur til næstu viðkomuhafnar þar sem viðurkenndur læknir er tiltækur, að því tilskildu að tímabilið sé ekki lengra en þrír mánuðir.</w:t>
            </w:r>
          </w:p>
          <w:p w:rsidR="007A628A" w:rsidRPr="006E24BD" w:rsidRDefault="007A628A" w:rsidP="0017260D">
            <w:pPr>
              <w:jc w:val="both"/>
              <w:rPr>
                <w:color w:val="000000"/>
              </w:rPr>
            </w:pPr>
            <w:r w:rsidRPr="006E24BD">
              <w:rPr>
                <w:color w:val="000000"/>
              </w:rPr>
              <w:t xml:space="preserve"> </w:t>
            </w:r>
          </w:p>
          <w:p w:rsidR="007A628A" w:rsidRPr="006E24BD" w:rsidRDefault="007A628A" w:rsidP="0017260D">
            <w:pPr>
              <w:jc w:val="both"/>
              <w:rPr>
                <w:color w:val="000000"/>
              </w:rPr>
            </w:pPr>
            <w:r w:rsidRPr="006E24BD">
              <w:rPr>
                <w:color w:val="000000"/>
              </w:rPr>
              <w:t>Í neyðartilvikum getur Samgöngustofa heimilað farmanni að starfa án gilds heilbrigðisvottorðs þar til skipið kemur til næstu viðkomuhafnar þar sem sem viðurkenndur læknir er tiltækur, að því tilskildu:</w:t>
            </w:r>
          </w:p>
          <w:p w:rsidR="007A628A" w:rsidRPr="006E24BD" w:rsidRDefault="007A628A" w:rsidP="0017260D">
            <w:pPr>
              <w:ind w:left="708" w:hanging="448"/>
              <w:jc w:val="both"/>
              <w:rPr>
                <w:color w:val="000000"/>
              </w:rPr>
            </w:pPr>
            <w:r w:rsidRPr="006E24BD">
              <w:rPr>
                <w:color w:val="000000"/>
              </w:rPr>
              <w:t>a) að slík heimild gildi ekki lengur en þrjá mánuði, og</w:t>
            </w:r>
          </w:p>
          <w:p w:rsidR="007A628A" w:rsidRPr="006E24BD" w:rsidRDefault="007A628A" w:rsidP="0017260D">
            <w:pPr>
              <w:ind w:left="708" w:hanging="448"/>
              <w:jc w:val="both"/>
              <w:rPr>
                <w:color w:val="000000"/>
              </w:rPr>
            </w:pPr>
            <w:r w:rsidRPr="006E24BD">
              <w:rPr>
                <w:color w:val="000000"/>
              </w:rPr>
              <w:t>b) að farmaðurinn sem í hlut á sé handhafi heilbrigðisvottorðs sem er nýlega útrunnið.</w:t>
            </w:r>
          </w:p>
          <w:p w:rsidR="007A628A" w:rsidRPr="006E24BD" w:rsidRDefault="007A628A" w:rsidP="0017260D">
            <w:pPr>
              <w:ind w:left="708" w:hanging="448"/>
              <w:jc w:val="both"/>
              <w:rPr>
                <w:color w:val="000000"/>
              </w:rPr>
            </w:pPr>
          </w:p>
          <w:p w:rsidR="007A628A" w:rsidRPr="006E24BD" w:rsidRDefault="007A628A" w:rsidP="00172127">
            <w:pPr>
              <w:ind w:left="-24" w:firstLine="24"/>
              <w:jc w:val="both"/>
              <w:rPr>
                <w:color w:val="000000"/>
              </w:rPr>
            </w:pPr>
            <w:r w:rsidRPr="006E24BD">
              <w:rPr>
                <w:color w:val="000000"/>
              </w:rPr>
              <w:t xml:space="preserve">Samgöngustofu skal með verklagsreglu tilgreina framkvæmd mats á líkamlegri færni farmanns. Ef farmaður sakir heilsubrests treystir sér ekki til virkrar þátttöku í björgunar- eða eldvarnaræfingum sem krafist er vegna lögboðinna öryggisnámskeiða, skal hann framvísa staðfestingu um það frá viðurkenndum lækni auk þess sem upplýsingar þess efnis skulu koma </w:t>
            </w:r>
            <w:r w:rsidRPr="006E24BD">
              <w:rPr>
                <w:color w:val="000000"/>
              </w:rPr>
              <w:lastRenderedPageBreak/>
              <w:t>fram á heilbrigðisvottorði farmannsins. Viðurkenndur læknir skal því aðeins gefa út heilbrigðisvottorð til farmannsins að ástæður þær, sem liggja að baki útgáfu staðfestingar um að vera undanþeginn virkri þátttöku í æfingum á lögboðnum öryggisnámskeiðum, geri farmanninn þó ekki vanhæfan til þess að rækja skyldur sínar á neyðarstundu með fullnægjandi hætti.</w:t>
            </w:r>
          </w:p>
        </w:tc>
      </w:tr>
      <w:tr w:rsidR="007A628A" w:rsidRPr="006E24BD" w:rsidTr="0017260D">
        <w:trPr>
          <w:tblCellSpacing w:w="0" w:type="dxa"/>
        </w:trPr>
        <w:tc>
          <w:tcPr>
            <w:tcW w:w="5000" w:type="pct"/>
          </w:tcPr>
          <w:p w:rsidR="0065034E" w:rsidRDefault="0065034E" w:rsidP="0017260D">
            <w:pPr>
              <w:rPr>
                <w:i/>
              </w:rPr>
            </w:pPr>
          </w:p>
          <w:p w:rsidR="007A628A" w:rsidRPr="006E24BD" w:rsidRDefault="007A628A" w:rsidP="0017260D">
            <w:pPr>
              <w:rPr>
                <w:i/>
              </w:rPr>
            </w:pPr>
            <w:r w:rsidRPr="006E24BD">
              <w:rPr>
                <w:i/>
              </w:rPr>
              <w:t>Viðurkenndir læknar</w:t>
            </w:r>
          </w:p>
          <w:p w:rsidR="007A628A" w:rsidRPr="006E24BD" w:rsidRDefault="007A628A" w:rsidP="0017260D">
            <w:pPr>
              <w:jc w:val="both"/>
            </w:pPr>
            <w:r w:rsidRPr="006E24BD">
              <w:t xml:space="preserve">Læknar, sem fá heimild til útgáfu heilbrigðisvottorða til farmanna, skulu sækja um viðurkenningu til Samgöngustofu. Framkvæmd læknisskoðana og mat á heilbrigði farmanns skal lúta ákvæðum STCW-samþykktarinnar og þessarar reglugerðar um gæðakröfur sbr. ákvæði 10. gr. Form og efni heilbrigðisvottorðs sem og form staðfestingar viðurkennds læknis um undanþágu frá virkri þátttöku í lögboðnum æfingum skal vera samkvæmt fyrirmynd sem Samgöngustofa hefur gefur út. </w:t>
            </w:r>
          </w:p>
          <w:p w:rsidR="007A628A" w:rsidRPr="006E24BD" w:rsidRDefault="007A628A" w:rsidP="0017260D">
            <w:pPr>
              <w:jc w:val="both"/>
            </w:pPr>
          </w:p>
          <w:p w:rsidR="007A628A" w:rsidRPr="006E24BD" w:rsidRDefault="007A628A" w:rsidP="0017260D">
            <w:pPr>
              <w:jc w:val="both"/>
            </w:pPr>
            <w:r w:rsidRPr="006E24BD">
              <w:t xml:space="preserve">Samgöngustofa getur heimilað viðurkenndum lækni að staðfesta </w:t>
            </w:r>
            <w:r w:rsidR="009C6254">
              <w:t xml:space="preserve">fullnægjandi </w:t>
            </w:r>
            <w:r w:rsidRPr="006E24BD">
              <w:t xml:space="preserve">heilsufar farmanns í </w:t>
            </w:r>
            <w:r w:rsidRPr="006E24BD">
              <w:rPr>
                <w:rFonts w:ascii="Times" w:hAnsi="Times" w:cs="Times"/>
              </w:rPr>
              <w:t>upplýsingakerfi um lögskráningu sjómanna</w:t>
            </w:r>
            <w:r w:rsidRPr="006E24BD">
              <w:t xml:space="preserve">. </w:t>
            </w:r>
          </w:p>
          <w:p w:rsidR="007A628A" w:rsidRPr="006E24BD" w:rsidRDefault="007A628A" w:rsidP="0017260D">
            <w:pPr>
              <w:jc w:val="both"/>
            </w:pPr>
          </w:p>
          <w:p w:rsidR="007A628A" w:rsidRPr="006E24BD" w:rsidRDefault="007A628A" w:rsidP="0017260D">
            <w:pPr>
              <w:jc w:val="both"/>
            </w:pPr>
            <w:r w:rsidRPr="006E24BD">
              <w:t xml:space="preserve">Samgöngustofa hefur eftirlit með útgáfu heilbrigðisvottorða. </w:t>
            </w:r>
          </w:p>
          <w:p w:rsidR="007A628A" w:rsidRPr="006E24BD" w:rsidRDefault="007A628A" w:rsidP="0017260D">
            <w:pPr>
              <w:jc w:val="both"/>
            </w:pPr>
          </w:p>
          <w:p w:rsidR="007A628A" w:rsidRPr="006E24BD" w:rsidRDefault="007A628A" w:rsidP="00FC18D6">
            <w:pPr>
              <w:jc w:val="both"/>
              <w:rPr>
                <w:color w:val="000000"/>
              </w:rPr>
            </w:pPr>
          </w:p>
        </w:tc>
      </w:tr>
    </w:tbl>
    <w:p w:rsidR="007A628A" w:rsidRPr="006E24BD" w:rsidRDefault="007A628A" w:rsidP="007A628A">
      <w:pPr>
        <w:keepNext/>
        <w:jc w:val="center"/>
      </w:pPr>
      <w:r w:rsidRPr="006E24BD">
        <w:t>12. gr.</w:t>
      </w:r>
    </w:p>
    <w:p w:rsidR="007A628A" w:rsidRPr="006E24BD" w:rsidRDefault="007A628A" w:rsidP="007A628A">
      <w:pPr>
        <w:keepNext/>
        <w:jc w:val="center"/>
        <w:rPr>
          <w:i/>
        </w:rPr>
      </w:pPr>
      <w:r w:rsidRPr="006E24BD">
        <w:rPr>
          <w:i/>
        </w:rPr>
        <w:t>Endurnýjun réttindaskírteina og hæfnisskírteina</w:t>
      </w:r>
    </w:p>
    <w:p w:rsidR="007A628A" w:rsidRPr="006E24BD" w:rsidRDefault="007A628A" w:rsidP="007A628A">
      <w:pPr>
        <w:keepNext/>
        <w:jc w:val="both"/>
      </w:pPr>
      <w:r w:rsidRPr="006E24BD">
        <w:t xml:space="preserve">Hverjum þeim skipstjóra, yfirmanni og fjarskiptamanni, sem er handhafi skírteinis og starfar á sjó eða hyggst hverfa aftur til slíkra starfa eftir nokkurn tíma í landi, skal gert að sýna fram á það, eigi sjaldnar en á fimm ára fresti, að hann uppfylli eftirtalin skilyrði til að halda réttindum sínum til starfa á sjó: </w:t>
      </w:r>
    </w:p>
    <w:p w:rsidR="007A628A" w:rsidRPr="006E24BD" w:rsidRDefault="007A628A" w:rsidP="007A628A">
      <w:pPr>
        <w:ind w:left="567" w:hanging="283"/>
        <w:jc w:val="both"/>
      </w:pPr>
      <w:r w:rsidRPr="006E24BD">
        <w:t>a)</w:t>
      </w:r>
      <w:r w:rsidRPr="006E24BD">
        <w:tab/>
        <w:t xml:space="preserve">fullnægi heilbrigðiskröfunum, sem mælt er fyrir um í 11. gr., og </w:t>
      </w:r>
    </w:p>
    <w:p w:rsidR="007A628A" w:rsidRPr="006E24BD" w:rsidRDefault="007A628A" w:rsidP="007A628A">
      <w:pPr>
        <w:ind w:left="567" w:hanging="283"/>
        <w:jc w:val="both"/>
      </w:pPr>
      <w:r w:rsidRPr="006E24BD">
        <w:t>b)</w:t>
      </w:r>
      <w:r w:rsidRPr="006E24BD">
        <w:tab/>
        <w:t>hafi að baki siglingatíma í stöðu sem skírteini veitir honum rétt til að minnsta kosti í eitt ár á síðustu fimm árum eða</w:t>
      </w:r>
    </w:p>
    <w:p w:rsidR="007A628A" w:rsidRPr="006E24BD" w:rsidRDefault="007A628A" w:rsidP="007A628A">
      <w:pPr>
        <w:ind w:left="567" w:hanging="283"/>
        <w:jc w:val="both"/>
      </w:pPr>
      <w:r w:rsidRPr="006E24BD">
        <w:t>c)</w:t>
      </w:r>
      <w:r w:rsidRPr="006E24BD">
        <w:tab/>
        <w:t>með því að hafa verið í starfi sem samsvarar viðkomandi skírteini og telst að minnsta kosti sambærilegt við siglingatíma sem krafist er skv. b-lið eða</w:t>
      </w:r>
    </w:p>
    <w:p w:rsidR="007A628A" w:rsidRPr="006E24BD" w:rsidRDefault="007A628A" w:rsidP="007A628A">
      <w:pPr>
        <w:ind w:left="567" w:hanging="283"/>
        <w:jc w:val="both"/>
      </w:pPr>
      <w:r w:rsidRPr="006E24BD">
        <w:t>d)</w:t>
      </w:r>
      <w:r w:rsidRPr="006E24BD">
        <w:tab/>
        <w:t>standast viðurkennt próf eða</w:t>
      </w:r>
    </w:p>
    <w:p w:rsidR="007A628A" w:rsidRPr="006E24BD" w:rsidRDefault="007A628A" w:rsidP="007A628A">
      <w:pPr>
        <w:ind w:left="567" w:hanging="283"/>
        <w:jc w:val="both"/>
      </w:pPr>
      <w:r w:rsidRPr="006E24BD">
        <w:t>e)</w:t>
      </w:r>
      <w:r w:rsidRPr="006E24BD">
        <w:tab/>
        <w:t>ljúka á fullnægjandi hátt viðurkenndu námskeiði eða</w:t>
      </w:r>
    </w:p>
    <w:p w:rsidR="007A628A" w:rsidRPr="006E24BD" w:rsidRDefault="007A628A" w:rsidP="007A628A">
      <w:pPr>
        <w:ind w:left="567" w:hanging="283"/>
        <w:jc w:val="both"/>
      </w:pPr>
      <w:r w:rsidRPr="006E24BD">
        <w:t>f)</w:t>
      </w:r>
      <w:r w:rsidRPr="006E24BD">
        <w:tab/>
        <w:t>hafa siglingatíma sem yfirmaður í a.m.k. þrjá mánuði í næstu lægri yfirmannsstöðu við þá sem hann á tilkall til samkvæmt skírteini sínu.</w:t>
      </w:r>
    </w:p>
    <w:p w:rsidR="007A628A" w:rsidRPr="006E24BD" w:rsidRDefault="007A628A" w:rsidP="007A628A">
      <w:pPr>
        <w:jc w:val="both"/>
        <w:rPr>
          <w:bCs/>
          <w:color w:val="000000"/>
        </w:rPr>
      </w:pPr>
      <w:r w:rsidRPr="006E24BD">
        <w:t>Ákvæði b-, c-, d-, e- og f-liðar eiga ekki við um</w:t>
      </w:r>
      <w:r w:rsidRPr="006E24BD">
        <w:rPr>
          <w:bCs/>
          <w:color w:val="000000"/>
        </w:rPr>
        <w:t xml:space="preserve"> endurnýjun </w:t>
      </w:r>
      <w:r w:rsidR="004E7DEC">
        <w:rPr>
          <w:bCs/>
          <w:color w:val="000000"/>
        </w:rPr>
        <w:t>atvinnu</w:t>
      </w:r>
      <w:r w:rsidRPr="006E24BD">
        <w:rPr>
          <w:bCs/>
          <w:color w:val="000000"/>
        </w:rPr>
        <w:t xml:space="preserve">skírteina sem eru ekki gefin út samkvæmt ákvæðum I. viðauka. </w:t>
      </w:r>
    </w:p>
    <w:p w:rsidR="007A628A" w:rsidRPr="006E24BD" w:rsidRDefault="007A628A" w:rsidP="007A628A">
      <w:pPr>
        <w:jc w:val="both"/>
      </w:pPr>
    </w:p>
    <w:p w:rsidR="007A628A" w:rsidRPr="006E24BD" w:rsidRDefault="007A628A" w:rsidP="007A628A">
      <w:pPr>
        <w:jc w:val="both"/>
      </w:pPr>
      <w:r w:rsidRPr="006E24BD">
        <w:t xml:space="preserve">Hver sá farmaður, sem vill gegna áfram störfum um borð í skipi, sem sérstakar menntunar- og þjálfunarkröfur hafa verið settar um með alþjóðlegu samkomulagi, verður að ljúka viðeigandi viðbótarmenntun og -þjálfun með fullnægjandi árangri. </w:t>
      </w:r>
    </w:p>
    <w:p w:rsidR="007A628A" w:rsidRPr="006E24BD" w:rsidRDefault="007A628A" w:rsidP="007A628A">
      <w:pPr>
        <w:jc w:val="both"/>
      </w:pPr>
    </w:p>
    <w:p w:rsidR="007A628A" w:rsidRPr="006E24BD" w:rsidRDefault="007A628A" w:rsidP="007A628A">
      <w:pPr>
        <w:jc w:val="both"/>
        <w:rPr>
          <w:rFonts w:ascii="Tahoma" w:hAnsi="Tahoma" w:cs="Tahoma"/>
          <w:color w:val="000000"/>
          <w:sz w:val="20"/>
          <w:szCs w:val="20"/>
        </w:rPr>
      </w:pPr>
      <w:r w:rsidRPr="006E24BD">
        <w:t xml:space="preserve">Að því er varðar áframhaldandi störf skipstjóra og yfirmanna olíu- eða efnaflutningaskipa skulu þeir uppfylla kröfur 1. mgr. þessarar greinar og skulu auk þess sanna, á minnst 5 ára fresti, að þeir búi enn yfir viðvarandi faglegri hæfni til starfa á slíkum skipum </w:t>
      </w:r>
      <w:r w:rsidRPr="006E24BD">
        <w:rPr>
          <w:color w:val="000000"/>
        </w:rPr>
        <w:t>með því að:</w:t>
      </w:r>
    </w:p>
    <w:p w:rsidR="007A628A" w:rsidRPr="006E24BD" w:rsidRDefault="007A628A" w:rsidP="007A628A">
      <w:pPr>
        <w:ind w:left="567" w:hanging="283"/>
        <w:jc w:val="both"/>
        <w:rPr>
          <w:color w:val="000000"/>
        </w:rPr>
      </w:pPr>
      <w:r w:rsidRPr="006E24BD">
        <w:rPr>
          <w:color w:val="000000"/>
        </w:rPr>
        <w:t>a) leggja fram gögn um viðurkenndan siglingatíma sem sýnir að viðkomandi hefur sinnt skyldum við störf tengdum skírteinum eða áritunum fyrir olíu- eða efnaflutningaskip sem nemur a.m.k. þremur mánuðum á undanförnum fimm árum, eða</w:t>
      </w:r>
    </w:p>
    <w:p w:rsidR="007A628A" w:rsidRPr="006E24BD" w:rsidRDefault="007A628A" w:rsidP="007A628A">
      <w:pPr>
        <w:ind w:left="567" w:hanging="283"/>
        <w:jc w:val="both"/>
      </w:pPr>
      <w:r w:rsidRPr="006E24BD">
        <w:rPr>
          <w:color w:val="000000"/>
        </w:rPr>
        <w:t>b) ljúka með fullnægjandi hætti viðurkenndu og viðeigandi námskeiði eða námskeiðum.</w:t>
      </w:r>
    </w:p>
    <w:p w:rsidR="007A628A" w:rsidRPr="006E24BD" w:rsidRDefault="007A628A" w:rsidP="007A628A">
      <w:pPr>
        <w:jc w:val="both"/>
      </w:pPr>
    </w:p>
    <w:p w:rsidR="007A628A" w:rsidRPr="006E24BD" w:rsidRDefault="007A628A" w:rsidP="007A628A">
      <w:pPr>
        <w:jc w:val="both"/>
      </w:pPr>
      <w:r w:rsidRPr="006E24BD">
        <w:t xml:space="preserve">Umsækjendur um réttindaskírteini og hæfnisskírteini sem gilda eftir 1. janúar 2017 skulu hafa sótt viðurkennd upprifjunar- og uppfærslunámskeið eða undirgengist hæfnismat til samræmis við viðeigandi skilyrði um útgáfu réttindaskírteina eða hæfnisskírteina samkvæmt A-hluta </w:t>
      </w:r>
      <w:r w:rsidRPr="006E24BD">
        <w:lastRenderedPageBreak/>
        <w:t>STCW-kóðans í kjölfar endurskoðunar STCW-samþykktarinnar. Upprifjunar- og uppfærslunámskeið hafa að markmiði að veita viðbótarmenntun og –þjálfun til samræmis við breytingar á þekkingar- og hæfniskröfunum sem verða við breytingar á STCW-samþykktinni.</w:t>
      </w:r>
    </w:p>
    <w:p w:rsidR="007A628A" w:rsidRPr="006E24BD" w:rsidRDefault="007A628A" w:rsidP="007A628A">
      <w:pPr>
        <w:jc w:val="both"/>
      </w:pPr>
    </w:p>
    <w:p w:rsidR="007A628A" w:rsidRPr="006E24BD" w:rsidRDefault="007A628A" w:rsidP="007A628A">
      <w:pPr>
        <w:jc w:val="both"/>
      </w:pPr>
      <w:r w:rsidRPr="006E24BD">
        <w:t>Mennta- og menningarmálaráðuneytið og innanríkisráðuneytið skulu sjá til þess að í boði séu viðeigandi uppfærslunámskeið, sbr. 4. mgr. og í samræmi við þátt A-I/11 í STCW-kóðanum. Uppfærslunámskeið samkvæmt þessari grein skulu viðurkennd af Samgöngustofu. Markmið þessara námskeiða er að uppfæra þekkingar- og færniviðmið til samræmis við breyttar kröfur um menntun og þjálfun til samræmis við 3. mgr. Skal á námskeiðunum m.a. farið yfir nýlegar breytingar á alþjóðlegum reglum um öryggi mannslífa á hafinu, siglingavernd og umhverfisvernd sjávar.</w:t>
      </w:r>
    </w:p>
    <w:p w:rsidR="007A628A" w:rsidRPr="006E24BD" w:rsidRDefault="007A628A" w:rsidP="007A628A">
      <w:pPr>
        <w:jc w:val="both"/>
      </w:pPr>
    </w:p>
    <w:p w:rsidR="007A628A" w:rsidRPr="006E24BD" w:rsidRDefault="007A628A" w:rsidP="007A628A">
      <w:pPr>
        <w:jc w:val="both"/>
      </w:pPr>
      <w:r w:rsidRPr="006E24BD">
        <w:t>Samgöngustofa skal sjá til þess að texti nýlegra breytinga á landslögum, reglugerðum og  alþjóðlegum reglum um öryggi mannslífa á hafinu, siglingavernd og umhverfisvernd sjávar séu aðgengilegar um borð í skipum sem mega sigla undir fána þeirra, að teknu tilliti til b-liðar 3. mgr. 14. gr. og 18. gr.</w:t>
      </w:r>
    </w:p>
    <w:p w:rsidR="007A628A" w:rsidRPr="006E24BD" w:rsidRDefault="007A628A" w:rsidP="007A628A">
      <w:pPr>
        <w:jc w:val="both"/>
      </w:pPr>
    </w:p>
    <w:p w:rsidR="007A628A" w:rsidRPr="006E24BD" w:rsidRDefault="007A628A" w:rsidP="007A628A">
      <w:pPr>
        <w:jc w:val="both"/>
      </w:pPr>
      <w:r w:rsidRPr="006E24BD">
        <w:rPr>
          <w:color w:val="000000"/>
        </w:rPr>
        <w:t xml:space="preserve">Ef sótt er um endurnýjun skírteinis samkvæmt þessari reglugerð innan sex mánaða frá því að skírteinið fellur úr gildi má gildislokadagur nýja skírteinisins vera allt að fimm ár frá þeim degi sem eldra skírteinið fellur úr gildi. </w:t>
      </w:r>
    </w:p>
    <w:p w:rsidR="007A628A" w:rsidRPr="006E24BD" w:rsidRDefault="007A628A" w:rsidP="007A628A">
      <w:pPr>
        <w:jc w:val="both"/>
      </w:pPr>
    </w:p>
    <w:p w:rsidR="007A628A" w:rsidRPr="006E24BD" w:rsidRDefault="007A628A" w:rsidP="007A628A">
      <w:pPr>
        <w:jc w:val="center"/>
        <w:rPr>
          <w:i/>
        </w:rPr>
      </w:pPr>
      <w:r w:rsidRPr="006E24BD">
        <w:t>13. gr.</w:t>
      </w:r>
      <w:r w:rsidRPr="006E24BD">
        <w:cr/>
      </w:r>
      <w:r w:rsidRPr="006E24BD">
        <w:rPr>
          <w:i/>
        </w:rPr>
        <w:t xml:space="preserve">Notkun herma </w:t>
      </w:r>
    </w:p>
    <w:p w:rsidR="007A628A" w:rsidRPr="006E24BD" w:rsidRDefault="007A628A" w:rsidP="007A628A">
      <w:pPr>
        <w:jc w:val="both"/>
      </w:pPr>
      <w:r w:rsidRPr="006E24BD">
        <w:t xml:space="preserve">Þegar hermar eru notaðir við menntun, þjálfun eða námsmat sem krafist er samkvæmt reglugerð þessari, skal sjá til þess að kröfum um afköst, getu og gæði sem og önnur ákvæði, sem eru sett fram í þætti A-I/12 STWC-kóðans, og aðrar kröfur, sem mælt er fyrir um í A-hluta STCW-kóðans vegna þeirra skírteina sem þar eru tilgreind, sé fullnægt: </w:t>
      </w:r>
    </w:p>
    <w:p w:rsidR="007A628A" w:rsidRPr="006E24BD" w:rsidRDefault="007A628A" w:rsidP="007A628A">
      <w:pPr>
        <w:ind w:left="567" w:hanging="283"/>
        <w:jc w:val="both"/>
      </w:pPr>
      <w:r w:rsidRPr="006E24BD">
        <w:t>a)</w:t>
      </w:r>
      <w:r w:rsidRPr="006E24BD">
        <w:tab/>
        <w:t xml:space="preserve">að því er varðar lögboðna menntun og þjálfun með notkun hermis, </w:t>
      </w:r>
    </w:p>
    <w:p w:rsidR="007A628A" w:rsidRPr="006E24BD" w:rsidRDefault="007A628A" w:rsidP="007A628A">
      <w:pPr>
        <w:ind w:left="567" w:hanging="283"/>
        <w:jc w:val="both"/>
      </w:pPr>
      <w:r w:rsidRPr="006E24BD">
        <w:t>b)</w:t>
      </w:r>
      <w:r w:rsidRPr="006E24BD">
        <w:tab/>
        <w:t xml:space="preserve">að því er varðar notkun herma við hvers konar hæfnismat sem er krafist í A-hluta STCW-kóðans og fram fer með notkun hermis, </w:t>
      </w:r>
    </w:p>
    <w:p w:rsidR="007A628A" w:rsidRPr="006E24BD" w:rsidRDefault="007A628A" w:rsidP="007A628A">
      <w:pPr>
        <w:ind w:left="567" w:hanging="283"/>
        <w:jc w:val="both"/>
      </w:pPr>
      <w:r w:rsidRPr="006E24BD">
        <w:t>c)</w:t>
      </w:r>
      <w:r w:rsidRPr="006E24BD">
        <w:tab/>
        <w:t>að því er varðar hvers konar notkunar herma til að meta eða sannreyna að tiltekinni  kunnáttu og færni hafi verið viðhaldið eins og krafist er í A-hluta STCW-kóðans.</w:t>
      </w:r>
    </w:p>
    <w:p w:rsidR="007A628A" w:rsidRPr="006E24BD" w:rsidRDefault="007A628A" w:rsidP="007A628A">
      <w:pPr>
        <w:jc w:val="both"/>
      </w:pPr>
    </w:p>
    <w:p w:rsidR="007A628A" w:rsidRPr="006E24BD" w:rsidRDefault="007A628A" w:rsidP="007A628A">
      <w:pPr>
        <w:keepNext/>
        <w:jc w:val="center"/>
        <w:rPr>
          <w:i/>
        </w:rPr>
      </w:pPr>
      <w:r w:rsidRPr="006E24BD">
        <w:t>14. gr.</w:t>
      </w:r>
      <w:r w:rsidRPr="006E24BD">
        <w:cr/>
      </w:r>
      <w:r w:rsidRPr="006E24BD">
        <w:rPr>
          <w:i/>
        </w:rPr>
        <w:t xml:space="preserve">Ábyrgð félaga </w:t>
      </w:r>
    </w:p>
    <w:p w:rsidR="007A628A" w:rsidRPr="006E24BD" w:rsidRDefault="007A628A" w:rsidP="007A628A">
      <w:pPr>
        <w:keepNext/>
        <w:jc w:val="both"/>
      </w:pPr>
      <w:r w:rsidRPr="006E24BD">
        <w:t>Félög skulu bera fulla ábyrgð á að farmenn séu ráðnir til starfa á skipum þeirra í samræmi við ákvæði þessarar reglugerðar og öryggisskírteini um lágmarksmönnun</w:t>
      </w:r>
      <w:r w:rsidR="0051367A" w:rsidRPr="0051367A">
        <w:t xml:space="preserve"> </w:t>
      </w:r>
      <w:r w:rsidR="0051367A" w:rsidRPr="006E24BD">
        <w:t>skipsins</w:t>
      </w:r>
      <w:r w:rsidRPr="006E24BD">
        <w:t xml:space="preserve">. Sérhvert félag skal sjá til þess: </w:t>
      </w:r>
    </w:p>
    <w:p w:rsidR="007A628A" w:rsidRPr="006E24BD" w:rsidRDefault="007A628A" w:rsidP="007A628A">
      <w:pPr>
        <w:ind w:left="567" w:hanging="283"/>
        <w:jc w:val="both"/>
      </w:pPr>
      <w:r w:rsidRPr="006E24BD">
        <w:t>a)</w:t>
      </w:r>
      <w:r w:rsidRPr="006E24BD">
        <w:tab/>
        <w:t xml:space="preserve">að allir farmenn, sem eru ráðnir til starfa á skipum félagsins, séu handhafar viðeigandi skírteinis í samræmi við ákvæði þessarar reglugerðar, þ.e. að skírteinið sé í gildi og ekki með þeim takmörkunum sem valda því að handhafi skírteinis er ekki hæfur til starfans, </w:t>
      </w:r>
    </w:p>
    <w:p w:rsidR="007A628A" w:rsidRPr="006E24BD" w:rsidRDefault="007A628A" w:rsidP="007A628A">
      <w:pPr>
        <w:ind w:left="567" w:hanging="283"/>
        <w:jc w:val="both"/>
      </w:pPr>
      <w:r w:rsidRPr="006E24BD">
        <w:t>b)</w:t>
      </w:r>
      <w:r w:rsidRPr="006E24BD">
        <w:tab/>
        <w:t>að skip félagsins séu á hverjum tíma mönnuð í samræmi við fyrirmæli í öryggisskírteini um lágmarksmönnun</w:t>
      </w:r>
      <w:r w:rsidR="0051367A" w:rsidRPr="0051367A">
        <w:t xml:space="preserve"> </w:t>
      </w:r>
      <w:r w:rsidR="0051367A" w:rsidRPr="006E24BD">
        <w:t>skipsins</w:t>
      </w:r>
      <w:r w:rsidRPr="006E24BD">
        <w:t>, sbr. VII. og VIII. viðauka þessarar reglugerðar,</w:t>
      </w:r>
    </w:p>
    <w:p w:rsidR="007A628A" w:rsidRPr="006E24BD" w:rsidRDefault="007A628A" w:rsidP="007A628A">
      <w:pPr>
        <w:ind w:left="567" w:hanging="283"/>
        <w:jc w:val="both"/>
      </w:pPr>
      <w:r w:rsidRPr="006E24BD">
        <w:t>c)</w:t>
      </w:r>
      <w:r w:rsidRPr="006E24BD">
        <w:tab/>
        <w:t xml:space="preserve">að öll skjöl og gögn um alla farmenn, sem starfa á skipum félagsins, séu uppfærð, endurnýjuð og þau gerð aðgengileg og að í þeim sé m.a. að finna staðfesting um reynslu þeirra, menntun og þjálfun, heilbrigði og hæfni til þeirra verka sem þeim hafa verið falin, </w:t>
      </w:r>
    </w:p>
    <w:p w:rsidR="007A628A" w:rsidRPr="006E24BD" w:rsidRDefault="007A628A" w:rsidP="007A628A">
      <w:pPr>
        <w:ind w:left="567" w:hanging="283"/>
        <w:jc w:val="both"/>
      </w:pPr>
      <w:r w:rsidRPr="006E24BD">
        <w:t>d)</w:t>
      </w:r>
      <w:r w:rsidRPr="006E24BD">
        <w:tab/>
        <w:t xml:space="preserve">að þegar farmenn eru skráðir á skip félagsins fái þeir nauðsynlega vitneskju og leiðsögn á vinnutungumáli skipsins eða ensku um skyldustörf sín og allt það sem lýtur að tilhögun, búnaði, tækjum, starfsaðferðum og sérstökum eigindum skipsins og máli skiptir fyrir dagleg skyldustörf þeirra eða hlutverk í neyðartilvikum, </w:t>
      </w:r>
    </w:p>
    <w:p w:rsidR="007A628A" w:rsidRPr="006E24BD" w:rsidRDefault="007A628A" w:rsidP="007A628A">
      <w:pPr>
        <w:ind w:left="567" w:hanging="283"/>
        <w:jc w:val="both"/>
      </w:pPr>
      <w:r w:rsidRPr="006E24BD">
        <w:lastRenderedPageBreak/>
        <w:t>e)</w:t>
      </w:r>
      <w:r w:rsidRPr="006E24BD">
        <w:tab/>
        <w:t xml:space="preserve">að allir farmenn geti, með skilvirkum hætti, samræmt aðgerðir og athafnir sínar í neyðartilvikum og við störf sem eru nauðsynleg vegna öryggis eða til að fyrirbyggja og draga úr mengun, </w:t>
      </w:r>
    </w:p>
    <w:p w:rsidR="007A628A" w:rsidRPr="006E24BD" w:rsidRDefault="007A628A" w:rsidP="007A628A">
      <w:pPr>
        <w:ind w:left="567" w:hanging="283"/>
        <w:jc w:val="both"/>
      </w:pPr>
      <w:r w:rsidRPr="006E24BD">
        <w:t>f)</w:t>
      </w:r>
      <w:r w:rsidRPr="006E24BD">
        <w:tab/>
        <w:t>að farmenn, sem starfa á einhverjum af skipum þess, gangist undir upprifjunarþjálfun og endurmenntun eins og mælt er fyrir um í þessari reglugerð,</w:t>
      </w:r>
    </w:p>
    <w:p w:rsidR="007A628A" w:rsidRPr="006E24BD" w:rsidRDefault="007A628A" w:rsidP="007A628A">
      <w:pPr>
        <w:ind w:left="567" w:hanging="283"/>
        <w:jc w:val="both"/>
        <w:rPr>
          <w:strike/>
        </w:rPr>
      </w:pPr>
      <w:r w:rsidRPr="006E24BD">
        <w:t>g) að um borð í skipum þess séu alltaf viðhöfð skilvirk munnleg samskipti í samræmi við 18. gr. þessarar reglugerðar, og</w:t>
      </w:r>
    </w:p>
    <w:p w:rsidR="007A628A" w:rsidRPr="006E24BD" w:rsidRDefault="007A628A" w:rsidP="007A628A">
      <w:pPr>
        <w:ind w:left="567" w:hanging="283"/>
        <w:jc w:val="both"/>
      </w:pPr>
      <w:r w:rsidRPr="006E24BD">
        <w:t>h) að farmaður, sökum tímabundinna veikinda eða heilsubrests, sé ekki settur til þeirra starfa þar sem krafist er fullrar heilsu eða óskertrar árvekni í starfi.</w:t>
      </w:r>
    </w:p>
    <w:p w:rsidR="007A628A" w:rsidRPr="006E24BD" w:rsidRDefault="007A628A" w:rsidP="007A628A">
      <w:pPr>
        <w:jc w:val="both"/>
      </w:pPr>
    </w:p>
    <w:p w:rsidR="007A628A" w:rsidRPr="006E24BD" w:rsidRDefault="007A628A" w:rsidP="007A628A">
      <w:pPr>
        <w:jc w:val="both"/>
      </w:pPr>
      <w:r w:rsidRPr="006E24BD">
        <w:t xml:space="preserve">Félög, skipstjórar og aðrir farmenn skulu hver um sig ábyrgjast að staðið sé að öllu leyti við þær skuldbindingar sem eru settar fram í þessari grein og að gerðar séu þær ráðstafanir sem tiltækar eru til að tryggja að sérhver farmaður geti af kunnáttu og færni stuðlað að öruggum rekstri skipsins. </w:t>
      </w:r>
    </w:p>
    <w:p w:rsidR="007A628A" w:rsidRPr="006E24BD" w:rsidRDefault="007A628A" w:rsidP="007A628A">
      <w:pPr>
        <w:jc w:val="both"/>
      </w:pPr>
    </w:p>
    <w:p w:rsidR="007A628A" w:rsidRPr="006E24BD" w:rsidRDefault="007A628A" w:rsidP="007A628A">
      <w:pPr>
        <w:jc w:val="both"/>
      </w:pPr>
      <w:r w:rsidRPr="006E24BD">
        <w:t xml:space="preserve">Félagið skal láta skipstjóra sérhvers skips, sem þessi reglugerð á við um, í té skrifleg fyrirmæli þar sem fram koma stefnumið og verklagsreglur sem fylgja ber í því skyni að tryggja að allir nýliðar um borð fái tækifæri til að kynna sér búnað um borð í skipinu, verklagsreglur og aðra tilhögun, sem er nauðsynleg vegna starfans, áður en þeir hefja störf. Í þessum stefnumiðum og verklagsreglum skal m.a. fjallað um: </w:t>
      </w:r>
    </w:p>
    <w:p w:rsidR="007A628A" w:rsidRPr="006E24BD" w:rsidRDefault="007A628A" w:rsidP="007A628A">
      <w:pPr>
        <w:ind w:left="567" w:hanging="283"/>
        <w:jc w:val="both"/>
      </w:pPr>
      <w:r w:rsidRPr="006E24BD">
        <w:t>a)</w:t>
      </w:r>
      <w:r w:rsidRPr="006E24BD">
        <w:tab/>
        <w:t xml:space="preserve">að nýliði skuli fá hæfilegan tíma til að kynna sér: </w:t>
      </w:r>
    </w:p>
    <w:p w:rsidR="007A628A" w:rsidRPr="006E24BD" w:rsidRDefault="007A628A" w:rsidP="007A628A">
      <w:pPr>
        <w:ind w:left="851" w:hanging="284"/>
        <w:jc w:val="both"/>
      </w:pPr>
      <w:r w:rsidRPr="006E24BD">
        <w:t>i)</w:t>
      </w:r>
      <w:r w:rsidRPr="006E24BD">
        <w:tab/>
        <w:t xml:space="preserve">þann búnað sem hann kemur til með að nota eða stjórna og </w:t>
      </w:r>
    </w:p>
    <w:p w:rsidR="007A628A" w:rsidRPr="006E24BD" w:rsidRDefault="007A628A" w:rsidP="007A628A">
      <w:pPr>
        <w:ind w:left="851" w:hanging="284"/>
        <w:jc w:val="both"/>
      </w:pPr>
      <w:r w:rsidRPr="006E24BD">
        <w:t>ii)</w:t>
      </w:r>
      <w:r w:rsidRPr="006E24BD">
        <w:tab/>
        <w:t xml:space="preserve">verklagsreglur og fyrirkomulag varðandi vaktstöður, öryggi, umhverfisvernd sjávar og neyðartilvik sem varða skipið sérstaklega og farmaður verður að kunna skil á til að geta gegnt skyldustörfum sínum með fullnægjandi hætti, </w:t>
      </w:r>
    </w:p>
    <w:p w:rsidR="007A628A" w:rsidRPr="006E24BD" w:rsidRDefault="007A628A" w:rsidP="007A628A">
      <w:pPr>
        <w:ind w:left="567" w:hanging="283"/>
        <w:jc w:val="both"/>
      </w:pPr>
      <w:r w:rsidRPr="006E24BD">
        <w:t>b)</w:t>
      </w:r>
      <w:r w:rsidRPr="006E24BD">
        <w:tab/>
        <w:t xml:space="preserve">útnefningu reynds farmanns sem skal sjá til þess að nýliða sé gefið færi á að taka við mikilvægum upplýsingum á vinnutungumáli skipsins eða ensku. </w:t>
      </w:r>
    </w:p>
    <w:p w:rsidR="007A628A" w:rsidRPr="006E24BD" w:rsidRDefault="007A628A" w:rsidP="007A628A">
      <w:pPr>
        <w:jc w:val="both"/>
      </w:pPr>
    </w:p>
    <w:p w:rsidR="007A628A" w:rsidRPr="006E24BD" w:rsidRDefault="007A628A" w:rsidP="007A628A">
      <w:pPr>
        <w:jc w:val="both"/>
      </w:pPr>
      <w:r w:rsidRPr="006E24BD">
        <w:t>Félög skulu tryggja að skipstjórar, yfirmenn og aðrir farmenn, sem eru settir til ákveðinna skyldu- og ábyrgðarstarfa um borð í ekjufarþegaskipum þeirra, skuli hafa lokið kynningar</w:t>
      </w:r>
      <w:r w:rsidR="0085016F">
        <w:softHyphen/>
      </w:r>
      <w:r w:rsidRPr="006E24BD">
        <w:t>þjálfun til að ná viðeigandi færni sem er nauðsynleg í tengslum við þá stöðu og þau skyldu- og ábyrgðarstörf sem viðkomandi á að taka að sér, með tilliti til leiðbeininganna, sem gefnar eru í þætti B-I/14 í STCW-kóðanum.</w:t>
      </w:r>
    </w:p>
    <w:p w:rsidR="007A628A" w:rsidRPr="006E24BD" w:rsidRDefault="007A628A" w:rsidP="007A628A">
      <w:pPr>
        <w:jc w:val="both"/>
      </w:pPr>
    </w:p>
    <w:p w:rsidR="007A628A" w:rsidRPr="006E24BD" w:rsidRDefault="007A628A" w:rsidP="007A628A">
      <w:pPr>
        <w:jc w:val="both"/>
      </w:pPr>
      <w:r w:rsidRPr="006E24BD">
        <w:t>Félag og skipstjóri skips skulu tryggja að öryggisskírteini um lágmarksmönnnun sé um borð þegar skipið siglir úr höfn og ganga úr skugga um að mönnun skipsins sé í samræmi við þetta skírteini.</w:t>
      </w:r>
    </w:p>
    <w:p w:rsidR="007A628A" w:rsidRPr="006E24BD" w:rsidRDefault="007A628A" w:rsidP="007A628A">
      <w:pPr>
        <w:jc w:val="center"/>
      </w:pPr>
    </w:p>
    <w:p w:rsidR="007A628A" w:rsidRPr="005E25C7" w:rsidRDefault="007A628A" w:rsidP="007A628A">
      <w:pPr>
        <w:keepNext/>
        <w:jc w:val="center"/>
      </w:pPr>
      <w:r w:rsidRPr="005E25C7">
        <w:t>15. gr.</w:t>
      </w:r>
    </w:p>
    <w:p w:rsidR="007A628A" w:rsidRPr="006E24BD" w:rsidRDefault="007A628A" w:rsidP="007A628A">
      <w:pPr>
        <w:keepNext/>
        <w:jc w:val="center"/>
        <w:rPr>
          <w:i/>
        </w:rPr>
      </w:pPr>
      <w:r w:rsidRPr="006E24BD">
        <w:rPr>
          <w:i/>
        </w:rPr>
        <w:t>Vinnufærni</w:t>
      </w:r>
    </w:p>
    <w:p w:rsidR="007A628A" w:rsidRPr="006E24BD" w:rsidRDefault="007A628A" w:rsidP="007A628A">
      <w:pPr>
        <w:keepNext/>
        <w:jc w:val="both"/>
      </w:pPr>
      <w:r w:rsidRPr="006E24BD">
        <w:t xml:space="preserve">Með það fyrir augum að koma í veg fyrir ofþreytu skal fara að ákvæðum: </w:t>
      </w:r>
    </w:p>
    <w:p w:rsidR="007A628A" w:rsidRPr="006E24BD" w:rsidRDefault="007A628A" w:rsidP="007A628A">
      <w:pPr>
        <w:keepNext/>
        <w:ind w:left="567" w:hanging="283"/>
        <w:jc w:val="both"/>
      </w:pPr>
      <w:r w:rsidRPr="006E24BD">
        <w:t>a)</w:t>
      </w:r>
      <w:r w:rsidRPr="006E24BD">
        <w:tab/>
        <w:t xml:space="preserve">um hvíldartíma farmanna sem standa vaktir og farmenn, sem hafa skyldur sem tengjast öryggi, vernd og mengunarvörnum í samræmi við 3.– 13. mgr., og sjá til þess að þessum reglum sé framfylgt, </w:t>
      </w:r>
    </w:p>
    <w:p w:rsidR="007A628A" w:rsidRPr="006E24BD" w:rsidRDefault="007A628A" w:rsidP="007A628A">
      <w:pPr>
        <w:ind w:left="567" w:hanging="283"/>
        <w:jc w:val="both"/>
      </w:pPr>
      <w:r w:rsidRPr="006E24BD">
        <w:t xml:space="preserve">b) um tilhögun vakta og þess gætt að vaktir séu með þeim hætti að þreyta dragi ekki úr árvekni þeirra sem standa vaktir og að skyldustörf séu skipulögð með þeim hætti að þeir sem taka fyrstu vakt í upphafi sjóferðar og síðan þeir sem leysa af séu nægilega hvíldir og að öllu leyti færir um að gegna skyldustörfum. </w:t>
      </w:r>
    </w:p>
    <w:p w:rsidR="007A628A" w:rsidRPr="006E24BD" w:rsidRDefault="007A628A" w:rsidP="007A628A">
      <w:pPr>
        <w:jc w:val="both"/>
      </w:pPr>
    </w:p>
    <w:p w:rsidR="007A628A" w:rsidRPr="006E24BD" w:rsidRDefault="007A628A" w:rsidP="007A628A">
      <w:pPr>
        <w:jc w:val="both"/>
      </w:pPr>
      <w:r w:rsidRPr="006E24BD">
        <w:t xml:space="preserve">Félög skulu tryggja að viðeigandi ráðstafanir séu gerðar, í samræmi við ákvæðin sem mælt er fyrir um í þessari grein, til að koma í veg fyrir misnotkun áfengis og fíkniefna. </w:t>
      </w:r>
    </w:p>
    <w:p w:rsidR="007A628A" w:rsidRPr="006E24BD" w:rsidRDefault="007A628A" w:rsidP="007A628A">
      <w:pPr>
        <w:jc w:val="both"/>
      </w:pPr>
    </w:p>
    <w:p w:rsidR="007A628A" w:rsidRPr="006E24BD" w:rsidRDefault="007A628A" w:rsidP="007A628A">
      <w:pPr>
        <w:jc w:val="both"/>
      </w:pPr>
      <w:r w:rsidRPr="006E24BD">
        <w:lastRenderedPageBreak/>
        <w:t xml:space="preserve">Félög skulu taka til greina hættuna sem ofþreyta farmanna getur haft í för með sér, sérstaklega gagnvart þeim sem gegna starfsskyldum sem fela í sér öryggi og vernd skipsins. </w:t>
      </w:r>
    </w:p>
    <w:p w:rsidR="007A628A" w:rsidRPr="006E24BD" w:rsidRDefault="007A628A" w:rsidP="007A628A">
      <w:pPr>
        <w:jc w:val="both"/>
      </w:pPr>
    </w:p>
    <w:p w:rsidR="007A628A" w:rsidRPr="006E24BD" w:rsidRDefault="007A628A" w:rsidP="007A628A">
      <w:pPr>
        <w:jc w:val="both"/>
      </w:pPr>
      <w:r w:rsidRPr="006E24BD">
        <w:t xml:space="preserve">Tryggja skal yfirmönnum á vakt og undirmönnum, sem sinna störfum á vakt, sem og þeim sem gegna skyldum sem tengjast öryggi, mengunarvörnum og vernd, hvíldartíma sem er að lágmarki: </w:t>
      </w:r>
    </w:p>
    <w:p w:rsidR="007A628A" w:rsidRPr="006E24BD" w:rsidRDefault="007A628A" w:rsidP="007A628A">
      <w:pPr>
        <w:ind w:left="567" w:hanging="283"/>
        <w:jc w:val="both"/>
      </w:pPr>
      <w:r w:rsidRPr="006E24BD">
        <w:t>a)</w:t>
      </w:r>
      <w:r w:rsidRPr="006E24BD">
        <w:tab/>
        <w:t xml:space="preserve">10 klukkustundir á sólarhring og </w:t>
      </w:r>
    </w:p>
    <w:p w:rsidR="007A628A" w:rsidRPr="006E24BD" w:rsidRDefault="007A628A" w:rsidP="007A628A">
      <w:pPr>
        <w:ind w:left="567" w:hanging="283"/>
        <w:jc w:val="both"/>
      </w:pPr>
      <w:r w:rsidRPr="006E24BD">
        <w:t>b)</w:t>
      </w:r>
      <w:r w:rsidRPr="006E24BD">
        <w:tab/>
        <w:t xml:space="preserve">77 klukkustundir á hverju sjö daga tímabili </w:t>
      </w:r>
    </w:p>
    <w:p w:rsidR="007A628A" w:rsidRPr="006E24BD" w:rsidRDefault="007A628A" w:rsidP="007A628A">
      <w:pPr>
        <w:ind w:left="567" w:hanging="283"/>
        <w:jc w:val="both"/>
      </w:pPr>
      <w:r w:rsidRPr="006E24BD">
        <w:t>nema að aðrar reglur mæli fyrir um annað.</w:t>
      </w:r>
    </w:p>
    <w:p w:rsidR="007A628A" w:rsidRPr="006E24BD" w:rsidRDefault="007A628A" w:rsidP="007A628A">
      <w:pPr>
        <w:jc w:val="both"/>
      </w:pPr>
    </w:p>
    <w:p w:rsidR="007A628A" w:rsidRPr="006E24BD" w:rsidRDefault="007A628A" w:rsidP="007A628A">
      <w:pPr>
        <w:jc w:val="both"/>
      </w:pPr>
      <w:r w:rsidRPr="006E24BD">
        <w:t xml:space="preserve">Hvíldartíma má ekki skipta upp í meira en tvo hluta og skal annar hluti hvíldartímans vera a.m.k. sex klukkustundir og ekki skulu líða meira en 14 klukkustundir á milli tveggja hvíldartíma. </w:t>
      </w:r>
    </w:p>
    <w:p w:rsidR="007A628A" w:rsidRPr="006E24BD" w:rsidRDefault="007A628A" w:rsidP="007A628A">
      <w:pPr>
        <w:jc w:val="both"/>
      </w:pPr>
    </w:p>
    <w:p w:rsidR="007A628A" w:rsidRPr="006E24BD" w:rsidRDefault="007A628A" w:rsidP="007A628A">
      <w:pPr>
        <w:jc w:val="both"/>
      </w:pPr>
      <w:r w:rsidRPr="006E24BD">
        <w:t xml:space="preserve">Víkja má frá kröfum um hvíldartíma, sem mælt er fyrir um í 4. og 5. mgr., í neyðartilvikum eða ef það er afar brýnt vegna starfsemi um borð í skipinu. Nafnakall, eldvarnar- og bátaæfingar, og æfingar sem mælt er fyrir um í landslögum og -reglugerðum og í alþjóðlegum samningum, skulu fara fram með þeim hætti að hvíldartími raskist eins lítið og hægt er og þannig að þær valdi ekki </w:t>
      </w:r>
      <w:r w:rsidR="0085016F">
        <w:t>of</w:t>
      </w:r>
      <w:r w:rsidRPr="006E24BD">
        <w:t xml:space="preserve">þreytu. </w:t>
      </w:r>
    </w:p>
    <w:p w:rsidR="007A628A" w:rsidRPr="006E24BD" w:rsidRDefault="007A628A" w:rsidP="007A628A">
      <w:pPr>
        <w:jc w:val="both"/>
      </w:pPr>
    </w:p>
    <w:p w:rsidR="007A628A" w:rsidRPr="006E24BD" w:rsidRDefault="007A628A" w:rsidP="007A628A">
      <w:pPr>
        <w:jc w:val="both"/>
      </w:pPr>
      <w:r w:rsidRPr="006E24BD">
        <w:t xml:space="preserve">Setja skal upp vakttöflur á aðgengilegum stöðum um borð. Töflurnar skulu útbúnar á stöðluðu eyðublaði á því vinnutungumáli eða þeim vinnutungumálum sem notuð eru um borð og á ensku. </w:t>
      </w:r>
    </w:p>
    <w:p w:rsidR="007A628A" w:rsidRPr="006E24BD" w:rsidRDefault="007A628A" w:rsidP="007A628A">
      <w:pPr>
        <w:jc w:val="both"/>
      </w:pPr>
    </w:p>
    <w:p w:rsidR="007A628A" w:rsidRPr="006E24BD" w:rsidRDefault="007A628A" w:rsidP="007A628A">
      <w:pPr>
        <w:jc w:val="both"/>
      </w:pPr>
      <w:r w:rsidRPr="006E24BD">
        <w:t xml:space="preserve">Þegar farmaður er á bakvakt, t.d. þegar vélarúm er ómannað, skal hann, ef venjulegum hvíldartíma er raskað með útkalli, fá fullnægjandi viðbótarhvíld í staðinn. </w:t>
      </w:r>
    </w:p>
    <w:p w:rsidR="007A628A" w:rsidRPr="006E24BD" w:rsidRDefault="007A628A" w:rsidP="007A628A">
      <w:pPr>
        <w:jc w:val="both"/>
      </w:pPr>
    </w:p>
    <w:p w:rsidR="007A628A" w:rsidRPr="006E24BD" w:rsidRDefault="007A628A" w:rsidP="007A628A">
      <w:pPr>
        <w:jc w:val="both"/>
      </w:pPr>
      <w:r w:rsidRPr="006E24BD">
        <w:t xml:space="preserve">Skrá skal daglegan hvíldartími farmanna á stöðluð eyðublöð á því vinnutungumáli eða þeim vinnutungumálum sem notuð eru á skipinu og á ensku, til að vakta og sannprófa að farið sé að ákvæðum þessarar greinar. Farmenn skulu fá afrit af skráningunum sem varða þá og skulu þær áritaðar af skipstjóranum eða öðrum þeim sem skipstjórinn hefur veitt til þess umboð og farmönnunum. </w:t>
      </w:r>
    </w:p>
    <w:p w:rsidR="007A628A" w:rsidRPr="006E24BD" w:rsidRDefault="007A628A" w:rsidP="007A628A">
      <w:pPr>
        <w:jc w:val="both"/>
      </w:pPr>
    </w:p>
    <w:p w:rsidR="007A628A" w:rsidRPr="006E24BD" w:rsidRDefault="007A628A" w:rsidP="007A628A">
      <w:pPr>
        <w:jc w:val="both"/>
      </w:pPr>
      <w:r w:rsidRPr="006E24BD">
        <w:t xml:space="preserve">Þrátt fyrir reglurnar, sem mælt er fyrir um í 3.–9. mgr., hefur skipstjóri á skipi rétt til þess að óska eftir því að farmaður vinni þann tíma sem nauðsynlegur er vegna öryggis skipsins hverju sinni, skipverja um borð eða farms eða til að aðstoða önnur skip eða skipverja í nauð á hafi úti. Í samræmi við það getur skipstjóri vikið frá skipulagi hvíldartíma og krafist þess að farmaður vinni þann tíma sem nauðsynlegur er þar til ástandið er orðið eðlilegt aftur. Skipstjóri skal tryggja, eins fljótt og auðið er, eftir að ástandið er orðið eðlilegt aftur að farmenn, sem hafa sinnt störfum í fyrirfram ákveðnum hvíldartíma sínum, fái næga hvíld. </w:t>
      </w:r>
    </w:p>
    <w:p w:rsidR="007A628A" w:rsidRPr="006E24BD" w:rsidRDefault="007A628A" w:rsidP="007A628A">
      <w:pPr>
        <w:jc w:val="both"/>
      </w:pPr>
    </w:p>
    <w:p w:rsidR="007A628A" w:rsidRPr="006E24BD" w:rsidRDefault="007A628A" w:rsidP="007A628A">
      <w:pPr>
        <w:jc w:val="both"/>
      </w:pPr>
      <w:r w:rsidRPr="006E24BD">
        <w:t xml:space="preserve">Að teknu tilliti til almennra meginreglna um verndun heilbrigðis og öryggis farmanna og í samræmi við tilskipun 1999/63/EB, sem innleidd var með reglugerð nr. 680/2004, má veita undanþágur frá þeim hvíldartíma sem krafist er samkvæmt b-lið 4. mgr. og 5. mgr. þessarar greinar, að því tilskildu að hvíldartíminn sé að lágmarki 70 klukkustundir á hverju sjö daga tímabili og að mörkin, sem sett eru fram í 12. og 13. mgr. þessarar greinar, séu virt. Slíkar undanþágur skulu, eftir því sem unnt er, miðast við viðteknar kröfur en geta tekið mið af örari eða lengri fríum eða veitt uppbótarfrí fyrir farmenn sem vinna á vöktum eða farmenn sem vinna um borð í skipum sem eru í stuttum ferðum. Undanþágur skulu, eftir því sem unnt er, taka tillit til leiðbeininganna um að koma í veg fyrir ofþreytu, sem mælt er fyrir um í þætti B-VIII/1 í STCW-kóðanum. Ekki skal heimila undanþágur frá lágmarkshvíldartíma sem kveðið er á um í a-lið 4. mgr. þessarar greinar. </w:t>
      </w:r>
    </w:p>
    <w:p w:rsidR="007A628A" w:rsidRPr="006E24BD" w:rsidRDefault="007A628A" w:rsidP="007A628A">
      <w:pPr>
        <w:jc w:val="both"/>
      </w:pPr>
    </w:p>
    <w:p w:rsidR="007A628A" w:rsidRPr="006E24BD" w:rsidRDefault="007A628A" w:rsidP="007A628A">
      <w:pPr>
        <w:jc w:val="both"/>
      </w:pPr>
      <w:r w:rsidRPr="006E24BD">
        <w:t xml:space="preserve">Ekki skal heimila undanþágurnar, sem um getur í 11. mgr., á vikulegum hvíldartíma, sem kveðið er á um í b-lið 4. mgr., lengur en í tvær vikur samfellt. Tíminn á milli tveggja undanþágutímabila um borð skal vera að lágmarki tvisvar sinnum sá tími sem undanþágan varði. </w:t>
      </w:r>
    </w:p>
    <w:p w:rsidR="007A628A" w:rsidRPr="006E24BD" w:rsidRDefault="007A628A" w:rsidP="007A628A">
      <w:pPr>
        <w:jc w:val="both"/>
      </w:pPr>
    </w:p>
    <w:p w:rsidR="007A628A" w:rsidRPr="006E24BD" w:rsidRDefault="007A628A" w:rsidP="007A628A">
      <w:pPr>
        <w:jc w:val="both"/>
      </w:pPr>
      <w:r w:rsidRPr="006E24BD">
        <w:t xml:space="preserve">Innan ramma hugsanlegra undanþága frá 5. mgr., sem um getur í 11. mgr., er lágmarkshvíldartíma á sólarhring, sem kveðið er á um í a-lið 4. mgr., að hámarki hægt að skipt upp í þrjú tímabil, þar sem eitt tímabilið skal vera a.m.k. sex klukkustundir og hvorugt hinna tímabilanna skal vera styttra en ein klukkustund. Tíminn á milli samfelldra hvíldartímabila skal vera að hámarki 14 klukkustundir. Undanþágurnar skulu ekki vera umfram tvö 24 klukkustunda tímabil á hverju sjö daga tímabili. </w:t>
      </w:r>
    </w:p>
    <w:p w:rsidR="007A628A" w:rsidRPr="006E24BD" w:rsidRDefault="007A628A" w:rsidP="007A628A">
      <w:pPr>
        <w:jc w:val="both"/>
      </w:pPr>
    </w:p>
    <w:p w:rsidR="007A628A" w:rsidRPr="006E24BD" w:rsidRDefault="007A628A" w:rsidP="007A628A">
      <w:pPr>
        <w:jc w:val="center"/>
        <w:rPr>
          <w:i/>
        </w:rPr>
      </w:pPr>
      <w:r w:rsidRPr="001F6111">
        <w:t>16. gr.</w:t>
      </w:r>
      <w:r w:rsidRPr="001F6111">
        <w:cr/>
      </w:r>
      <w:r w:rsidRPr="006E24BD">
        <w:rPr>
          <w:i/>
        </w:rPr>
        <w:t>Undanþágur</w:t>
      </w:r>
    </w:p>
    <w:p w:rsidR="007A628A" w:rsidRPr="006E24BD" w:rsidRDefault="007A628A" w:rsidP="007A628A">
      <w:pPr>
        <w:jc w:val="both"/>
        <w:rPr>
          <w:rFonts w:ascii="Times" w:hAnsi="Times" w:cs="Times"/>
          <w:color w:val="000000"/>
        </w:rPr>
      </w:pPr>
      <w:r w:rsidRPr="006E24BD">
        <w:t xml:space="preserve">Ef brýna nauðsyn ber til getur Samgöngustofa, telji hún það ekki stofna öryggi manna, eigna eða umhverfis sjávar í hættu, veitt undanþágu sem heimilar tilteknum farmanni að gegna stöðu á tilteknu skipi um allt að sex mánaða skeið, þótt hann sé ekki handhafi viðeigandi skírteinis fyrir viðkomandi stöðu, annarri en stöðu fjarskiptamanns með þeim undantekningum sem fram koma í alþjóðafjarskiptareglunum, að því tilskildu að einstaklingur, sem undanþága er gefin út fyrir, hafi tilskilin réttindi og geti gegnt hinni lausu stöðu þannig að öryggis sé gætt og á fullnægjandi hátt að mati Samgöngustofu. </w:t>
      </w:r>
      <w:r w:rsidRPr="006E24BD">
        <w:rPr>
          <w:rFonts w:ascii="Times" w:hAnsi="Times" w:cs="Times"/>
          <w:color w:val="000000"/>
        </w:rPr>
        <w:t>Undanþágu má ekki veita til að gegna stöðu skipstjóra eða yfirvélstjóra nema í neyðartilvikum og þá aðeins í eins skamman tíma og unnt er. Við alvarleg veikindi eða fráfall skírteinishafa þegar skip er á hafi úti er þeim sem gegnir næstu lægri stöðu ætíð heimilt að taka við starfi þess sem veikist eða fellur frá og ljúka sjóferðinni.</w:t>
      </w:r>
    </w:p>
    <w:p w:rsidR="007A628A" w:rsidRPr="006E24BD" w:rsidRDefault="007A628A" w:rsidP="007A628A">
      <w:pPr>
        <w:jc w:val="both"/>
      </w:pPr>
    </w:p>
    <w:p w:rsidR="007A628A" w:rsidRPr="006E24BD" w:rsidRDefault="007A628A" w:rsidP="007A628A">
      <w:pPr>
        <w:jc w:val="both"/>
      </w:pPr>
      <w:r w:rsidRPr="006E24BD">
        <w:t xml:space="preserve">Ef veitt er undanþága til að gegna stöðu skal aðeins veita hana handhafa réttindaskírteinis sem heimilar honum að gegna næstu lægri stöðu. Með næstu lægri stöðu er átt við þá stöðu um borð í skipi sem er næst fyrir neðan þá stöðu sem sótt er um að fá undanþágu til að gegna, að teknu tilliti til þeirra atvinnu- og hæfnisskírteina sem gilda um viðkomandi skip, gerð þess, stærð og vélarafl. </w:t>
      </w:r>
    </w:p>
    <w:p w:rsidR="007A628A" w:rsidRPr="006E24BD" w:rsidRDefault="007A628A" w:rsidP="007A628A">
      <w:pPr>
        <w:jc w:val="both"/>
      </w:pPr>
    </w:p>
    <w:p w:rsidR="007A628A" w:rsidRPr="006E24BD" w:rsidRDefault="007A628A" w:rsidP="007A628A">
      <w:pPr>
        <w:jc w:val="both"/>
      </w:pPr>
      <w:r w:rsidRPr="006E24BD">
        <w:t xml:space="preserve">Undanþágu má ekki veita til starfa á farþegaskipum eða tankskipum nema til þeirra sem eru réttmætir handhafar skírteina til að mega gegna störfum á slíkum skipum. Þó er heimilt á farþegaskipum sem eru styttri en 24 m að lengd og með vélarafl minna en 750 kW að veita tímabundnar undanþágur til starfa á þeim, ef ekki er fullnægt skilyrðum um lögboðin námskeið. Slík heimild skal þó ekki gilda um skipstjóra. </w:t>
      </w:r>
    </w:p>
    <w:p w:rsidR="007A628A" w:rsidRPr="006E24BD" w:rsidRDefault="007A628A" w:rsidP="007A628A">
      <w:pPr>
        <w:jc w:val="both"/>
      </w:pPr>
    </w:p>
    <w:p w:rsidR="007A628A" w:rsidRPr="006E24BD" w:rsidRDefault="007A628A" w:rsidP="007A628A">
      <w:pPr>
        <w:jc w:val="both"/>
      </w:pPr>
      <w:r w:rsidRPr="006E24BD">
        <w:t>Sé ekki krafist réttindaskírteinis til að gegna næstu lægri stöðu er heimilt að veita einstaklingi undanþágu sem að mati Samgöngustofu býr yfir menntun, hæfni og reynslu, sem greinilega jafngilda þeim kröfum sem gerðar eru vegna stöðunnar, og aðeins að því tilskildu að viðkomandi einstaklingi, sem ekki er handhafi viðeigandi skírteinis, sé gert að standast próf hjá menntastofnun sem Samgöngustofa viðurkennir og staðfestir hæfi umsækjandans til að fá undanþáguna. Viðeigandi ráðstafanir, sem Samgöngustofa telur fullnægjandi, skulu gerðar til að tryggja að handhafi viðeigandi skírteinis geti tekið við umræddri stöðu eins fljótt og auðið er.</w:t>
      </w:r>
    </w:p>
    <w:p w:rsidR="007A628A" w:rsidRPr="006E24BD" w:rsidRDefault="007A628A" w:rsidP="007A628A">
      <w:pPr>
        <w:jc w:val="both"/>
      </w:pPr>
    </w:p>
    <w:p w:rsidR="007A628A" w:rsidRPr="006E24BD" w:rsidRDefault="007A628A" w:rsidP="007A628A">
      <w:pPr>
        <w:jc w:val="both"/>
        <w:rPr>
          <w:rFonts w:ascii="Times" w:hAnsi="Times" w:cs="Times"/>
          <w:color w:val="000000"/>
        </w:rPr>
      </w:pPr>
      <w:r w:rsidRPr="006E24BD">
        <w:rPr>
          <w:rFonts w:ascii="Times" w:hAnsi="Times" w:cs="Times"/>
          <w:color w:val="000000"/>
        </w:rPr>
        <w:t>Umsókn um undanþágu skal senda Samgöngustofu á sérstöku eyðublaði sem stofnunin lætur gera. Umsókn skal fylgja undanþágugjald sem ákveðið er í gjaldskrá stofnunarinnar. Samgöngustofu er óheimilt að afgreiða umsókn um undanþágu fyrr en undanþágugjald hefur verið greitt. Þegar sótt er um undanþágu skal fylgja fullnægjandi sönnun þess að starfið hafi verið auglýst nema um neyðartilvik sé að ræða.</w:t>
      </w:r>
    </w:p>
    <w:p w:rsidR="007A628A" w:rsidRPr="006E24BD" w:rsidRDefault="007A628A" w:rsidP="007A628A">
      <w:pPr>
        <w:jc w:val="both"/>
        <w:rPr>
          <w:color w:val="000000"/>
        </w:rPr>
      </w:pPr>
    </w:p>
    <w:p w:rsidR="00172127" w:rsidRDefault="007A628A" w:rsidP="00172127">
      <w:pPr>
        <w:jc w:val="both"/>
        <w:rPr>
          <w:rFonts w:ascii="Times" w:hAnsi="Times" w:cs="Times"/>
          <w:color w:val="000000"/>
        </w:rPr>
      </w:pPr>
      <w:r w:rsidRPr="006E24BD">
        <w:rPr>
          <w:color w:val="000000"/>
        </w:rPr>
        <w:t>Ef</w:t>
      </w:r>
      <w:r w:rsidRPr="006E24BD">
        <w:rPr>
          <w:rFonts w:ascii="Times" w:hAnsi="Times" w:cs="Times"/>
          <w:color w:val="000000"/>
        </w:rPr>
        <w:t xml:space="preserve"> veitt hefur verið undanþága til farmanns þá hefur hann leyfi til þess að gegna stöðunni í þann tíma sem undanþágan hefur verið gefin út fyrir en þó aldrei lengur en til sex mánaða.</w:t>
      </w:r>
    </w:p>
    <w:p w:rsidR="007A628A" w:rsidRPr="001F6111" w:rsidRDefault="007A628A" w:rsidP="00172127">
      <w:pPr>
        <w:jc w:val="center"/>
        <w:rPr>
          <w:rFonts w:ascii="Times" w:hAnsi="Times" w:cs="Times"/>
          <w:color w:val="000000"/>
        </w:rPr>
      </w:pPr>
      <w:r w:rsidRPr="006E24BD">
        <w:rPr>
          <w:i/>
        </w:rPr>
        <w:br/>
      </w:r>
      <w:r w:rsidRPr="001F6111">
        <w:t>17. gr.</w:t>
      </w:r>
    </w:p>
    <w:p w:rsidR="00B6696C" w:rsidRPr="002E687D" w:rsidRDefault="007A628A" w:rsidP="002E687D">
      <w:pPr>
        <w:jc w:val="center"/>
        <w:rPr>
          <w:i/>
        </w:rPr>
      </w:pPr>
      <w:r w:rsidRPr="006E24BD">
        <w:rPr>
          <w:i/>
        </w:rPr>
        <w:t>Ábyrgð á framkvæmd menntunar, þjálfunar og skírteinisútgáfu</w:t>
      </w:r>
    </w:p>
    <w:p w:rsidR="00B6696C" w:rsidRPr="00B6696C" w:rsidRDefault="00B6696C" w:rsidP="002E687D">
      <w:pPr>
        <w:spacing w:after="200"/>
        <w:jc w:val="both"/>
        <w:rPr>
          <w:rFonts w:eastAsiaTheme="minorHAnsi"/>
          <w:lang w:eastAsia="en-US"/>
        </w:rPr>
      </w:pPr>
      <w:r w:rsidRPr="00B6696C">
        <w:rPr>
          <w:rFonts w:eastAsiaTheme="minorHAnsi"/>
          <w:lang w:eastAsia="en-US"/>
        </w:rPr>
        <w:t>Ábyrgð á framkvæmd menntunar, þjálfunar og skírteinisútgáfu samkvæmt þessari reglugerð    skal, nema að sérstaklega sé kveðið á um annað í einstökum greinum þessarar reglugerðar, vera með eftirfarandi hætti:</w:t>
      </w:r>
    </w:p>
    <w:p w:rsidR="00B6696C" w:rsidRPr="00B6696C" w:rsidRDefault="00B6696C" w:rsidP="002E687D">
      <w:pPr>
        <w:spacing w:after="200"/>
        <w:jc w:val="both"/>
        <w:rPr>
          <w:rFonts w:eastAsiaTheme="minorHAnsi"/>
          <w:lang w:eastAsia="en-US"/>
        </w:rPr>
      </w:pPr>
      <w:r w:rsidRPr="00B6696C">
        <w:rPr>
          <w:rFonts w:eastAsiaTheme="minorHAnsi"/>
          <w:lang w:eastAsia="en-US"/>
        </w:rPr>
        <w:t>Samgöngustofa</w:t>
      </w:r>
      <w:r>
        <w:rPr>
          <w:rFonts w:eastAsiaTheme="minorHAnsi"/>
          <w:lang w:eastAsia="en-US"/>
        </w:rPr>
        <w:t xml:space="preserve"> </w:t>
      </w:r>
      <w:r w:rsidRPr="00B6696C">
        <w:rPr>
          <w:rFonts w:eastAsiaTheme="minorHAnsi"/>
          <w:lang w:eastAsia="en-US"/>
        </w:rPr>
        <w:t>annast eftirlit með framkvæmd alþjóðasamþykktarinnar, framkvæmir úttektir á sjómannaskólum í samræmi við ákvæði 10. greinar, gegnir stöðu tengiliðar gagnvart alþjóðastofnunum og sér um að koma upplýsingum um innleiðingu og framkvæmd tilskipunarinnar og alþjóðasamþykktarinnar til þeirra.</w:t>
      </w:r>
    </w:p>
    <w:p w:rsidR="00B6696C" w:rsidRPr="00B6696C" w:rsidRDefault="00B6696C" w:rsidP="002E687D">
      <w:pPr>
        <w:spacing w:after="200"/>
        <w:jc w:val="both"/>
        <w:rPr>
          <w:rFonts w:eastAsiaTheme="minorHAnsi"/>
          <w:lang w:eastAsia="en-US"/>
        </w:rPr>
      </w:pPr>
      <w:r w:rsidRPr="00B6696C">
        <w:rPr>
          <w:rFonts w:eastAsiaTheme="minorHAnsi"/>
          <w:lang w:eastAsia="en-US"/>
        </w:rPr>
        <w:t>Samgöngustofa gefur út þau skírteini, önnur en skírteini fjarskiptamanns,  sem mælt er fyrir um í reglugerð þessari að skuli gefin út til farmanna, og gefur út áritanir og undanþágur til þeirra í samræmi við viðurkennt gæðakerfi</w:t>
      </w:r>
      <w:r>
        <w:rPr>
          <w:rFonts w:eastAsiaTheme="minorHAnsi"/>
          <w:lang w:eastAsia="en-US"/>
        </w:rPr>
        <w:t>.</w:t>
      </w:r>
    </w:p>
    <w:p w:rsidR="00B6696C" w:rsidRPr="00B6696C" w:rsidRDefault="00B6696C" w:rsidP="002E687D">
      <w:pPr>
        <w:spacing w:after="200"/>
        <w:jc w:val="both"/>
        <w:rPr>
          <w:rFonts w:eastAsiaTheme="minorHAnsi"/>
          <w:lang w:eastAsia="en-US"/>
        </w:rPr>
      </w:pPr>
      <w:r w:rsidRPr="00B6696C">
        <w:rPr>
          <w:rFonts w:eastAsiaTheme="minorHAnsi"/>
          <w:lang w:eastAsia="en-US"/>
        </w:rPr>
        <w:t>Samgöngustofa fer með málefni öryggismönnunar skipa sem undir þessa reglugerð falla.</w:t>
      </w:r>
    </w:p>
    <w:p w:rsidR="00B6696C" w:rsidRPr="00B6696C" w:rsidRDefault="00B6696C" w:rsidP="002E687D">
      <w:pPr>
        <w:spacing w:after="200"/>
        <w:jc w:val="both"/>
        <w:rPr>
          <w:rFonts w:eastAsiaTheme="minorHAnsi"/>
          <w:lang w:eastAsia="en-US"/>
        </w:rPr>
      </w:pPr>
      <w:r w:rsidRPr="00B6696C">
        <w:rPr>
          <w:rFonts w:eastAsiaTheme="minorHAnsi"/>
          <w:lang w:eastAsia="en-US"/>
        </w:rPr>
        <w:t>Innanríkisráðuneytið ber ábyrgð á starfsemi Slysavarnaskóla sjómanna og skal sjá til þess að skólinn starfi í samræmi við ákvæði þessarar reglugerðar, þ.m.t.  að námskrá skólans fullnægi á hverjum tíma kröfum alþjóðasamþykktarinnar og viðeigandi tilskipunum Evrópusambandsins.</w:t>
      </w:r>
    </w:p>
    <w:p w:rsidR="00B6696C" w:rsidRDefault="00B6696C" w:rsidP="002E687D">
      <w:pPr>
        <w:spacing w:after="200"/>
        <w:jc w:val="both"/>
        <w:rPr>
          <w:rFonts w:eastAsiaTheme="minorHAnsi"/>
          <w:lang w:eastAsia="en-US"/>
        </w:rPr>
      </w:pPr>
      <w:r w:rsidRPr="00B6696C">
        <w:rPr>
          <w:rFonts w:eastAsiaTheme="minorHAnsi"/>
          <w:lang w:eastAsia="en-US"/>
        </w:rPr>
        <w:t>Mennta- og menningarmálaráðuneytið ber ábyrgð á starfsemi annarra sjómannaskóla og skal sjá til þess að þeir starfi í samræmi við ákvæði þessarar reglugerðar, þ.m.t. að námskrá skólanna fullnægi á hverjum tíma kröfum alþjóðasamþykktarinnar og viðeigandi tilskipunum Evrópusambandsins.</w:t>
      </w:r>
      <w:r>
        <w:rPr>
          <w:rFonts w:eastAsiaTheme="minorHAnsi"/>
          <w:lang w:eastAsia="en-US"/>
        </w:rPr>
        <w:t xml:space="preserve"> </w:t>
      </w:r>
    </w:p>
    <w:p w:rsidR="00B6696C" w:rsidRPr="00B6696C" w:rsidRDefault="00B6696C" w:rsidP="002E687D">
      <w:pPr>
        <w:spacing w:after="200"/>
        <w:jc w:val="both"/>
        <w:rPr>
          <w:rFonts w:eastAsiaTheme="minorHAnsi"/>
          <w:strike/>
          <w:lang w:eastAsia="en-US"/>
        </w:rPr>
      </w:pPr>
      <w:r w:rsidRPr="00B6696C">
        <w:rPr>
          <w:rFonts w:eastAsiaTheme="minorHAnsi"/>
          <w:lang w:eastAsia="en-US"/>
        </w:rPr>
        <w:t xml:space="preserve">Mennta- og menningarmálaráðneytið viðurkennir sjómannaskóla og hefur eftirlit með starfsemi þeirra í samræmi við kröfur viðurkenndra gæðakerfa. </w:t>
      </w:r>
    </w:p>
    <w:p w:rsidR="00B6696C" w:rsidRDefault="00B6696C" w:rsidP="002E687D">
      <w:pPr>
        <w:spacing w:after="200"/>
        <w:jc w:val="both"/>
        <w:rPr>
          <w:rFonts w:eastAsiaTheme="minorHAnsi"/>
          <w:lang w:eastAsia="en-US"/>
        </w:rPr>
      </w:pPr>
      <w:r w:rsidRPr="00B6696C">
        <w:rPr>
          <w:rFonts w:eastAsiaTheme="minorHAnsi"/>
          <w:lang w:eastAsia="en-US"/>
        </w:rPr>
        <w:t xml:space="preserve">Sjómannaskólar sem veita þá menntun og </w:t>
      </w:r>
      <w:r w:rsidR="002E687D">
        <w:rPr>
          <w:rFonts w:eastAsiaTheme="minorHAnsi"/>
          <w:lang w:eastAsia="en-US"/>
        </w:rPr>
        <w:t>þjálfun sem um getur í 3. gr. skulu</w:t>
      </w:r>
      <w:r w:rsidRPr="00B6696C">
        <w:rPr>
          <w:rFonts w:eastAsiaTheme="minorHAnsi"/>
          <w:lang w:eastAsia="en-US"/>
        </w:rPr>
        <w:t xml:space="preserve"> annast samræmt námsmat </w:t>
      </w:r>
      <w:r w:rsidR="002E687D">
        <w:rPr>
          <w:rFonts w:eastAsiaTheme="minorHAnsi"/>
          <w:lang w:eastAsia="en-US"/>
        </w:rPr>
        <w:t xml:space="preserve">og </w:t>
      </w:r>
      <w:r w:rsidRPr="00B6696C">
        <w:rPr>
          <w:rFonts w:eastAsiaTheme="minorHAnsi"/>
          <w:lang w:eastAsia="en-US"/>
        </w:rPr>
        <w:t>sjá til þess að fullnægt sé gæðakröfum samkvæmt gæðastaðli ISO 9001 að því er lýtur námi og þjálfun sem fellur undir ákvæði alþjóðasamþykktarinnar, þ.m.t</w:t>
      </w:r>
      <w:r>
        <w:rPr>
          <w:rFonts w:eastAsiaTheme="minorHAnsi"/>
          <w:lang w:eastAsia="en-US"/>
        </w:rPr>
        <w:t>.</w:t>
      </w:r>
      <w:r w:rsidRPr="00B6696C">
        <w:rPr>
          <w:rFonts w:eastAsiaTheme="minorHAnsi"/>
          <w:lang w:eastAsia="en-US"/>
        </w:rPr>
        <w:t xml:space="preserve"> að kröfum um reglubundnar ytri úttektir.</w:t>
      </w:r>
    </w:p>
    <w:p w:rsidR="00B6696C" w:rsidRPr="00B6696C" w:rsidRDefault="00B6696C" w:rsidP="002E687D">
      <w:pPr>
        <w:spacing w:after="200"/>
        <w:jc w:val="both"/>
        <w:rPr>
          <w:rFonts w:eastAsiaTheme="minorHAnsi"/>
          <w:lang w:eastAsia="en-US"/>
        </w:rPr>
      </w:pPr>
      <w:r w:rsidRPr="00B6696C">
        <w:rPr>
          <w:rFonts w:eastAsiaTheme="minorHAnsi"/>
          <w:lang w:eastAsia="en-US"/>
        </w:rPr>
        <w:t>Mennta- og menningamálaráðuneytið skal koma á skilgreindu verklagi er lýtur að endurskoðun námskrár og starfsemi sjómannaskóla sem undir ráðuneytið heyrir og sem tryggir rétta framkvæmd þeirra breytinga sem kunna að verða á kröfum alþjóðasamþykktarinnar</w:t>
      </w:r>
      <w:r>
        <w:rPr>
          <w:rFonts w:eastAsiaTheme="minorHAnsi"/>
          <w:lang w:eastAsia="en-US"/>
        </w:rPr>
        <w:t xml:space="preserve"> og viðeigandi tilskipa</w:t>
      </w:r>
      <w:r w:rsidRPr="00B6696C">
        <w:rPr>
          <w:rFonts w:eastAsiaTheme="minorHAnsi"/>
          <w:lang w:eastAsia="en-US"/>
        </w:rPr>
        <w:t xml:space="preserve">na. </w:t>
      </w:r>
    </w:p>
    <w:p w:rsidR="00B6696C" w:rsidRPr="00B6696C" w:rsidRDefault="00B6696C" w:rsidP="002E687D">
      <w:pPr>
        <w:spacing w:after="200"/>
        <w:jc w:val="both"/>
        <w:rPr>
          <w:rFonts w:eastAsiaTheme="minorHAnsi"/>
          <w:lang w:eastAsia="en-US"/>
        </w:rPr>
      </w:pPr>
      <w:r w:rsidRPr="00B6696C">
        <w:rPr>
          <w:rFonts w:eastAsiaTheme="minorHAnsi"/>
          <w:lang w:eastAsia="en-US"/>
        </w:rPr>
        <w:t>Innanríkisráðuneytið,</w:t>
      </w:r>
      <w:r>
        <w:rPr>
          <w:rFonts w:eastAsiaTheme="minorHAnsi"/>
          <w:lang w:eastAsia="en-US"/>
        </w:rPr>
        <w:t xml:space="preserve"> </w:t>
      </w:r>
      <w:r w:rsidRPr="00B6696C">
        <w:rPr>
          <w:rFonts w:eastAsiaTheme="minorHAnsi"/>
          <w:lang w:eastAsia="en-US"/>
        </w:rPr>
        <w:t xml:space="preserve">gagnvart starfsemi Slysavarnaskóla sjómanna, og </w:t>
      </w:r>
      <w:r>
        <w:rPr>
          <w:rFonts w:eastAsiaTheme="minorHAnsi"/>
          <w:lang w:eastAsia="en-US"/>
        </w:rPr>
        <w:t>m</w:t>
      </w:r>
      <w:r w:rsidRPr="00B6696C">
        <w:rPr>
          <w:rFonts w:eastAsiaTheme="minorHAnsi"/>
          <w:lang w:eastAsia="en-US"/>
        </w:rPr>
        <w:t xml:space="preserve">ennta- og menningarmálaráðuneytið, gagnvart öðrum sjómannaskólum,  skulu bera ábyrgð á og sjá til þess: </w:t>
      </w:r>
    </w:p>
    <w:p w:rsidR="00B6696C" w:rsidRPr="00B6696C" w:rsidRDefault="00B6696C" w:rsidP="002E687D">
      <w:pPr>
        <w:spacing w:after="200"/>
        <w:jc w:val="both"/>
        <w:rPr>
          <w:rFonts w:eastAsiaTheme="minorHAnsi"/>
          <w:lang w:eastAsia="en-US"/>
        </w:rPr>
      </w:pPr>
      <w:r w:rsidRPr="00B6696C">
        <w:rPr>
          <w:rFonts w:eastAsiaTheme="minorHAnsi"/>
          <w:lang w:eastAsia="en-US"/>
        </w:rPr>
        <w:t xml:space="preserve">a) að öll menntun og þjálfun farmanna og mat á hæfni þeirra undir forræði viðkomandi skóla: </w:t>
      </w:r>
    </w:p>
    <w:p w:rsidR="00B6696C" w:rsidRPr="00B6696C" w:rsidRDefault="00B6696C" w:rsidP="002E687D">
      <w:pPr>
        <w:spacing w:after="200"/>
        <w:ind w:left="708"/>
        <w:jc w:val="both"/>
        <w:rPr>
          <w:rFonts w:eastAsiaTheme="minorHAnsi"/>
          <w:lang w:eastAsia="en-US"/>
        </w:rPr>
      </w:pPr>
      <w:r>
        <w:rPr>
          <w:rFonts w:eastAsiaTheme="minorHAnsi"/>
          <w:lang w:eastAsia="en-US"/>
        </w:rPr>
        <w:t xml:space="preserve">i. </w:t>
      </w:r>
      <w:r w:rsidRPr="00B6696C">
        <w:rPr>
          <w:rFonts w:eastAsiaTheme="minorHAnsi"/>
          <w:lang w:eastAsia="en-US"/>
        </w:rPr>
        <w:t xml:space="preserve">sé skipulögð í samræmi við skriflegar áætlanir, þ.m.t. kennsluaðferðir, kennslumiðlar, fyrirkomulag og námsefni sem er nauðsynlegt til að fullnægja tilgreindum hæfniskröfunum, og </w:t>
      </w:r>
    </w:p>
    <w:p w:rsidR="00B6696C" w:rsidRPr="00B6696C" w:rsidRDefault="00B6696C" w:rsidP="002E687D">
      <w:pPr>
        <w:spacing w:after="200"/>
        <w:ind w:left="708"/>
        <w:jc w:val="both"/>
        <w:rPr>
          <w:rFonts w:eastAsiaTheme="minorHAnsi"/>
          <w:lang w:eastAsia="en-US"/>
        </w:rPr>
      </w:pPr>
      <w:r>
        <w:rPr>
          <w:rFonts w:eastAsiaTheme="minorHAnsi"/>
          <w:lang w:eastAsia="en-US"/>
        </w:rPr>
        <w:t xml:space="preserve">ii. </w:t>
      </w:r>
      <w:r w:rsidRPr="00B6696C">
        <w:rPr>
          <w:rFonts w:eastAsiaTheme="minorHAnsi"/>
          <w:lang w:eastAsia="en-US"/>
        </w:rPr>
        <w:t xml:space="preserve">sé í umsjá, undir eftirliti, metin og studd af þeim sem hafa til þess menntun og hæfi í samræmi við </w:t>
      </w:r>
      <w:r w:rsidR="00C53CD0">
        <w:rPr>
          <w:rFonts w:eastAsiaTheme="minorHAnsi"/>
          <w:lang w:eastAsia="en-US"/>
        </w:rPr>
        <w:t xml:space="preserve">c-, </w:t>
      </w:r>
      <w:r w:rsidRPr="00B6696C">
        <w:rPr>
          <w:rFonts w:eastAsiaTheme="minorHAnsi"/>
          <w:lang w:eastAsia="en-US"/>
        </w:rPr>
        <w:t xml:space="preserve">d-, </w:t>
      </w:r>
      <w:r w:rsidR="00C53CD0" w:rsidRPr="00C53CD0">
        <w:rPr>
          <w:rFonts w:eastAsiaTheme="minorHAnsi"/>
          <w:lang w:eastAsia="en-US"/>
        </w:rPr>
        <w:t>og e-</w:t>
      </w:r>
      <w:r w:rsidR="00C53CD0">
        <w:rPr>
          <w:rFonts w:eastAsiaTheme="minorHAnsi"/>
          <w:lang w:eastAsia="en-US"/>
        </w:rPr>
        <w:t xml:space="preserve">lið </w:t>
      </w:r>
      <w:r w:rsidRPr="00B6696C">
        <w:rPr>
          <w:rFonts w:eastAsiaTheme="minorHAnsi"/>
          <w:lang w:eastAsia="en-US"/>
        </w:rPr>
        <w:t xml:space="preserve">eftir því sem við á, </w:t>
      </w:r>
    </w:p>
    <w:p w:rsidR="00B6696C" w:rsidRPr="00B6696C" w:rsidRDefault="00D36D68" w:rsidP="002E687D">
      <w:pPr>
        <w:spacing w:after="200"/>
        <w:jc w:val="both"/>
        <w:rPr>
          <w:rFonts w:eastAsiaTheme="minorHAnsi"/>
          <w:lang w:eastAsia="en-US"/>
        </w:rPr>
      </w:pPr>
      <w:r>
        <w:rPr>
          <w:rFonts w:eastAsiaTheme="minorHAnsi"/>
          <w:lang w:eastAsia="en-US"/>
        </w:rPr>
        <w:lastRenderedPageBreak/>
        <w:t>b</w:t>
      </w:r>
      <w:r w:rsidR="00B6696C" w:rsidRPr="00B6696C">
        <w:rPr>
          <w:rFonts w:eastAsiaTheme="minorHAnsi"/>
          <w:lang w:eastAsia="en-US"/>
        </w:rPr>
        <w:t>)</w:t>
      </w:r>
      <w:r w:rsidR="00B6696C">
        <w:rPr>
          <w:rFonts w:eastAsiaTheme="minorHAnsi"/>
          <w:lang w:eastAsia="en-US"/>
        </w:rPr>
        <w:t xml:space="preserve"> </w:t>
      </w:r>
      <w:r w:rsidR="00B6696C" w:rsidRPr="00B6696C">
        <w:rPr>
          <w:rFonts w:eastAsiaTheme="minorHAnsi"/>
          <w:lang w:eastAsia="en-US"/>
        </w:rPr>
        <w:t xml:space="preserve">að leiðbeinendur, eftirlitsmenn og matsmenn hafi viðeigandi menntun og hæfi til að sjá um menntun og þjálfun eða mat á hæfni farmanna af því tagi og á því sviði sem um ræðir hverju sinni, </w:t>
      </w:r>
    </w:p>
    <w:p w:rsidR="00B6696C" w:rsidRPr="00B6696C" w:rsidRDefault="00D36D68" w:rsidP="002E687D">
      <w:pPr>
        <w:spacing w:after="200"/>
        <w:jc w:val="both"/>
        <w:rPr>
          <w:rFonts w:eastAsiaTheme="minorHAnsi"/>
          <w:lang w:eastAsia="en-US"/>
        </w:rPr>
      </w:pPr>
      <w:r>
        <w:rPr>
          <w:rFonts w:eastAsiaTheme="minorHAnsi"/>
          <w:lang w:eastAsia="en-US"/>
        </w:rPr>
        <w:t>c</w:t>
      </w:r>
      <w:r w:rsidR="00B6696C" w:rsidRPr="00B6696C">
        <w:rPr>
          <w:rFonts w:eastAsiaTheme="minorHAnsi"/>
          <w:lang w:eastAsia="en-US"/>
        </w:rPr>
        <w:t xml:space="preserve">) að hver sá sem annast starfsþjálfun farmannsefna, sem á að nota til að sýna fram á menntun og hæfi til að fá útgefið réttindaskírteini samkvæmt þessari reglugerð: </w:t>
      </w:r>
    </w:p>
    <w:p w:rsidR="00B6696C" w:rsidRPr="00B6696C" w:rsidRDefault="00B6696C" w:rsidP="002E687D">
      <w:pPr>
        <w:spacing w:after="200"/>
        <w:ind w:left="708"/>
        <w:jc w:val="both"/>
        <w:rPr>
          <w:rFonts w:eastAsiaTheme="minorHAnsi"/>
          <w:lang w:eastAsia="en-US"/>
        </w:rPr>
      </w:pPr>
      <w:r>
        <w:rPr>
          <w:rFonts w:eastAsiaTheme="minorHAnsi"/>
          <w:lang w:eastAsia="en-US"/>
        </w:rPr>
        <w:t xml:space="preserve">i. </w:t>
      </w:r>
      <w:r w:rsidRPr="00B6696C">
        <w:rPr>
          <w:rFonts w:eastAsiaTheme="minorHAnsi"/>
          <w:lang w:eastAsia="en-US"/>
        </w:rPr>
        <w:t xml:space="preserve">hafi þekkingu á námsbrautinni og skilning á þeim sérstöku markmiðum sem eru sett vegna menntunar og þjálfunar af því tagi sem um ræðir, </w:t>
      </w:r>
    </w:p>
    <w:p w:rsidR="00B6696C" w:rsidRPr="00B6696C" w:rsidRDefault="00B6696C" w:rsidP="002E687D">
      <w:pPr>
        <w:spacing w:after="200"/>
        <w:ind w:firstLine="708"/>
        <w:jc w:val="both"/>
        <w:rPr>
          <w:rFonts w:eastAsiaTheme="minorHAnsi"/>
          <w:lang w:eastAsia="en-US"/>
        </w:rPr>
      </w:pPr>
      <w:r>
        <w:rPr>
          <w:rFonts w:eastAsiaTheme="minorHAnsi"/>
          <w:lang w:eastAsia="en-US"/>
        </w:rPr>
        <w:t xml:space="preserve">ii. </w:t>
      </w:r>
      <w:r w:rsidRPr="00B6696C">
        <w:rPr>
          <w:rFonts w:eastAsiaTheme="minorHAnsi"/>
          <w:lang w:eastAsia="en-US"/>
        </w:rPr>
        <w:t xml:space="preserve">hafi menntun og hæfi til þeirra verka sem menntunin og þjálfunin tekur til og </w:t>
      </w:r>
    </w:p>
    <w:p w:rsidR="00B6696C" w:rsidRPr="00B6696C" w:rsidRDefault="00B6696C" w:rsidP="002E687D">
      <w:pPr>
        <w:spacing w:after="200"/>
        <w:ind w:firstLine="708"/>
        <w:jc w:val="both"/>
        <w:rPr>
          <w:rFonts w:eastAsiaTheme="minorHAnsi"/>
          <w:lang w:eastAsia="en-US"/>
        </w:rPr>
      </w:pPr>
      <w:r>
        <w:rPr>
          <w:rFonts w:eastAsiaTheme="minorHAnsi"/>
          <w:lang w:eastAsia="en-US"/>
        </w:rPr>
        <w:t xml:space="preserve">iii. </w:t>
      </w:r>
      <w:r w:rsidRPr="00B6696C">
        <w:rPr>
          <w:rFonts w:eastAsiaTheme="minorHAnsi"/>
          <w:lang w:eastAsia="en-US"/>
        </w:rPr>
        <w:t xml:space="preserve">fari menntunin og þjálfunin fram með notkun hermis, skal hann: </w:t>
      </w:r>
    </w:p>
    <w:p w:rsidR="00B6696C" w:rsidRPr="00B6696C" w:rsidRDefault="00B6696C" w:rsidP="002E687D">
      <w:pPr>
        <w:spacing w:after="200"/>
        <w:jc w:val="both"/>
        <w:rPr>
          <w:rFonts w:eastAsiaTheme="minorHAnsi"/>
          <w:lang w:eastAsia="en-US"/>
        </w:rPr>
      </w:pPr>
      <w:r w:rsidRPr="00B6696C">
        <w:rPr>
          <w:rFonts w:eastAsiaTheme="minorHAnsi"/>
          <w:lang w:eastAsia="en-US"/>
        </w:rPr>
        <w:tab/>
      </w:r>
      <w:r>
        <w:rPr>
          <w:rFonts w:eastAsiaTheme="minorHAnsi"/>
          <w:lang w:eastAsia="en-US"/>
        </w:rPr>
        <w:tab/>
        <w:t xml:space="preserve">- </w:t>
      </w:r>
      <w:r w:rsidRPr="00B6696C">
        <w:rPr>
          <w:rFonts w:eastAsiaTheme="minorHAnsi"/>
          <w:lang w:eastAsia="en-US"/>
        </w:rPr>
        <w:t xml:space="preserve">hafa fengið viðeigandi leiðbeiningar um kennslutækni í notkun herma og </w:t>
      </w:r>
    </w:p>
    <w:p w:rsidR="00B6696C" w:rsidRPr="00B6696C" w:rsidRDefault="00B6696C" w:rsidP="002E687D">
      <w:pPr>
        <w:spacing w:after="200"/>
        <w:jc w:val="both"/>
        <w:rPr>
          <w:rFonts w:eastAsiaTheme="minorHAnsi"/>
          <w:lang w:eastAsia="en-US"/>
        </w:rPr>
      </w:pPr>
      <w:r w:rsidRPr="00B6696C">
        <w:rPr>
          <w:rFonts w:eastAsiaTheme="minorHAnsi"/>
          <w:lang w:eastAsia="en-US"/>
        </w:rPr>
        <w:tab/>
      </w:r>
      <w:r>
        <w:rPr>
          <w:rFonts w:eastAsiaTheme="minorHAnsi"/>
          <w:lang w:eastAsia="en-US"/>
        </w:rPr>
        <w:tab/>
        <w:t xml:space="preserve">- </w:t>
      </w:r>
      <w:r w:rsidRPr="00B6696C">
        <w:rPr>
          <w:rFonts w:eastAsiaTheme="minorHAnsi"/>
          <w:lang w:eastAsia="en-US"/>
        </w:rPr>
        <w:t xml:space="preserve">hafa öðlast hagnýta reynslu í meðferð þeirrar gerðar hermis sem er notuð, </w:t>
      </w:r>
    </w:p>
    <w:p w:rsidR="00B6696C" w:rsidRPr="00B6696C" w:rsidRDefault="00D36D68" w:rsidP="002E687D">
      <w:pPr>
        <w:spacing w:after="200"/>
        <w:jc w:val="both"/>
        <w:rPr>
          <w:rFonts w:eastAsiaTheme="minorHAnsi"/>
          <w:lang w:eastAsia="en-US"/>
        </w:rPr>
      </w:pPr>
      <w:r>
        <w:rPr>
          <w:rFonts w:eastAsiaTheme="minorHAnsi"/>
          <w:lang w:eastAsia="en-US"/>
        </w:rPr>
        <w:t>d</w:t>
      </w:r>
      <w:r w:rsidR="00B6696C">
        <w:rPr>
          <w:rFonts w:eastAsiaTheme="minorHAnsi"/>
          <w:lang w:eastAsia="en-US"/>
        </w:rPr>
        <w:t xml:space="preserve">) </w:t>
      </w:r>
      <w:r w:rsidR="00B6696C" w:rsidRPr="00B6696C">
        <w:rPr>
          <w:rFonts w:eastAsiaTheme="minorHAnsi"/>
          <w:lang w:eastAsia="en-US"/>
        </w:rPr>
        <w:t xml:space="preserve">að hver sá sem annast eftirlit með starfsþjálfun farmanns, sem á að nota til að sýna fram á menntun og hæfni til að fá útgefið réttindaskírteini, hafi þekkingu á námsbrautinni og þeim sérstöku markmiðum sem eru sett vegna menntunar og þjálfunar af því tagi sem um ræðir, </w:t>
      </w:r>
    </w:p>
    <w:p w:rsidR="00B6696C" w:rsidRPr="00B6696C" w:rsidRDefault="00D36D68" w:rsidP="002E687D">
      <w:pPr>
        <w:spacing w:after="200"/>
        <w:jc w:val="both"/>
        <w:rPr>
          <w:rFonts w:eastAsiaTheme="minorHAnsi"/>
          <w:lang w:eastAsia="en-US"/>
        </w:rPr>
      </w:pPr>
      <w:r>
        <w:rPr>
          <w:rFonts w:eastAsiaTheme="minorHAnsi"/>
          <w:lang w:eastAsia="en-US"/>
        </w:rPr>
        <w:t>e</w:t>
      </w:r>
      <w:r w:rsidR="00B6696C">
        <w:rPr>
          <w:rFonts w:eastAsiaTheme="minorHAnsi"/>
          <w:lang w:eastAsia="en-US"/>
        </w:rPr>
        <w:t xml:space="preserve">) </w:t>
      </w:r>
      <w:r w:rsidR="00B6696C" w:rsidRPr="00B6696C">
        <w:rPr>
          <w:rFonts w:eastAsiaTheme="minorHAnsi"/>
          <w:lang w:eastAsia="en-US"/>
        </w:rPr>
        <w:t xml:space="preserve">að hver sá sem annast mat á hæfni farmannaefna sem á að nota til að sýna fram á fullnægjandi menntun og hæfi til að fá útgefið réttindaskírteini samkvæmt þessari reglugerð: </w:t>
      </w:r>
    </w:p>
    <w:p w:rsidR="00B6696C" w:rsidRPr="00B6696C" w:rsidRDefault="00B6696C" w:rsidP="002E687D">
      <w:pPr>
        <w:spacing w:after="200"/>
        <w:ind w:firstLine="708"/>
        <w:jc w:val="both"/>
        <w:rPr>
          <w:rFonts w:eastAsiaTheme="minorHAnsi"/>
          <w:lang w:eastAsia="en-US"/>
        </w:rPr>
      </w:pPr>
      <w:r>
        <w:rPr>
          <w:rFonts w:eastAsiaTheme="minorHAnsi"/>
          <w:lang w:eastAsia="en-US"/>
        </w:rPr>
        <w:t xml:space="preserve">i. </w:t>
      </w:r>
      <w:r w:rsidRPr="00B6696C">
        <w:rPr>
          <w:rFonts w:eastAsiaTheme="minorHAnsi"/>
          <w:lang w:eastAsia="en-US"/>
        </w:rPr>
        <w:t xml:space="preserve">hafi fullnægjandi þekkingu og skilning á þeirri hæfni sem á að meta, </w:t>
      </w:r>
    </w:p>
    <w:p w:rsidR="00B6696C" w:rsidRPr="00B6696C" w:rsidRDefault="00B6696C" w:rsidP="002E687D">
      <w:pPr>
        <w:spacing w:after="200"/>
        <w:ind w:firstLine="708"/>
        <w:jc w:val="both"/>
        <w:rPr>
          <w:rFonts w:eastAsiaTheme="minorHAnsi"/>
          <w:lang w:eastAsia="en-US"/>
        </w:rPr>
      </w:pPr>
      <w:r>
        <w:rPr>
          <w:rFonts w:eastAsiaTheme="minorHAnsi"/>
          <w:lang w:eastAsia="en-US"/>
        </w:rPr>
        <w:t xml:space="preserve">ii. </w:t>
      </w:r>
      <w:r w:rsidRPr="00B6696C">
        <w:rPr>
          <w:rFonts w:eastAsiaTheme="minorHAnsi"/>
          <w:lang w:eastAsia="en-US"/>
        </w:rPr>
        <w:t xml:space="preserve">hafi menntun og hæfi til þeirra verka sem verið er að meta, </w:t>
      </w:r>
    </w:p>
    <w:p w:rsidR="00B6696C" w:rsidRPr="00B6696C" w:rsidRDefault="00B6696C" w:rsidP="002E687D">
      <w:pPr>
        <w:spacing w:after="200"/>
        <w:ind w:firstLine="708"/>
        <w:jc w:val="both"/>
        <w:rPr>
          <w:rFonts w:eastAsiaTheme="minorHAnsi"/>
          <w:lang w:eastAsia="en-US"/>
        </w:rPr>
      </w:pPr>
      <w:r>
        <w:rPr>
          <w:rFonts w:eastAsiaTheme="minorHAnsi"/>
          <w:lang w:eastAsia="en-US"/>
        </w:rPr>
        <w:t xml:space="preserve">iii. </w:t>
      </w:r>
      <w:r w:rsidRPr="00B6696C">
        <w:rPr>
          <w:rFonts w:eastAsiaTheme="minorHAnsi"/>
          <w:lang w:eastAsia="en-US"/>
        </w:rPr>
        <w:t xml:space="preserve">hafi fengið viðeigandi leiðbeiningar um matsaðferðir og matsvenjur, </w:t>
      </w:r>
    </w:p>
    <w:p w:rsidR="00B6696C" w:rsidRPr="00B6696C" w:rsidRDefault="00B6696C" w:rsidP="002E687D">
      <w:pPr>
        <w:spacing w:after="200"/>
        <w:ind w:firstLine="708"/>
        <w:jc w:val="both"/>
        <w:rPr>
          <w:rFonts w:eastAsiaTheme="minorHAnsi"/>
          <w:lang w:eastAsia="en-US"/>
        </w:rPr>
      </w:pPr>
      <w:r>
        <w:rPr>
          <w:rFonts w:eastAsiaTheme="minorHAnsi"/>
          <w:lang w:eastAsia="en-US"/>
        </w:rPr>
        <w:t xml:space="preserve">iv. </w:t>
      </w:r>
      <w:r w:rsidRPr="00B6696C">
        <w:rPr>
          <w:rFonts w:eastAsiaTheme="minorHAnsi"/>
          <w:lang w:eastAsia="en-US"/>
        </w:rPr>
        <w:t xml:space="preserve">hafi öðlast hagnýta reynslu við mat og </w:t>
      </w:r>
    </w:p>
    <w:p w:rsidR="00B6696C" w:rsidRPr="00B6696C" w:rsidRDefault="00B6696C" w:rsidP="002E687D">
      <w:pPr>
        <w:spacing w:after="200"/>
        <w:ind w:left="708"/>
        <w:jc w:val="both"/>
        <w:rPr>
          <w:rFonts w:eastAsiaTheme="minorHAnsi"/>
          <w:lang w:eastAsia="en-US"/>
        </w:rPr>
      </w:pPr>
      <w:r>
        <w:rPr>
          <w:rFonts w:eastAsiaTheme="minorHAnsi"/>
          <w:lang w:eastAsia="en-US"/>
        </w:rPr>
        <w:t xml:space="preserve">v. </w:t>
      </w:r>
      <w:r w:rsidRPr="00B6696C">
        <w:rPr>
          <w:rFonts w:eastAsiaTheme="minorHAnsi"/>
          <w:lang w:eastAsia="en-US"/>
        </w:rPr>
        <w:t xml:space="preserve">ef mat fer fram með notkun hermis, hafi öðlast hagnýta reynslu við mat með þeirri gerð hermis, sem um ræðir, undir eftirliti reynds matsmanns og með fullnægjandi árangri að mati hans,  </w:t>
      </w:r>
    </w:p>
    <w:p w:rsidR="00B6696C" w:rsidRPr="00B6696C" w:rsidRDefault="00D36D68" w:rsidP="002E687D">
      <w:pPr>
        <w:spacing w:after="200"/>
        <w:jc w:val="both"/>
        <w:rPr>
          <w:rFonts w:eastAsiaTheme="minorHAnsi"/>
          <w:lang w:eastAsia="en-US"/>
        </w:rPr>
      </w:pPr>
      <w:r>
        <w:rPr>
          <w:rFonts w:eastAsiaTheme="minorHAnsi"/>
          <w:lang w:eastAsia="en-US"/>
        </w:rPr>
        <w:t>f</w:t>
      </w:r>
      <w:r w:rsidR="00B6696C">
        <w:rPr>
          <w:rFonts w:eastAsiaTheme="minorHAnsi"/>
          <w:lang w:eastAsia="en-US"/>
        </w:rPr>
        <w:t xml:space="preserve">) </w:t>
      </w:r>
      <w:r w:rsidR="00B6696C" w:rsidRPr="00B6696C">
        <w:rPr>
          <w:rFonts w:eastAsiaTheme="minorHAnsi"/>
          <w:lang w:eastAsia="en-US"/>
        </w:rPr>
        <w:t>að leiðbeinendur og prófdómarar menntastofnunarinn</w:t>
      </w:r>
      <w:r w:rsidR="00B6696C">
        <w:rPr>
          <w:rFonts w:eastAsiaTheme="minorHAnsi"/>
          <w:lang w:eastAsia="en-US"/>
        </w:rPr>
        <w:t>ar hafi menntun, hæfi og starfs</w:t>
      </w:r>
      <w:r w:rsidR="00B6696C" w:rsidRPr="00B6696C">
        <w:rPr>
          <w:rFonts w:eastAsiaTheme="minorHAnsi"/>
          <w:lang w:eastAsia="en-US"/>
        </w:rPr>
        <w:t xml:space="preserve">reynslu í samræmi við ákvæði 10. gr. um gæðastaðla þegar nám við menntastofnun og prófskírteini, sem viðkomandi menntastofnun gefur út, eru skilyrði þess að gefa megi út skírteini til farmanns. Slík menntun og hæfi, starfsreynsla og beiting gæðastaðla skal m.a. byggjast á viðeigandi menntun og þjálfun í kennslutækni og aðferðum og starfsháttum við kennslu og mat til samræmis við viðeigandi kröfur í </w:t>
      </w:r>
      <w:r>
        <w:rPr>
          <w:rFonts w:eastAsiaTheme="minorHAnsi"/>
          <w:lang w:eastAsia="en-US"/>
        </w:rPr>
        <w:t xml:space="preserve">c-, </w:t>
      </w:r>
      <w:r w:rsidR="00B6696C" w:rsidRPr="00B6696C">
        <w:rPr>
          <w:rFonts w:eastAsiaTheme="minorHAnsi"/>
          <w:lang w:eastAsia="en-US"/>
        </w:rPr>
        <w:t xml:space="preserve">d-, </w:t>
      </w:r>
      <w:r w:rsidRPr="00D36D68">
        <w:rPr>
          <w:rFonts w:eastAsiaTheme="minorHAnsi"/>
          <w:lang w:eastAsia="en-US"/>
        </w:rPr>
        <w:t>og e-</w:t>
      </w:r>
      <w:r w:rsidR="00B6696C" w:rsidRPr="00B6696C">
        <w:rPr>
          <w:rFonts w:eastAsiaTheme="minorHAnsi"/>
          <w:lang w:eastAsia="en-US"/>
        </w:rPr>
        <w:t>lið.</w:t>
      </w:r>
    </w:p>
    <w:p w:rsidR="00B6696C" w:rsidRPr="00B6696C" w:rsidRDefault="00B6696C" w:rsidP="002E687D">
      <w:pPr>
        <w:spacing w:after="200"/>
        <w:jc w:val="both"/>
        <w:rPr>
          <w:rFonts w:eastAsiaTheme="minorHAnsi"/>
          <w:lang w:eastAsia="en-US"/>
        </w:rPr>
      </w:pPr>
      <w:r w:rsidRPr="00B6696C">
        <w:rPr>
          <w:rFonts w:eastAsiaTheme="minorHAnsi"/>
          <w:lang w:eastAsia="en-US"/>
        </w:rPr>
        <w:t>Útgerð skips sem tekur að sér að taka nema til starfsþjálfunar um borð skal með skriflegu samkomulagi falið að sjá til þess</w:t>
      </w:r>
      <w:r w:rsidR="00A239BA">
        <w:rPr>
          <w:rFonts w:eastAsiaTheme="minorHAnsi"/>
          <w:lang w:eastAsia="en-US"/>
        </w:rPr>
        <w:t>:</w:t>
      </w:r>
    </w:p>
    <w:p w:rsidR="00B6696C" w:rsidRPr="00B6696C" w:rsidRDefault="00B6696C" w:rsidP="002E687D">
      <w:pPr>
        <w:numPr>
          <w:ilvl w:val="0"/>
          <w:numId w:val="18"/>
        </w:numPr>
        <w:spacing w:after="200"/>
        <w:contextualSpacing/>
        <w:jc w:val="both"/>
        <w:rPr>
          <w:rFonts w:eastAsiaTheme="minorHAnsi"/>
          <w:lang w:eastAsia="en-US"/>
        </w:rPr>
      </w:pPr>
      <w:r w:rsidRPr="00B6696C">
        <w:rPr>
          <w:rFonts w:eastAsiaTheme="minorHAnsi"/>
          <w:lang w:eastAsia="en-US"/>
        </w:rPr>
        <w:t>að starfsþjálfun eða mat fari aðeins fram um borð í skipi þegar þjálfunin eða matið hefur ekki neikvæð áhrif á eðlilega starfsemi um borð og umsjónarmenn og leiðbeinendur geta varið tíma sínum og athygli óskiptri að þjálfuninni eða námsmatinu,</w:t>
      </w:r>
      <w:r w:rsidR="00A239BA">
        <w:rPr>
          <w:rFonts w:eastAsiaTheme="minorHAnsi"/>
          <w:lang w:eastAsia="en-US"/>
        </w:rPr>
        <w:t xml:space="preserve"> og</w:t>
      </w:r>
    </w:p>
    <w:p w:rsidR="00B6696C" w:rsidRPr="00A239BA" w:rsidRDefault="00B6696C" w:rsidP="002E687D">
      <w:pPr>
        <w:numPr>
          <w:ilvl w:val="0"/>
          <w:numId w:val="18"/>
        </w:numPr>
        <w:spacing w:after="200"/>
        <w:contextualSpacing/>
        <w:jc w:val="both"/>
        <w:rPr>
          <w:rFonts w:eastAsiaTheme="minorHAnsi"/>
          <w:lang w:eastAsia="en-US"/>
        </w:rPr>
      </w:pPr>
      <w:r w:rsidRPr="00B6696C">
        <w:rPr>
          <w:rFonts w:eastAsiaTheme="minorHAnsi"/>
          <w:lang w:eastAsia="en-US"/>
        </w:rPr>
        <w:t>að fullnægt sé skilyrðum</w:t>
      </w:r>
      <w:r w:rsidR="00A239BA">
        <w:rPr>
          <w:rFonts w:eastAsiaTheme="minorHAnsi"/>
          <w:lang w:eastAsia="en-US"/>
        </w:rPr>
        <w:t xml:space="preserve"> í </w:t>
      </w:r>
      <w:r w:rsidR="00D36D68">
        <w:rPr>
          <w:rFonts w:eastAsiaTheme="minorHAnsi"/>
          <w:lang w:eastAsia="en-US"/>
        </w:rPr>
        <w:t>b-, c- og e-</w:t>
      </w:r>
      <w:r w:rsidR="00A239BA">
        <w:rPr>
          <w:rFonts w:eastAsiaTheme="minorHAnsi"/>
          <w:lang w:eastAsia="en-US"/>
        </w:rPr>
        <w:t xml:space="preserve">lið </w:t>
      </w:r>
      <w:r w:rsidRPr="00B6696C">
        <w:rPr>
          <w:rFonts w:eastAsiaTheme="minorHAnsi"/>
          <w:lang w:eastAsia="en-US"/>
        </w:rPr>
        <w:t xml:space="preserve">hér að ofan að því er varðar þjálfun og mat á færni farmannsnema á meðan </w:t>
      </w:r>
      <w:r w:rsidR="00A239BA">
        <w:rPr>
          <w:rFonts w:eastAsiaTheme="minorHAnsi"/>
          <w:lang w:eastAsia="en-US"/>
        </w:rPr>
        <w:t>þjálfun stendur um borð í skipi.</w:t>
      </w:r>
    </w:p>
    <w:p w:rsidR="007A628A" w:rsidRPr="006E24BD" w:rsidRDefault="007A628A" w:rsidP="007A628A"/>
    <w:p w:rsidR="007A628A" w:rsidRPr="005E25C7" w:rsidRDefault="007A628A" w:rsidP="007A628A">
      <w:pPr>
        <w:keepNext/>
        <w:jc w:val="center"/>
      </w:pPr>
      <w:r w:rsidRPr="005E25C7">
        <w:lastRenderedPageBreak/>
        <w:t>18. gr.</w:t>
      </w:r>
    </w:p>
    <w:p w:rsidR="007A628A" w:rsidRPr="006E24BD" w:rsidRDefault="007A628A" w:rsidP="007A628A">
      <w:pPr>
        <w:keepNext/>
        <w:jc w:val="center"/>
        <w:rPr>
          <w:i/>
        </w:rPr>
      </w:pPr>
      <w:r w:rsidRPr="006E24BD">
        <w:rPr>
          <w:i/>
        </w:rPr>
        <w:t>Samskipti um borð</w:t>
      </w:r>
    </w:p>
    <w:p w:rsidR="007A628A" w:rsidRPr="006E24BD" w:rsidRDefault="007A628A" w:rsidP="007A628A">
      <w:pPr>
        <w:keepNext/>
        <w:jc w:val="both"/>
      </w:pPr>
      <w:r w:rsidRPr="006E24BD">
        <w:t xml:space="preserve"> Félög skulu sjá til þess: </w:t>
      </w:r>
    </w:p>
    <w:p w:rsidR="007A628A" w:rsidRPr="006E24BD" w:rsidRDefault="007A628A" w:rsidP="007A628A">
      <w:pPr>
        <w:pStyle w:val="ListParagraph"/>
        <w:keepNext/>
        <w:numPr>
          <w:ilvl w:val="0"/>
          <w:numId w:val="4"/>
        </w:numPr>
        <w:ind w:left="709"/>
        <w:jc w:val="both"/>
      </w:pPr>
      <w:r w:rsidRPr="006E24BD">
        <w:t xml:space="preserve">með fyrirvara um b- og d-lið, að um borð í öllum skipum þeirra séu ávallt viðeigandi ráðstafanir gerðar til að skilvirk munnleg samskipti um öryggismál geti farið fram milli allra skipverja, einkum með tilliti til öruggrar og skilvirkrar móttöku, miðlunar og skilnings skilaboða og fyrirmæla, </w:t>
      </w:r>
    </w:p>
    <w:p w:rsidR="007A628A" w:rsidRPr="006E24BD" w:rsidRDefault="007A628A" w:rsidP="0065034E">
      <w:pPr>
        <w:tabs>
          <w:tab w:val="left" w:pos="4111"/>
        </w:tabs>
        <w:ind w:left="709" w:hanging="360"/>
        <w:jc w:val="both"/>
      </w:pPr>
      <w:r w:rsidRPr="006E24BD">
        <w:t xml:space="preserve">b) </w:t>
      </w:r>
      <w:r w:rsidRPr="006E24BD">
        <w:tab/>
        <w:t>að um borð í öllum farþegaskipum sé tekin ákvörðun um tiltekið vinnutungumál til að tryggja fullnægjandi frammistöðu skipverja í öryggismálum og það skráð í skipsdagbók. Félagið eða skipstjórinn, eftir því sem við á, skulu ákvarða viðeigandi vinnutungumál sem hver farmaður þarf að geta skilið og tjáð sig á. Ef vinnutungumálið er ekki opinbert tungumál fánaríkisins skulu allar áætlanir og skrár sem er skylt að hengja upp einnig þýddar á vinnutungumálið</w:t>
      </w:r>
      <w:r w:rsidR="00C1730E">
        <w:t>,</w:t>
      </w:r>
      <w:r w:rsidRPr="006E24BD">
        <w:t xml:space="preserve"> </w:t>
      </w:r>
    </w:p>
    <w:p w:rsidR="007A628A" w:rsidRPr="006E24BD" w:rsidRDefault="007A628A" w:rsidP="007A628A">
      <w:pPr>
        <w:ind w:left="709" w:hanging="283"/>
        <w:jc w:val="both"/>
      </w:pPr>
      <w:r w:rsidRPr="006E24BD">
        <w:t xml:space="preserve">c) að um borð í farþegaskipum sé auðvelt að bera kennsl á skipverja sem hafa hlutverki að gegna samkvæmt neyðaráætlun og að þeir hafi nægilega tungumálakunnáttu til að inna þau störf af hendi, að teknu tilliti til eftirfarandi þátta: </w:t>
      </w:r>
    </w:p>
    <w:p w:rsidR="007A628A" w:rsidRPr="006E24BD" w:rsidRDefault="007A628A" w:rsidP="007A628A">
      <w:pPr>
        <w:ind w:left="1418" w:hanging="425"/>
        <w:jc w:val="both"/>
      </w:pPr>
      <w:r w:rsidRPr="006E24BD">
        <w:t>i.</w:t>
      </w:r>
      <w:r w:rsidRPr="006E24BD">
        <w:tab/>
        <w:t xml:space="preserve">hvaða tungumál flestir farþegar, sem fluttir eru á tiltekinni leið, skilja, </w:t>
      </w:r>
    </w:p>
    <w:p w:rsidR="007A628A" w:rsidRPr="006E24BD" w:rsidRDefault="007A628A" w:rsidP="007A628A">
      <w:pPr>
        <w:ind w:left="1418" w:hanging="425"/>
        <w:jc w:val="both"/>
      </w:pPr>
      <w:r w:rsidRPr="006E24BD">
        <w:t>ii.</w:t>
      </w:r>
      <w:r w:rsidRPr="006E24BD">
        <w:tab/>
        <w:t>beit</w:t>
      </w:r>
      <w:r w:rsidR="005E3C25">
        <w:t>ing</w:t>
      </w:r>
      <w:r w:rsidRPr="006E24BD">
        <w:t xml:space="preserve"> undirstöðuorðaforða á ensku til að gefa einfaldar leiðbeiningar þannig að það gagnist til samskipta við farþega sem er hjálparþurfi, óháð því hvort farþegi og skipverji tali sama tungumál, </w:t>
      </w:r>
    </w:p>
    <w:p w:rsidR="007A628A" w:rsidRPr="006E24BD" w:rsidRDefault="007A628A" w:rsidP="007A628A">
      <w:pPr>
        <w:ind w:left="1418" w:hanging="425"/>
        <w:jc w:val="both"/>
      </w:pPr>
      <w:r w:rsidRPr="006E24BD">
        <w:t>iii.</w:t>
      </w:r>
      <w:r w:rsidRPr="006E24BD">
        <w:tab/>
        <w:t>nauðsyn þess að geta átt samskipti með einhverjum öðrum hætti þegar neyðarástand ríkir (t.d. með sýnikennslu eða bendingum)</w:t>
      </w:r>
      <w:r w:rsidR="00C1730E">
        <w:t>,</w:t>
      </w:r>
    </w:p>
    <w:p w:rsidR="007A628A" w:rsidRPr="006E24BD" w:rsidRDefault="007A628A" w:rsidP="007A628A">
      <w:pPr>
        <w:ind w:left="1418" w:hanging="425"/>
        <w:jc w:val="both"/>
      </w:pPr>
      <w:r w:rsidRPr="006E24BD">
        <w:t xml:space="preserve"> iv. alhliða tils</w:t>
      </w:r>
      <w:r w:rsidR="005E3C25">
        <w:t xml:space="preserve">ögn </w:t>
      </w:r>
      <w:r w:rsidRPr="006E24BD">
        <w:t xml:space="preserve">í öryggismálum </w:t>
      </w:r>
      <w:r w:rsidR="005E3C25">
        <w:t xml:space="preserve">sem farþegar hafa fengið </w:t>
      </w:r>
      <w:r w:rsidRPr="006E24BD">
        <w:t xml:space="preserve">á </w:t>
      </w:r>
      <w:r w:rsidR="005E3C25">
        <w:t xml:space="preserve">eigin </w:t>
      </w:r>
      <w:r w:rsidRPr="006E24BD">
        <w:t xml:space="preserve">móðurmáli eða tungumáli sem þeir skilja, </w:t>
      </w:r>
    </w:p>
    <w:p w:rsidR="007A628A" w:rsidRPr="006E24BD" w:rsidRDefault="007A628A" w:rsidP="007A628A">
      <w:pPr>
        <w:ind w:left="1418" w:hanging="425"/>
        <w:jc w:val="both"/>
      </w:pPr>
      <w:r w:rsidRPr="006E24BD">
        <w:t>v.</w:t>
      </w:r>
      <w:r w:rsidRPr="006E24BD">
        <w:tab/>
      </w:r>
      <w:r w:rsidR="005E3C25">
        <w:t>tungumál</w:t>
      </w:r>
      <w:r w:rsidRPr="006E24BD">
        <w:t xml:space="preserve"> sem heimilt er að senda tilkynningar um neyðarástand út á, þegar slíkt ástand ríkir eða við æfingar, í þeim tilgangi að koma lífsnauðsynlegum leiðbeiningum til farþega og auðvelda skipverjum að aðstoða þá, </w:t>
      </w:r>
    </w:p>
    <w:p w:rsidR="007A628A" w:rsidRPr="006E24BD" w:rsidRDefault="007A628A" w:rsidP="007A628A">
      <w:pPr>
        <w:ind w:left="993" w:hanging="426"/>
        <w:jc w:val="both"/>
      </w:pPr>
      <w:r w:rsidRPr="006E24BD">
        <w:t xml:space="preserve">d) </w:t>
      </w:r>
      <w:r w:rsidRPr="006E24BD">
        <w:tab/>
        <w:t xml:space="preserve">að um borð í olíuflutninga-, efnaflutninga- og gasflutningaskipum, sem sigla undir fána EES-ríkis, geti skipstjóri, yfirmenn og undirmenn átt samskipti sín á milli á sameiginlegu vinnutungumáli eða -málum, </w:t>
      </w:r>
    </w:p>
    <w:p w:rsidR="007A628A" w:rsidRPr="006E24BD" w:rsidRDefault="007A628A" w:rsidP="007A628A">
      <w:pPr>
        <w:tabs>
          <w:tab w:val="left" w:pos="709"/>
        </w:tabs>
        <w:ind w:left="993" w:hanging="426"/>
        <w:jc w:val="both"/>
      </w:pPr>
      <w:r w:rsidRPr="006E24BD">
        <w:t xml:space="preserve">e) </w:t>
      </w:r>
      <w:r w:rsidRPr="006E24BD">
        <w:tab/>
        <w:t xml:space="preserve">að viðeigandi búnaður sé um borð svo samskipti geti farið fram milli skips og yfirvalda í landi; </w:t>
      </w:r>
      <w:r w:rsidRPr="006E24BD">
        <w:rPr>
          <w:color w:val="000000"/>
        </w:rPr>
        <w:t xml:space="preserve">nota skal ensku á stjórnpalli skipa sem falla undir þessa reglugerð sem vinnutungumál fyrir öryggissamskipti frá stjórnpalli til stjórnpalls og frá stjórnpalli til strandar sem og til samskipta um borð milli leiðsögumanns og skipverja sem standa vaktir á stjórnpalli, nema ef þeir sem eiga í beinum samskiptum tali sameiginlegt tungumál annað en ensku, </w:t>
      </w:r>
    </w:p>
    <w:p w:rsidR="007A628A" w:rsidRPr="006E24BD" w:rsidRDefault="007A628A" w:rsidP="007A628A">
      <w:pPr>
        <w:tabs>
          <w:tab w:val="left" w:pos="709"/>
        </w:tabs>
        <w:ind w:left="993" w:hanging="426"/>
        <w:jc w:val="both"/>
      </w:pPr>
      <w:r w:rsidRPr="006E24BD">
        <w:t xml:space="preserve">f) </w:t>
      </w:r>
      <w:r w:rsidRPr="006E24BD">
        <w:tab/>
        <w:t>að við hafnarríkiseftirlit skuli gengið úr skugga um að skip félagsins fullnægi ákvæðum þessarar greinar.</w:t>
      </w:r>
    </w:p>
    <w:p w:rsidR="007A628A" w:rsidRDefault="007A628A" w:rsidP="007A628A">
      <w:pPr>
        <w:tabs>
          <w:tab w:val="left" w:pos="709"/>
        </w:tabs>
        <w:ind w:left="993" w:hanging="426"/>
        <w:jc w:val="both"/>
      </w:pPr>
    </w:p>
    <w:p w:rsidR="00B56B23" w:rsidRDefault="00B56B23" w:rsidP="007A628A">
      <w:pPr>
        <w:tabs>
          <w:tab w:val="left" w:pos="709"/>
        </w:tabs>
        <w:ind w:left="993" w:hanging="426"/>
        <w:jc w:val="both"/>
      </w:pPr>
    </w:p>
    <w:p w:rsidR="00B56B23" w:rsidRPr="006E24BD" w:rsidRDefault="00B56B23" w:rsidP="007A628A">
      <w:pPr>
        <w:tabs>
          <w:tab w:val="left" w:pos="709"/>
        </w:tabs>
        <w:ind w:left="993" w:hanging="426"/>
        <w:jc w:val="both"/>
      </w:pPr>
    </w:p>
    <w:p w:rsidR="007A628A" w:rsidRPr="005E25C7" w:rsidRDefault="007A628A" w:rsidP="005E3C25">
      <w:pPr>
        <w:keepNext/>
        <w:jc w:val="center"/>
      </w:pPr>
      <w:r w:rsidRPr="005E25C7">
        <w:t xml:space="preserve">19. gr. </w:t>
      </w:r>
    </w:p>
    <w:p w:rsidR="007A628A" w:rsidRPr="006E24BD" w:rsidRDefault="007A628A" w:rsidP="005E3C25">
      <w:pPr>
        <w:keepNext/>
        <w:jc w:val="center"/>
        <w:rPr>
          <w:i/>
        </w:rPr>
      </w:pPr>
      <w:r w:rsidRPr="006E24BD">
        <w:rPr>
          <w:i/>
        </w:rPr>
        <w:t>Viðurkenning réttindaskírteina og hæfnisskírteina þriðju landa</w:t>
      </w:r>
    </w:p>
    <w:p w:rsidR="007A628A" w:rsidRPr="006E24BD" w:rsidRDefault="007A628A" w:rsidP="005E3C25">
      <w:pPr>
        <w:keepNext/>
        <w:jc w:val="both"/>
      </w:pPr>
      <w:r w:rsidRPr="006E24BD">
        <w:t>Farmönnum, sem hafa ekki undir höndum réttindaskírteini útgefið af EES-ríki og/eða hæfnisskírteini, fyrir skipstjóra og yfirmenn, í samræmi við reglur V/1-1 og V/1-2 í STCW-samþykktinni, er heimilt að starfa um borð í skipum, sem sigla undir fána EES-ríkis, að því tilskildu að réttindaskírteini eða hæfnisskírteini, sem þeir hafa undir höndum, hafi verið viðurkennd samkvæmt málsmeðferðinni í 2.–6. mgr. þessarar greinar.</w:t>
      </w:r>
    </w:p>
    <w:p w:rsidR="007A628A" w:rsidRPr="006E24BD" w:rsidRDefault="007A628A" w:rsidP="007A628A">
      <w:pPr>
        <w:jc w:val="both"/>
      </w:pPr>
    </w:p>
    <w:p w:rsidR="007A628A" w:rsidRPr="006E24BD" w:rsidRDefault="007B3997" w:rsidP="007A628A">
      <w:pPr>
        <w:jc w:val="both"/>
      </w:pPr>
      <w:r>
        <w:t>Ef Samgöngustofa hefur</w:t>
      </w:r>
      <w:r w:rsidR="007A628A" w:rsidRPr="006E24BD">
        <w:t xml:space="preserve"> í hyggju að viðurkenna með áritun réttindaskírteini og/eða hæfnisskírteini, sem um getur í 1. mgr., sem þriðja land hefur gefið út fyrir skipstjóra, yfirmann eða fjarskiptamann vegna þjónustu á skipum sem sigla undir fána þess, skal leggja rökstudda </w:t>
      </w:r>
      <w:r w:rsidR="007A628A" w:rsidRPr="006E24BD">
        <w:lastRenderedPageBreak/>
        <w:t>beiðni fyrir framkvæmdastjórn</w:t>
      </w:r>
      <w:r w:rsidR="009E0190">
        <w:t xml:space="preserve"> ESB</w:t>
      </w:r>
      <w:r w:rsidR="007A628A" w:rsidRPr="006E24BD">
        <w:t xml:space="preserve"> um viðurkenningu þessa þriðja lands. Framkvæmda</w:t>
      </w:r>
      <w:r w:rsidR="00B376C3">
        <w:softHyphen/>
      </w:r>
      <w:r w:rsidR="007A628A" w:rsidRPr="006E24BD">
        <w:t xml:space="preserve">stjórnin safnar upplýsingunum, sem um getur í II. viðauka, og lætur fara fram mat á fyrirkomulagi um menntun og þjálfun og útgáfu réttindaskírteina </w:t>
      </w:r>
      <w:r w:rsidR="005F0F7D">
        <w:t xml:space="preserve">og/eða hæfnisskírteina </w:t>
      </w:r>
      <w:r w:rsidR="007A628A" w:rsidRPr="006E24BD">
        <w:t xml:space="preserve">í því þriðja landi, sem beiðnin um viðurkenningu á við, til að sannprófa hvort viðeigandi land uppfylli allar kröfur STCW-samþykktarinnar og hvort viðeigandi ráðstafanir hafa verið gerðar til að koma í veg fyrir svik í tengslum við skírteini. </w:t>
      </w:r>
    </w:p>
    <w:p w:rsidR="007A628A" w:rsidRPr="006E24BD" w:rsidRDefault="007A628A" w:rsidP="007A628A">
      <w:pPr>
        <w:jc w:val="both"/>
      </w:pPr>
    </w:p>
    <w:p w:rsidR="007A628A" w:rsidRPr="006E24BD" w:rsidRDefault="007A628A" w:rsidP="007A628A">
      <w:pPr>
        <w:jc w:val="both"/>
      </w:pPr>
      <w:r w:rsidRPr="006E24BD">
        <w:t>Framkvæmdastjórn</w:t>
      </w:r>
      <w:r w:rsidR="009E0190">
        <w:t xml:space="preserve"> ESB</w:t>
      </w:r>
      <w:r w:rsidRPr="006E24BD">
        <w:t xml:space="preserve"> tekur ákvörðun um </w:t>
      </w:r>
      <w:r w:rsidRPr="007C0677">
        <w:t xml:space="preserve">viðurkenningu þriðja lands. </w:t>
      </w:r>
      <w:r w:rsidR="007B3997" w:rsidRPr="007C0677">
        <w:t xml:space="preserve">Samgöngustofu </w:t>
      </w:r>
      <w:r w:rsidRPr="007C0677">
        <w:t xml:space="preserve">er þó heimilt að ákveða að viðurkenna einhliða þriðja landið </w:t>
      </w:r>
      <w:r w:rsidR="004B5CFC" w:rsidRPr="007C0677">
        <w:t xml:space="preserve">til bráðabirgða </w:t>
      </w:r>
      <w:r w:rsidRPr="007C0677">
        <w:t>þar til ákvörðun hefur verið tekin í samræmi við þessa málsgrein.</w:t>
      </w:r>
    </w:p>
    <w:p w:rsidR="007A628A" w:rsidRPr="006E24BD" w:rsidRDefault="007A628A" w:rsidP="007A628A">
      <w:pPr>
        <w:jc w:val="both"/>
      </w:pPr>
    </w:p>
    <w:p w:rsidR="007A628A" w:rsidRDefault="006E3FBD" w:rsidP="007A628A">
      <w:pPr>
        <w:jc w:val="both"/>
      </w:pPr>
      <w:r>
        <w:t>Samgöngustofu</w:t>
      </w:r>
      <w:r w:rsidR="007A628A" w:rsidRPr="006E24BD">
        <w:t xml:space="preserve"> er heimilt, að því er varðar skip sem sigla undir fána þess, að árita skírteini, sem eru gefin út af þriðju löndum og </w:t>
      </w:r>
      <w:r w:rsidR="00B376C3">
        <w:t xml:space="preserve">eru </w:t>
      </w:r>
      <w:r w:rsidR="007A628A" w:rsidRPr="006E24BD">
        <w:t xml:space="preserve">viðurkennd af framkvæmdastjórninni, með hliðsjón af ákvæðum </w:t>
      </w:r>
      <w:r w:rsidR="007A628A" w:rsidRPr="004B5CFC">
        <w:t>í 4. og 5. lið II. viðauka.</w:t>
      </w:r>
      <w:r w:rsidR="007A628A" w:rsidRPr="006E24BD">
        <w:t xml:space="preserve"> </w:t>
      </w:r>
      <w:r w:rsidR="00B376C3">
        <w:t xml:space="preserve"> </w:t>
      </w:r>
    </w:p>
    <w:p w:rsidR="004B5CFC" w:rsidRPr="006E24BD" w:rsidRDefault="004B5CFC" w:rsidP="007A628A">
      <w:pPr>
        <w:jc w:val="both"/>
      </w:pPr>
    </w:p>
    <w:p w:rsidR="007A628A" w:rsidRPr="006E24BD" w:rsidRDefault="007A628A" w:rsidP="007A628A">
      <w:pPr>
        <w:jc w:val="both"/>
      </w:pPr>
      <w:r w:rsidRPr="006E24BD">
        <w:t xml:space="preserve">Viðurkenningar skírteina, sem eru gefnar út af viðurkenndum þriðju löndum og birtar í C-deild Stjórnartíðinda Evrópusambandsins fyrir 14. júní 2005, gilda áfram. Öllum </w:t>
      </w:r>
      <w:r w:rsidR="002D3F6E">
        <w:t>EES-ríkjum</w:t>
      </w:r>
      <w:r w:rsidRPr="006E24BD">
        <w:t xml:space="preserve"> er heimilt að nota þessar viðurkenningar nema framkvæmdastjórnin hafi afturkallað þær skv. 20. gr. </w:t>
      </w:r>
    </w:p>
    <w:p w:rsidR="007A628A" w:rsidRPr="006E24BD" w:rsidRDefault="007A628A" w:rsidP="007A628A">
      <w:pPr>
        <w:jc w:val="both"/>
      </w:pPr>
      <w:r w:rsidRPr="006E24BD">
        <w:br/>
        <w:t>Framkvæmdastjórn</w:t>
      </w:r>
      <w:r w:rsidR="009E0190">
        <w:t xml:space="preserve"> ESB</w:t>
      </w:r>
      <w:r w:rsidRPr="006E24BD">
        <w:t xml:space="preserve"> semur og uppfærir skrá yfir þriðju lönd sem hafa verið viðurkennd. Skrá</w:t>
      </w:r>
      <w:r w:rsidR="007B3997">
        <w:t>in</w:t>
      </w:r>
      <w:r w:rsidRPr="006E24BD">
        <w:t xml:space="preserve"> er birt í C-deild Stjórnartíðinda Evrópusambandsins.</w:t>
      </w:r>
    </w:p>
    <w:p w:rsidR="007A628A" w:rsidRPr="006E24BD" w:rsidRDefault="007A628A" w:rsidP="007A628A">
      <w:pPr>
        <w:jc w:val="both"/>
      </w:pPr>
    </w:p>
    <w:p w:rsidR="007A628A" w:rsidRPr="006E24BD" w:rsidRDefault="007A628A" w:rsidP="007A628A">
      <w:pPr>
        <w:jc w:val="both"/>
      </w:pPr>
      <w:r w:rsidRPr="006E24BD">
        <w:t xml:space="preserve">Þrátt fyrir 7. mgr. 5. gr. er Samgöngustofu heimilt, þegar aðstæður krefjast, að leyfa farmanni að gegna, um allt að þriggja mánaða skeið, stöðu um borð í skipi, sem má sigla undir íslenskum fána, annarri en stöðu loftskeytamanns eða fjarskiptamanns, með þeim undantekningum sem fram koma í alþjóðafjarskiptareglunum enda hafi hann viðeigandi gilt skírteini, útgefið og áritað í þriðja landi, þótt Samgöngustofa hafi ekki áritað skírteinið þannig að það eigi við vegna starfa um borð í skipum sem mega sigla undir íslenskum fána. </w:t>
      </w:r>
    </w:p>
    <w:p w:rsidR="007A628A" w:rsidRPr="006E24BD" w:rsidRDefault="007A628A" w:rsidP="007A628A">
      <w:pPr>
        <w:jc w:val="both"/>
      </w:pPr>
    </w:p>
    <w:p w:rsidR="007A628A" w:rsidRPr="006E24BD" w:rsidRDefault="007A628A" w:rsidP="007A628A"/>
    <w:p w:rsidR="007A628A" w:rsidRPr="005E25C7" w:rsidRDefault="007A628A" w:rsidP="007A628A">
      <w:pPr>
        <w:jc w:val="center"/>
      </w:pPr>
      <w:r w:rsidRPr="005E25C7">
        <w:t>20. gr.</w:t>
      </w:r>
    </w:p>
    <w:p w:rsidR="007A628A" w:rsidRPr="006E24BD" w:rsidRDefault="007A628A" w:rsidP="007A628A">
      <w:pPr>
        <w:jc w:val="center"/>
        <w:rPr>
          <w:i/>
        </w:rPr>
      </w:pPr>
      <w:r w:rsidRPr="006E24BD">
        <w:rPr>
          <w:i/>
        </w:rPr>
        <w:t>Vanefndir á ákvæðum STCW-samþykktarinnar</w:t>
      </w:r>
    </w:p>
    <w:p w:rsidR="007A628A" w:rsidRPr="006E24BD" w:rsidRDefault="007A628A" w:rsidP="007A628A">
      <w:pPr>
        <w:jc w:val="both"/>
      </w:pPr>
      <w:r w:rsidRPr="006E24BD">
        <w:t xml:space="preserve">Þrátt fyrir viðmiðanirnar, sem eru tilgreindar í II. viðauka, skal Samgöngustofa þegar í stað tilkynna framkvæmdastjórn ESB ef hún telur að viðurkennt þriðja land uppfylli ekki lengur kröfur STCW-samþykktarinnar og bera fram rökstuddar ástæður fyrir því. </w:t>
      </w:r>
    </w:p>
    <w:p w:rsidR="007A628A" w:rsidRPr="006E24BD" w:rsidRDefault="007A628A" w:rsidP="007A628A">
      <w:pPr>
        <w:jc w:val="both"/>
      </w:pPr>
    </w:p>
    <w:p w:rsidR="007A628A" w:rsidRPr="006E24BD" w:rsidRDefault="007A628A" w:rsidP="007A628A">
      <w:pPr>
        <w:jc w:val="both"/>
        <w:rPr>
          <w:strike/>
        </w:rPr>
      </w:pPr>
      <w:r w:rsidRPr="006E24BD">
        <w:t>Þrátt fyrir viðmiðanirnar, sem eru tilgreindar í II. viðauka, skal framkvæmdastjórn ESB tilkynna</w:t>
      </w:r>
      <w:r w:rsidR="009E0190">
        <w:t xml:space="preserve"> Íslandi og öðrum</w:t>
      </w:r>
      <w:r w:rsidRPr="006E24BD">
        <w:t xml:space="preserve"> EES-ríkjum ef hún telur að viðurkennt þriðja land uppfylli ekki lengur kröfur STCW-samþykktarinnar og bera fram rökstuddar ástæður fyrir því.</w:t>
      </w:r>
    </w:p>
    <w:p w:rsidR="007A628A" w:rsidRPr="006E24BD" w:rsidRDefault="007A628A" w:rsidP="007A628A">
      <w:pPr>
        <w:jc w:val="both"/>
      </w:pPr>
    </w:p>
    <w:p w:rsidR="007A628A" w:rsidRPr="006E24BD" w:rsidRDefault="007A628A" w:rsidP="007A628A">
      <w:pPr>
        <w:jc w:val="both"/>
      </w:pPr>
      <w:r w:rsidRPr="006E24BD">
        <w:t xml:space="preserve">Ákveði Samgöngustofa að afturkalla áritanir skírteina, sem þriðju lönd gefa út, skal hún þegar í stað tilkynna framkvæmdastjórn ESB og hinum EES-ríkjunum um fyrirætlanir sínar og rökstyðja þær. </w:t>
      </w:r>
    </w:p>
    <w:p w:rsidR="007A628A" w:rsidRPr="006E24BD" w:rsidRDefault="007A628A" w:rsidP="007A628A">
      <w:pPr>
        <w:jc w:val="both"/>
      </w:pPr>
    </w:p>
    <w:p w:rsidR="007A628A" w:rsidRPr="006E24BD" w:rsidRDefault="007A628A" w:rsidP="007A628A">
      <w:pPr>
        <w:jc w:val="both"/>
      </w:pPr>
      <w:r w:rsidRPr="006E24BD">
        <w:t xml:space="preserve">Framkvæmdastjórn ESB skal, með aðstoð Siglingaöryggisstofnunar Evrópu, endurmeta viðurkenningu viðkomandi þriðja lands til að sannprófa hvort landið uppfylli kröfur STCW-samþykktarinnar. </w:t>
      </w:r>
    </w:p>
    <w:p w:rsidR="007A628A" w:rsidRPr="006E24BD" w:rsidRDefault="007A628A" w:rsidP="007A628A">
      <w:pPr>
        <w:jc w:val="both"/>
      </w:pPr>
    </w:p>
    <w:p w:rsidR="007A628A" w:rsidRPr="006E24BD" w:rsidRDefault="007A628A" w:rsidP="007A628A">
      <w:pPr>
        <w:jc w:val="both"/>
      </w:pPr>
      <w:r w:rsidRPr="006E24BD">
        <w:t xml:space="preserve">Ef ástæða er til að ætla að tilteknar menntastofnanir fyrir farmenn uppfylli ekki lengur kröfur STCW-samþykktarinnar skal framkvæmdastjórn ESB tilkynna viðkomandi landi að </w:t>
      </w:r>
      <w:r w:rsidRPr="006E24BD">
        <w:lastRenderedPageBreak/>
        <w:t xml:space="preserve">viðurkenning skírteina þess verði afturkölluð að tveimur mánuðum liðnum nema gerðar séu ráðstafanir til að tryggja að allar kröfur STCW-samþykktarinnar verði uppfylltar. </w:t>
      </w:r>
    </w:p>
    <w:p w:rsidR="007A628A" w:rsidRPr="006E24BD" w:rsidRDefault="007A628A" w:rsidP="007A628A">
      <w:pPr>
        <w:jc w:val="both"/>
      </w:pPr>
    </w:p>
    <w:p w:rsidR="007A628A" w:rsidRPr="006E24BD" w:rsidRDefault="007A628A" w:rsidP="007A628A">
      <w:pPr>
        <w:jc w:val="both"/>
      </w:pPr>
      <w:r w:rsidRPr="006E24BD">
        <w:t xml:space="preserve">Framkvæmdastjórn ESB tekur ákvörðun um afturköllun viðurkenningar innan tveggja mánaða frá þeim degi sem tilkynning barst frá EES-ríki. </w:t>
      </w:r>
    </w:p>
    <w:p w:rsidR="007A628A" w:rsidRPr="006E24BD" w:rsidRDefault="007A628A" w:rsidP="007A628A">
      <w:pPr>
        <w:jc w:val="both"/>
      </w:pPr>
    </w:p>
    <w:p w:rsidR="007A628A" w:rsidRPr="006E24BD" w:rsidRDefault="007A628A" w:rsidP="007A628A">
      <w:pPr>
        <w:jc w:val="both"/>
      </w:pPr>
      <w:r w:rsidRPr="006E24BD">
        <w:t>Gildistími áritunar til staðfestingar á viðurkenningu skírteina skulu halda gildi sínu þrátt fyrir afturköllun viðurkenningar þriðja lands.</w:t>
      </w:r>
    </w:p>
    <w:p w:rsidR="007A628A" w:rsidRPr="006E24BD" w:rsidRDefault="007A628A" w:rsidP="007A628A"/>
    <w:p w:rsidR="007A628A" w:rsidRPr="005E25C7" w:rsidRDefault="007A628A" w:rsidP="007A628A">
      <w:pPr>
        <w:jc w:val="center"/>
      </w:pPr>
      <w:r w:rsidRPr="005E25C7">
        <w:t>21. gr.</w:t>
      </w:r>
    </w:p>
    <w:p w:rsidR="007A628A" w:rsidRPr="006E24BD" w:rsidRDefault="007A628A" w:rsidP="007A628A">
      <w:pPr>
        <w:jc w:val="center"/>
        <w:rPr>
          <w:i/>
        </w:rPr>
      </w:pPr>
      <w:r w:rsidRPr="006E24BD">
        <w:rPr>
          <w:i/>
        </w:rPr>
        <w:t>Endurmat viðurkenningar þriðju landa</w:t>
      </w:r>
    </w:p>
    <w:p w:rsidR="007A628A" w:rsidRPr="006E24BD" w:rsidRDefault="007A628A" w:rsidP="007A628A">
      <w:pPr>
        <w:jc w:val="both"/>
      </w:pPr>
      <w:r w:rsidRPr="006E24BD">
        <w:t xml:space="preserve">Framkvæmdastjórn ESB endurmetur með reglulegu millibili og a.m.k. á fimm ára fresti, í samvinnu við Siglingaöryggisstofnun Evrópu, viðurkennd þriðju lönd til að sannprófa hvort þau uppfylli viðeigandi viðmiðanir í II. viðauka og hvort gripið hafi verið til viðeigandi ráðstafana til að koma í veg fyrir svik í tengslum við skírteini. </w:t>
      </w:r>
    </w:p>
    <w:p w:rsidR="007A628A" w:rsidRPr="006E24BD" w:rsidRDefault="007A628A" w:rsidP="007A628A">
      <w:pPr>
        <w:jc w:val="both"/>
      </w:pPr>
    </w:p>
    <w:p w:rsidR="007A628A" w:rsidRPr="006E24BD" w:rsidRDefault="007A628A" w:rsidP="007A628A">
      <w:pPr>
        <w:jc w:val="both"/>
      </w:pPr>
      <w:r w:rsidRPr="006E24BD">
        <w:t xml:space="preserve">Framkvæmdastjórn ESB skilgreinir forgangsviðmiðanir við mat á þriðju löndum á grundvelli gagna um frammistöðu sem hafnarríkiseftirlitið kveður á um skv. 23. gr. og upplýsinga varðandi skýrslur um óháðar úttektir sem þriðju lönd koma á framfæri samkvæmt þætti A-I/7 í STCW-kóðanum. </w:t>
      </w:r>
    </w:p>
    <w:p w:rsidR="007A628A" w:rsidRPr="006E24BD" w:rsidRDefault="007A628A" w:rsidP="007A628A">
      <w:pPr>
        <w:jc w:val="both"/>
      </w:pPr>
    </w:p>
    <w:p w:rsidR="007A628A" w:rsidRPr="006E24BD" w:rsidRDefault="007A628A" w:rsidP="007A628A">
      <w:pPr>
        <w:jc w:val="both"/>
      </w:pPr>
      <w:r w:rsidRPr="006E24BD">
        <w:t>Framkvæmdastjórn ESB skal láta aðildarríkjunum í té skýrslu um niðurstöður matsins.</w:t>
      </w:r>
    </w:p>
    <w:p w:rsidR="007A628A" w:rsidRPr="006E24BD" w:rsidRDefault="007A628A" w:rsidP="007A628A"/>
    <w:p w:rsidR="007A628A" w:rsidRPr="006E24BD" w:rsidRDefault="007A628A" w:rsidP="007A628A">
      <w:pPr>
        <w:jc w:val="center"/>
        <w:rPr>
          <w:i/>
        </w:rPr>
      </w:pPr>
      <w:r w:rsidRPr="006E24BD">
        <w:t>22. gr.</w:t>
      </w:r>
      <w:r w:rsidRPr="006E24BD">
        <w:cr/>
      </w:r>
      <w:r w:rsidRPr="006E24BD">
        <w:rPr>
          <w:i/>
        </w:rPr>
        <w:t xml:space="preserve">Hafnarríkiseftirlit </w:t>
      </w:r>
    </w:p>
    <w:p w:rsidR="007A628A" w:rsidRPr="006E24BD" w:rsidRDefault="007A628A" w:rsidP="007A628A">
      <w:pPr>
        <w:jc w:val="both"/>
        <w:rPr>
          <w:i/>
        </w:rPr>
      </w:pPr>
      <w:r w:rsidRPr="006E24BD">
        <w:t>Skip sem falla undir ákvæði þessarar reglugerðar skulu, óháð því undir hvaða fána þau sigla, sæta hafnarríkiseftirliti sem hafi það markmið að færa sönnur á að allir farmenn, sem starfa um borð í viðkomandi skipi og sem eiga að geta framvísað réttindaskírteini eða hæfnisskírteini sem kveðið er á um í STCW samþykktinni, séu réttmætir handhafar viðeigandi skírteina eða geti framvísað gildri undanþágu til að gegna viðkomandi stöðu.</w:t>
      </w:r>
    </w:p>
    <w:p w:rsidR="007A628A" w:rsidRPr="006E24BD" w:rsidRDefault="007A628A" w:rsidP="007A628A">
      <w:pPr>
        <w:jc w:val="both"/>
      </w:pPr>
    </w:p>
    <w:p w:rsidR="007A628A" w:rsidRPr="006E24BD" w:rsidRDefault="007A628A" w:rsidP="007A628A">
      <w:pPr>
        <w:jc w:val="both"/>
      </w:pPr>
      <w:r w:rsidRPr="006E24BD">
        <w:t>Samgöngustofa skal sjá til þess að viðeigandi ákvæðum og málsmeðferð, sem mælt er fyrir um í tilskipun 2009/16/EB, sé beitt við hafnarríkiseftirlit samkvæmt þessari tilskipun.</w:t>
      </w:r>
    </w:p>
    <w:p w:rsidR="007A628A" w:rsidRPr="006E24BD" w:rsidRDefault="007A628A" w:rsidP="007A628A">
      <w:pPr>
        <w:jc w:val="both"/>
      </w:pPr>
    </w:p>
    <w:p w:rsidR="007A628A" w:rsidRPr="005E25C7" w:rsidRDefault="007A628A" w:rsidP="007A628A">
      <w:pPr>
        <w:keepNext/>
        <w:jc w:val="center"/>
      </w:pPr>
      <w:r w:rsidRPr="005E25C7">
        <w:t>23. gr.</w:t>
      </w:r>
    </w:p>
    <w:p w:rsidR="007A628A" w:rsidRPr="006E24BD" w:rsidRDefault="007A628A" w:rsidP="007A628A">
      <w:pPr>
        <w:keepNext/>
        <w:jc w:val="center"/>
        <w:rPr>
          <w:i/>
        </w:rPr>
      </w:pPr>
      <w:r w:rsidRPr="006E24BD">
        <w:rPr>
          <w:i/>
        </w:rPr>
        <w:t>Tilhögun hafnarríkiseftirlits</w:t>
      </w:r>
    </w:p>
    <w:p w:rsidR="007A628A" w:rsidRPr="006E24BD" w:rsidRDefault="007A628A" w:rsidP="007A628A">
      <w:pPr>
        <w:keepNext/>
        <w:jc w:val="both"/>
      </w:pPr>
      <w:r w:rsidRPr="006E24BD">
        <w:t xml:space="preserve">Með fyrirvara um tilskipun 2009/16/EB skal hafnarríkiseftirlit skv. 22. gr. takmarkast við eftirfarandi: </w:t>
      </w:r>
    </w:p>
    <w:p w:rsidR="007A628A" w:rsidRPr="006E24BD" w:rsidRDefault="007A628A" w:rsidP="007A628A">
      <w:pPr>
        <w:keepNext/>
        <w:ind w:left="567" w:hanging="283"/>
        <w:jc w:val="both"/>
      </w:pPr>
      <w:r w:rsidRPr="006E24BD">
        <w:t>a)</w:t>
      </w:r>
      <w:r w:rsidRPr="006E24BD">
        <w:tab/>
        <w:t>sannreyna skal að allir þeir farmenn um borð sem eiga að hafa réttindaskírteini og/eða hæfnisskírteini, í samræmi við STCW-samþykktina, hafi undir höndum slíkt réttindaskírteini eða gilda undanþágu og/eða hæfnisskírteini, og geti lagt fram skriflega staðfestingu um að sótt hafi verið um áritun til staðfestingar á viðurkenningu yfirvalda í fánaríkinu á réttindaskírteininu,</w:t>
      </w:r>
    </w:p>
    <w:p w:rsidR="007A628A" w:rsidRPr="006E24BD" w:rsidRDefault="007A628A" w:rsidP="007A628A">
      <w:pPr>
        <w:ind w:left="567" w:hanging="283"/>
        <w:jc w:val="both"/>
      </w:pPr>
      <w:r w:rsidRPr="006E24BD">
        <w:t>b)</w:t>
      </w:r>
      <w:r w:rsidRPr="006E24BD">
        <w:tab/>
        <w:t xml:space="preserve">sannreyna skal hvort fjöldi farmanna og skírteini farmanna, sem starfa um borð, samræmist reglum yfirvalda fánaríkisins um öryggismönnun. </w:t>
      </w:r>
    </w:p>
    <w:p w:rsidR="007A628A" w:rsidRPr="006E24BD" w:rsidRDefault="007A628A" w:rsidP="007A628A">
      <w:pPr>
        <w:jc w:val="both"/>
      </w:pPr>
    </w:p>
    <w:p w:rsidR="007A628A" w:rsidRPr="006E24BD" w:rsidRDefault="007A628A" w:rsidP="007A628A">
      <w:pPr>
        <w:jc w:val="both"/>
      </w:pPr>
      <w:r w:rsidRPr="006E24BD">
        <w:t>Meta skal, í samræmi við A-hluta STCW-kóðans, hvort skipverjar eru færir um að standa vaktir og uppfylla verndarkröfur, eins og við á, í samræmi við kröfur STCW-samþykktarinnar, enda sé ástæða til að ætla að slíkum kröfum sé ekki fullnægt vegna þess að eitthvað af því sem hér er talið hefur gerst:</w:t>
      </w:r>
    </w:p>
    <w:p w:rsidR="007A628A" w:rsidRPr="006E24BD" w:rsidRDefault="007A628A" w:rsidP="007A628A">
      <w:pPr>
        <w:ind w:left="567" w:hanging="283"/>
        <w:jc w:val="both"/>
      </w:pPr>
      <w:r w:rsidRPr="006E24BD">
        <w:t>a)</w:t>
      </w:r>
      <w:r w:rsidRPr="006E24BD">
        <w:tab/>
        <w:t xml:space="preserve">skipið hefur lent í árekstri, tekið niðri eða strandað, </w:t>
      </w:r>
    </w:p>
    <w:p w:rsidR="007A628A" w:rsidRPr="006E24BD" w:rsidRDefault="007A628A" w:rsidP="007A628A">
      <w:pPr>
        <w:ind w:left="567" w:hanging="283"/>
        <w:jc w:val="both"/>
      </w:pPr>
      <w:r w:rsidRPr="006E24BD">
        <w:lastRenderedPageBreak/>
        <w:t>b)</w:t>
      </w:r>
      <w:r w:rsidRPr="006E24BD">
        <w:tab/>
        <w:t xml:space="preserve">efni, sem ólöglegt er að losa í hafið samkvæmt alþjóðasamningi, hafa verið losuð úr skipinu á siglingu, þegar það lá fyrir akkeri eða við bryggju, </w:t>
      </w:r>
    </w:p>
    <w:p w:rsidR="007A628A" w:rsidRPr="006E24BD" w:rsidRDefault="007A628A" w:rsidP="007A628A">
      <w:pPr>
        <w:ind w:left="567" w:hanging="283"/>
        <w:jc w:val="both"/>
      </w:pPr>
      <w:r w:rsidRPr="006E24BD">
        <w:t>c)</w:t>
      </w:r>
      <w:r w:rsidRPr="006E24BD">
        <w:tab/>
        <w:t xml:space="preserve">skipinu hefur verið stjórnað með tilviljanakenndum eða ótryggum hætti og ekki hefur verið fylgt reglum Alþjóðasiglingamálastofnunarinnar um siglingaleiðir eða venjum og háttum við öruggar siglingar, </w:t>
      </w:r>
    </w:p>
    <w:p w:rsidR="007A628A" w:rsidRPr="006E24BD" w:rsidRDefault="007A628A" w:rsidP="007A628A">
      <w:pPr>
        <w:ind w:left="567" w:hanging="283"/>
        <w:jc w:val="both"/>
      </w:pPr>
      <w:r w:rsidRPr="006E24BD">
        <w:t>d)</w:t>
      </w:r>
      <w:r w:rsidRPr="006E24BD">
        <w:tab/>
        <w:t>skipinu er stýrt á einhvern þann hátt annan sem hættulegur er mönnum, eignum eða umhverfi, eða að öryggi er stefnt í hættu,</w:t>
      </w:r>
    </w:p>
    <w:p w:rsidR="007A628A" w:rsidRPr="006E24BD" w:rsidRDefault="007A628A" w:rsidP="007A628A">
      <w:pPr>
        <w:ind w:left="567" w:hanging="283"/>
        <w:jc w:val="both"/>
      </w:pPr>
      <w:r w:rsidRPr="006E24BD">
        <w:t>e)</w:t>
      </w:r>
      <w:r w:rsidRPr="006E24BD">
        <w:tab/>
        <w:t xml:space="preserve">skírteinið er fengið með sviksamlegum hætti eða handhafi þess er annar en sá sem skírteinið var upphaflega gefið út fyrir, </w:t>
      </w:r>
    </w:p>
    <w:p w:rsidR="007A628A" w:rsidRPr="006E24BD" w:rsidRDefault="007A628A" w:rsidP="007A628A">
      <w:pPr>
        <w:ind w:left="567" w:hanging="283"/>
        <w:jc w:val="both"/>
      </w:pPr>
      <w:r w:rsidRPr="006E24BD">
        <w:t>f)</w:t>
      </w:r>
      <w:r w:rsidRPr="006E24BD">
        <w:tab/>
        <w:t xml:space="preserve">skipið siglir undir fána lands, sem hefur ekki fullgilt STCW-samþykktina, eða skipstjóri, yfirmaður eða undirmaður er handhafi skírteinis sem er útgefið af þriðja landi sem hefur ekki fullgilt STCW-samþykktina. </w:t>
      </w:r>
    </w:p>
    <w:p w:rsidR="007A628A" w:rsidRPr="006E24BD" w:rsidRDefault="007A628A" w:rsidP="007A628A">
      <w:pPr>
        <w:jc w:val="both"/>
      </w:pPr>
    </w:p>
    <w:p w:rsidR="007A628A" w:rsidRPr="006E24BD" w:rsidRDefault="007A628A" w:rsidP="007A628A">
      <w:pPr>
        <w:jc w:val="both"/>
      </w:pPr>
      <w:r w:rsidRPr="006E24BD">
        <w:t>Þrátt fyrir sannprófun skírteina er heimilt að fara fram á það að farmaður sýni viðeigandi hæfni á starfsstöð sinni þegar mat skv. 2. mgr. fer fram. Í þessu getur m.a. falist að staðlar vegna vaktstöðu séu uppfylltir og að farmaðurinn sýni rétt fagleg viðbrögð við neyðaraðstæður.</w:t>
      </w:r>
    </w:p>
    <w:p w:rsidR="007A628A" w:rsidRPr="006E24BD" w:rsidRDefault="007A628A" w:rsidP="007A628A">
      <w:pPr>
        <w:jc w:val="both"/>
      </w:pPr>
    </w:p>
    <w:p w:rsidR="007A628A" w:rsidRPr="006E24BD" w:rsidRDefault="007A628A" w:rsidP="007A628A">
      <w:pPr>
        <w:jc w:val="center"/>
        <w:rPr>
          <w:i/>
        </w:rPr>
      </w:pPr>
      <w:r w:rsidRPr="005E25C7">
        <w:t>24. gr.</w:t>
      </w:r>
      <w:r w:rsidRPr="005E25C7">
        <w:cr/>
      </w:r>
      <w:r w:rsidRPr="006E24BD">
        <w:rPr>
          <w:i/>
        </w:rPr>
        <w:t xml:space="preserve">Kyrrsetning </w:t>
      </w:r>
    </w:p>
    <w:p w:rsidR="007A628A" w:rsidRPr="006E24BD" w:rsidRDefault="007A628A" w:rsidP="007A628A">
      <w:pPr>
        <w:jc w:val="both"/>
      </w:pPr>
      <w:r w:rsidRPr="006E24BD">
        <w:t xml:space="preserve">Með fyrirvara um ákvæði tilskipunar 2009/16/EB er Samgöngustofu einungis heimilt að kyrrsetja skip, samkvæmt þessari reglugerð, ef hafnarríkiseftirlitsmaður hefur ákvarðað að einhver eftirfarandi ágalla skapi hættu fyrir menn, eignir eða umhverfi: </w:t>
      </w:r>
    </w:p>
    <w:p w:rsidR="007A628A" w:rsidRPr="006E24BD" w:rsidRDefault="007A628A" w:rsidP="007A628A">
      <w:pPr>
        <w:ind w:left="567" w:hanging="283"/>
        <w:jc w:val="both"/>
      </w:pPr>
      <w:r w:rsidRPr="006E24BD">
        <w:t>a)</w:t>
      </w:r>
      <w:r w:rsidRPr="006E24BD">
        <w:tab/>
        <w:t xml:space="preserve">farmenn hafa engin skírteini, þá vantar viðeigandi skírteini eða gilda undanþágu eða geta ekki lagt fram skjöl til sönnunar því að umsókn um áritun til staðfestingar á viðurkenningu hafi verið send yfirvöldum fánaríkis, </w:t>
      </w:r>
    </w:p>
    <w:p w:rsidR="007A628A" w:rsidRPr="006E24BD" w:rsidRDefault="007A628A" w:rsidP="007A628A">
      <w:pPr>
        <w:ind w:left="567" w:hanging="283"/>
        <w:jc w:val="both"/>
      </w:pPr>
      <w:r w:rsidRPr="006E24BD">
        <w:t>b)</w:t>
      </w:r>
      <w:r w:rsidRPr="006E24BD">
        <w:tab/>
        <w:t xml:space="preserve">gildandi kröfur fánaríkis um öryggismönnun samkvæmt öryggisskírteini um lágmarksmönnun eru ekki uppfylltar, </w:t>
      </w:r>
    </w:p>
    <w:p w:rsidR="007A628A" w:rsidRPr="006E24BD" w:rsidRDefault="007A628A" w:rsidP="007A628A">
      <w:pPr>
        <w:ind w:left="567" w:hanging="283"/>
        <w:jc w:val="both"/>
      </w:pPr>
      <w:r w:rsidRPr="006E24BD">
        <w:t>c)</w:t>
      </w:r>
      <w:r w:rsidRPr="006E24BD">
        <w:tab/>
        <w:t xml:space="preserve">tilhögun siglinga- eða vélastjórnarvaktar er ekki í samræmi við þær kröfur sem fánaríkið hefur sett vegna skipsins, </w:t>
      </w:r>
    </w:p>
    <w:p w:rsidR="007A628A" w:rsidRPr="006E24BD" w:rsidRDefault="007A628A" w:rsidP="007A628A">
      <w:pPr>
        <w:ind w:left="567" w:hanging="283"/>
        <w:jc w:val="both"/>
      </w:pPr>
      <w:r w:rsidRPr="006E24BD">
        <w:t>d)</w:t>
      </w:r>
      <w:r w:rsidRPr="006E24BD">
        <w:tab/>
        <w:t xml:space="preserve">ekki er á vakt maður sem hefur réttindi til að stjórna búnaði sem er nauðsynlegur öruggri siglingu eða öryggisfjarskiptum eða til að forðast mengun sjávar, </w:t>
      </w:r>
    </w:p>
    <w:p w:rsidR="007A628A" w:rsidRPr="006E24BD" w:rsidRDefault="007A628A" w:rsidP="007A628A">
      <w:pPr>
        <w:ind w:left="567" w:hanging="283"/>
        <w:jc w:val="both"/>
      </w:pPr>
      <w:r w:rsidRPr="006E24BD">
        <w:t>e)</w:t>
      </w:r>
      <w:r w:rsidRPr="006E24BD">
        <w:tab/>
        <w:t xml:space="preserve">sönnun um faglega kunnáttu við þau skyldustörf, sem farmaður gegnir vegna öryggis skipsins og </w:t>
      </w:r>
      <w:r w:rsidR="001C0611">
        <w:t>umhverfisverndar sjávar</w:t>
      </w:r>
      <w:r w:rsidRPr="006E24BD">
        <w:t xml:space="preserve">, hefur ekki verið lögð fram, </w:t>
      </w:r>
    </w:p>
    <w:p w:rsidR="007A628A" w:rsidRPr="006E24BD" w:rsidRDefault="007A628A" w:rsidP="007A628A">
      <w:pPr>
        <w:ind w:left="567" w:hanging="283"/>
        <w:jc w:val="both"/>
      </w:pPr>
      <w:r w:rsidRPr="006E24BD">
        <w:t>f)</w:t>
      </w:r>
      <w:r w:rsidRPr="006E24BD">
        <w:tab/>
        <w:t>ekki eru settir á fyrstu vakt við upphaf sjóferðar og síðari vaktir, sem á eftir fylgja, menn sem hafa fengið næga hvíld og eru vinnufærir að öðru leyti.</w:t>
      </w:r>
    </w:p>
    <w:p w:rsidR="007A628A" w:rsidRPr="006E24BD" w:rsidRDefault="007A628A" w:rsidP="007A628A">
      <w:pPr>
        <w:ind w:left="708"/>
        <w:jc w:val="both"/>
      </w:pPr>
    </w:p>
    <w:p w:rsidR="007A628A" w:rsidRPr="006E24BD" w:rsidRDefault="007A628A" w:rsidP="007A628A">
      <w:pPr>
        <w:jc w:val="center"/>
        <w:rPr>
          <w:i/>
        </w:rPr>
      </w:pPr>
      <w:r w:rsidRPr="005E25C7">
        <w:t>25. gr.</w:t>
      </w:r>
      <w:r w:rsidRPr="006E24BD">
        <w:rPr>
          <w:i/>
        </w:rPr>
        <w:cr/>
        <w:t xml:space="preserve">Reglubundnar úttektir </w:t>
      </w:r>
      <w:r w:rsidR="000B5217">
        <w:rPr>
          <w:i/>
        </w:rPr>
        <w:t xml:space="preserve">á </w:t>
      </w:r>
      <w:r w:rsidRPr="006E24BD">
        <w:rPr>
          <w:i/>
        </w:rPr>
        <w:t>reglufylgni</w:t>
      </w:r>
    </w:p>
    <w:p w:rsidR="007A628A" w:rsidRPr="006E24BD" w:rsidRDefault="000B5217" w:rsidP="007A628A">
      <w:pPr>
        <w:jc w:val="both"/>
      </w:pPr>
      <w:r>
        <w:t>Siglingaöryggisstofnun</w:t>
      </w:r>
      <w:r w:rsidR="007A628A" w:rsidRPr="006E24BD">
        <w:t xml:space="preserve"> Evrópu</w:t>
      </w:r>
      <w:r w:rsidR="00B72133">
        <w:t>, með aðstoð Eftirlitsstofnunar EFTA,</w:t>
      </w:r>
      <w:r>
        <w:t xml:space="preserve"> </w:t>
      </w:r>
      <w:r w:rsidR="00455D43">
        <w:t>skal</w:t>
      </w:r>
      <w:r w:rsidR="005F1C02">
        <w:t xml:space="preserve"> </w:t>
      </w:r>
      <w:r w:rsidR="007A628A" w:rsidRPr="006E24BD">
        <w:t xml:space="preserve">sannprófa með reglubundnu millibili og a.m.k. fimmta hvert ár að farið sé að þeim kröfum sem mælt er fyrir um í þessari reglugerð. </w:t>
      </w:r>
    </w:p>
    <w:p w:rsidR="007A628A" w:rsidRDefault="007A628A" w:rsidP="007A628A">
      <w:pPr>
        <w:jc w:val="both"/>
      </w:pPr>
    </w:p>
    <w:p w:rsidR="005F1C02" w:rsidRPr="006E24BD" w:rsidRDefault="005F1C02" w:rsidP="007A628A">
      <w:pPr>
        <w:jc w:val="both"/>
      </w:pPr>
    </w:p>
    <w:p w:rsidR="007A628A" w:rsidRPr="006E24BD" w:rsidRDefault="007A628A" w:rsidP="007A628A">
      <w:pPr>
        <w:jc w:val="center"/>
      </w:pPr>
      <w:r w:rsidRPr="006E24BD">
        <w:t>26. gr.</w:t>
      </w:r>
    </w:p>
    <w:p w:rsidR="007A628A" w:rsidRPr="006E24BD" w:rsidRDefault="007A628A" w:rsidP="007A628A">
      <w:pPr>
        <w:jc w:val="center"/>
        <w:rPr>
          <w:i/>
        </w:rPr>
      </w:pPr>
      <w:r w:rsidRPr="006E24BD">
        <w:rPr>
          <w:i/>
        </w:rPr>
        <w:t>Upplýsingar vegna tölfræðilegrar úrvinnslu</w:t>
      </w:r>
    </w:p>
    <w:p w:rsidR="007A628A" w:rsidRPr="006E24BD" w:rsidRDefault="007A628A" w:rsidP="007A628A">
      <w:pPr>
        <w:jc w:val="both"/>
      </w:pPr>
      <w:r w:rsidRPr="006E24BD">
        <w:t xml:space="preserve">Samgöngustofa skal veita </w:t>
      </w:r>
      <w:r w:rsidR="00D44049">
        <w:t xml:space="preserve">Eftirlitsstofnun EFTA </w:t>
      </w:r>
      <w:r w:rsidRPr="006E24BD">
        <w:t>upplýsingarnar, sem taldar eru upp í V. viðauka, en eingöngu til tölfræðilegrar greiningar. Slíkar upplýsingar skal ekki nota í stjórnsýslulegum eða lagalegum tilgangi eða til sannprófunar og þær eru eingöngu til notkunar fyrir</w:t>
      </w:r>
      <w:r w:rsidR="00D44049">
        <w:t xml:space="preserve"> EES-ríki</w:t>
      </w:r>
      <w:r w:rsidR="009E0190">
        <w:t>n</w:t>
      </w:r>
      <w:r w:rsidR="00D44049">
        <w:t xml:space="preserve"> og </w:t>
      </w:r>
      <w:r w:rsidR="008B4598">
        <w:t xml:space="preserve">framkvæmdastjórnina </w:t>
      </w:r>
      <w:r w:rsidRPr="006E24BD">
        <w:t xml:space="preserve">við stefnumótun. </w:t>
      </w:r>
    </w:p>
    <w:p w:rsidR="007A628A" w:rsidRPr="006E24BD" w:rsidRDefault="007A628A" w:rsidP="007A628A">
      <w:pPr>
        <w:jc w:val="both"/>
      </w:pPr>
    </w:p>
    <w:p w:rsidR="007A628A" w:rsidRPr="006E24BD" w:rsidRDefault="007A628A" w:rsidP="007A628A">
      <w:pPr>
        <w:jc w:val="both"/>
      </w:pPr>
      <w:r w:rsidRPr="006E24BD">
        <w:t xml:space="preserve">Samgöngustofa skal gera þessar upplýsingar aðgengilegar árlega fyrir </w:t>
      </w:r>
      <w:r w:rsidR="008E659E">
        <w:t xml:space="preserve">Eftirlitsstofnun EFTA </w:t>
      </w:r>
      <w:r w:rsidRPr="006E24BD">
        <w:t xml:space="preserve">á rafrænu formi og skulu þær fela í sér upplýsingarnar sem skráðar eru til 31. desember næstliðið </w:t>
      </w:r>
      <w:r w:rsidRPr="006E24BD">
        <w:lastRenderedPageBreak/>
        <w:t xml:space="preserve">ár. </w:t>
      </w:r>
      <w:r w:rsidR="00E52FE6">
        <w:t xml:space="preserve">Samgöngustofa hefur </w:t>
      </w:r>
      <w:r w:rsidRPr="006E24BD">
        <w:t xml:space="preserve">eignarrétt á upplýsingunum og óunnum gögnum vegna þeirra. Unnar tölfræðilegar upplýsingar, sem undirbúnar eru á grundvelli slíkra gagna, skulu gerðar aðgengilegar opinberlega í samræmi við ákvæðin um gagnsæi og verndun upplýsinga skv. 4. gr. reglugerðar (EB) nr. 1406/2002, um stofnun Siglingaöryggistofnunar Evrópu. </w:t>
      </w:r>
    </w:p>
    <w:p w:rsidR="007A628A" w:rsidRPr="006E24BD" w:rsidRDefault="007A628A" w:rsidP="007A628A">
      <w:pPr>
        <w:jc w:val="both"/>
      </w:pPr>
    </w:p>
    <w:p w:rsidR="007A628A" w:rsidRPr="006E24BD" w:rsidRDefault="007A628A" w:rsidP="007A628A">
      <w:pPr>
        <w:jc w:val="both"/>
      </w:pPr>
      <w:r w:rsidRPr="006E24BD">
        <w:t xml:space="preserve">Til að tryggja vernd persónuupplýsinga skal Samgöngustofa sjá til þess að allar persónuupplýsingar séu nafnlausar, eins og tilgreint er í V. viðauka, áður en þær eru sendar til </w:t>
      </w:r>
      <w:r w:rsidR="008E659E">
        <w:t>Eftirlitsst</w:t>
      </w:r>
      <w:r w:rsidR="009E0190">
        <w:t>ofnunar EFTA</w:t>
      </w:r>
      <w:r w:rsidRPr="006E24BD">
        <w:t xml:space="preserve"> með því að nota hugbúnað sem framkvæmdastjórnin lætur í té eða viðurkennir. Framkvæmdastjórn ESB skal eingöngu nota þessar nafnlausu upplýsingar. </w:t>
      </w:r>
    </w:p>
    <w:p w:rsidR="007A628A" w:rsidRPr="006E24BD" w:rsidRDefault="007A628A" w:rsidP="007A628A">
      <w:pPr>
        <w:jc w:val="both"/>
      </w:pPr>
    </w:p>
    <w:p w:rsidR="007A628A" w:rsidRPr="006E24BD" w:rsidRDefault="007A628A" w:rsidP="007A628A">
      <w:pPr>
        <w:jc w:val="both"/>
      </w:pPr>
      <w:r w:rsidRPr="006E24BD">
        <w:t xml:space="preserve">Öflun, framlagning, geymsla, greining og miðlun ofangreindra upplýsinga skulu vera með þeim hætti að tölfræðileg greining sé möguleg. </w:t>
      </w:r>
    </w:p>
    <w:p w:rsidR="007A628A" w:rsidRPr="006E24BD" w:rsidRDefault="007A628A" w:rsidP="007A628A">
      <w:pPr>
        <w:jc w:val="both"/>
      </w:pPr>
    </w:p>
    <w:p w:rsidR="007A628A" w:rsidRPr="005E25C7" w:rsidRDefault="007A628A" w:rsidP="007A628A">
      <w:pPr>
        <w:jc w:val="center"/>
        <w:rPr>
          <w:rFonts w:ascii="Times" w:hAnsi="Times" w:cs="Times"/>
          <w:iCs/>
          <w:color w:val="000000"/>
        </w:rPr>
      </w:pPr>
      <w:r w:rsidRPr="005E25C7">
        <w:rPr>
          <w:rFonts w:ascii="Times" w:hAnsi="Times" w:cs="Times"/>
          <w:iCs/>
          <w:color w:val="000000"/>
        </w:rPr>
        <w:t>27. gr.</w:t>
      </w:r>
    </w:p>
    <w:p w:rsidR="007A628A" w:rsidRPr="006E24BD" w:rsidRDefault="007A628A" w:rsidP="007A628A">
      <w:pPr>
        <w:jc w:val="center"/>
        <w:rPr>
          <w:color w:val="000000"/>
        </w:rPr>
      </w:pPr>
      <w:r w:rsidRPr="006E24BD">
        <w:rPr>
          <w:rFonts w:ascii="Times" w:hAnsi="Times" w:cs="Times"/>
          <w:i/>
          <w:iCs/>
          <w:color w:val="000000"/>
        </w:rPr>
        <w:t>Öryggisskírteini um lágmarksmönnun .</w:t>
      </w:r>
    </w:p>
    <w:p w:rsidR="007A628A" w:rsidRPr="006E24BD" w:rsidRDefault="007A628A" w:rsidP="007A628A">
      <w:pPr>
        <w:jc w:val="both"/>
        <w:rPr>
          <w:rFonts w:ascii="Times" w:hAnsi="Times" w:cs="Times"/>
          <w:color w:val="000000"/>
        </w:rPr>
      </w:pPr>
      <w:r w:rsidRPr="006E24BD">
        <w:rPr>
          <w:rFonts w:ascii="Times" w:hAnsi="Times" w:cs="Times"/>
          <w:color w:val="000000"/>
        </w:rPr>
        <w:t xml:space="preserve">Um öryggismönnun skipa fer eftir ákvæðum 12. gr. laga nr. 76/2001, að teknu tilliti til ákvæða VII. og VIII. viðauka við reglugerð þessa. </w:t>
      </w:r>
    </w:p>
    <w:p w:rsidR="007A628A" w:rsidRPr="006E24BD" w:rsidRDefault="007A628A" w:rsidP="007A628A">
      <w:pPr>
        <w:jc w:val="both"/>
        <w:rPr>
          <w:rFonts w:ascii="Times" w:hAnsi="Times" w:cs="Times"/>
          <w:color w:val="000000"/>
        </w:rPr>
      </w:pPr>
    </w:p>
    <w:p w:rsidR="007A628A" w:rsidRPr="006E24BD" w:rsidRDefault="007A628A" w:rsidP="007A628A">
      <w:pPr>
        <w:jc w:val="both"/>
        <w:rPr>
          <w:rFonts w:ascii="Times" w:hAnsi="Times" w:cs="Times"/>
          <w:color w:val="000000"/>
        </w:rPr>
      </w:pPr>
      <w:r w:rsidRPr="006E24BD">
        <w:rPr>
          <w:rFonts w:ascii="Times" w:hAnsi="Times" w:cs="Times"/>
          <w:color w:val="000000"/>
        </w:rPr>
        <w:t xml:space="preserve">Umsókn um öryggisskírteini um lágmarksmönnun skal senda Samgöngustofu á sérstöku eyðublaði sem stofnunin lætur gera. Umsókn skal fylgja öryggismönnunargjald sem ákveðið er í gjaldskrá stofnunarinnar. Samgöngustofu er óheimilt að afgreiða umsókn um undanþágu fyrr en öryggismönnunargjald hefur verið greitt. </w:t>
      </w:r>
    </w:p>
    <w:p w:rsidR="007A628A" w:rsidRPr="006E24BD" w:rsidRDefault="007A628A" w:rsidP="007A628A">
      <w:pPr>
        <w:jc w:val="both"/>
        <w:rPr>
          <w:rFonts w:ascii="Times" w:hAnsi="Times" w:cs="Times"/>
          <w:color w:val="000000"/>
        </w:rPr>
      </w:pPr>
    </w:p>
    <w:p w:rsidR="007A628A" w:rsidRPr="006E24BD" w:rsidRDefault="007A628A" w:rsidP="007A628A">
      <w:pPr>
        <w:jc w:val="both"/>
      </w:pPr>
      <w:r w:rsidRPr="006E24BD">
        <w:t xml:space="preserve">Eftirfarandi gögn skulu liggja  fyrir við afgreiðslu umsóknar um öryggismönnun:  </w:t>
      </w:r>
    </w:p>
    <w:p w:rsidR="007A628A" w:rsidRPr="006E24BD" w:rsidRDefault="007A628A" w:rsidP="007A628A">
      <w:pPr>
        <w:pStyle w:val="ListParagraph"/>
        <w:numPr>
          <w:ilvl w:val="2"/>
          <w:numId w:val="13"/>
        </w:numPr>
        <w:tabs>
          <w:tab w:val="left" w:pos="142"/>
        </w:tabs>
        <w:ind w:left="284" w:hanging="284"/>
        <w:jc w:val="both"/>
      </w:pPr>
      <w:r w:rsidRPr="006E24BD">
        <w:t>Umsóknareyðublað um útgáfu öryggisskírteinis um öryggismönnun fyrir viðkomandi skip. Í umsókn skal tilgreina fjölda þeirra sem ráðgert er að skipi áhöfn skips sem og atvinnuréttindi þeirra þar sem það á við.</w:t>
      </w:r>
    </w:p>
    <w:p w:rsidR="007A628A" w:rsidRPr="006E24BD" w:rsidRDefault="007A628A" w:rsidP="007A628A">
      <w:pPr>
        <w:numPr>
          <w:ilvl w:val="2"/>
          <w:numId w:val="13"/>
        </w:numPr>
        <w:tabs>
          <w:tab w:val="left" w:pos="142"/>
          <w:tab w:val="num" w:pos="1440"/>
        </w:tabs>
        <w:ind w:left="284" w:hanging="284"/>
        <w:jc w:val="both"/>
      </w:pPr>
      <w:r w:rsidRPr="006E24BD">
        <w:t>Lýsing á rekstrarlegum forsendum, svo sem árstíma, farsviði, ferðaáætlun, farþegafjölda og nánari lýsing á þeirri öryggismönnun sem sótt er um með tilliti til hlutverkaskipanar í neyðartilvikum.</w:t>
      </w:r>
    </w:p>
    <w:p w:rsidR="007A628A" w:rsidRPr="006E24BD" w:rsidRDefault="007A628A" w:rsidP="007A628A">
      <w:pPr>
        <w:numPr>
          <w:ilvl w:val="2"/>
          <w:numId w:val="13"/>
        </w:numPr>
        <w:tabs>
          <w:tab w:val="left" w:pos="142"/>
          <w:tab w:val="num" w:pos="1440"/>
        </w:tabs>
        <w:ind w:left="284" w:hanging="284"/>
        <w:jc w:val="both"/>
      </w:pPr>
      <w:r w:rsidRPr="006E24BD">
        <w:t>Öryggisplan skipsins.</w:t>
      </w:r>
    </w:p>
    <w:p w:rsidR="007A628A" w:rsidRPr="006E24BD" w:rsidRDefault="007A628A" w:rsidP="007A628A">
      <w:pPr>
        <w:numPr>
          <w:ilvl w:val="2"/>
          <w:numId w:val="13"/>
        </w:numPr>
        <w:tabs>
          <w:tab w:val="left" w:pos="142"/>
          <w:tab w:val="num" w:pos="1440"/>
        </w:tabs>
        <w:ind w:left="284" w:hanging="284"/>
        <w:jc w:val="both"/>
      </w:pPr>
      <w:r w:rsidRPr="006E24BD">
        <w:t>Neyðaráætlun sem tilgreinir hvert sé hlutverk þeirra sem eru í áhöfn  í neyðartilvikum. Neyðaráætlun skal að lágmarki tilgreina hlutverk og ábyrgð þeirra sem um borð eru við eftirfarandi neyðartilvik:</w:t>
      </w:r>
    </w:p>
    <w:p w:rsidR="007A628A" w:rsidRPr="006E24BD" w:rsidRDefault="007A628A" w:rsidP="007A628A">
      <w:pPr>
        <w:pStyle w:val="ListParagraph"/>
        <w:numPr>
          <w:ilvl w:val="0"/>
          <w:numId w:val="11"/>
        </w:numPr>
        <w:ind w:left="567" w:hanging="283"/>
        <w:jc w:val="both"/>
      </w:pPr>
      <w:r w:rsidRPr="006E24BD">
        <w:t>eldsvoði um borð,</w:t>
      </w:r>
    </w:p>
    <w:p w:rsidR="007A628A" w:rsidRPr="006E24BD" w:rsidRDefault="007A628A" w:rsidP="007A628A">
      <w:pPr>
        <w:pStyle w:val="ListParagraph"/>
        <w:numPr>
          <w:ilvl w:val="0"/>
          <w:numId w:val="11"/>
        </w:numPr>
        <w:ind w:left="567" w:hanging="283"/>
        <w:jc w:val="both"/>
      </w:pPr>
      <w:r w:rsidRPr="006E24BD">
        <w:t>strand eða leki að skipi,</w:t>
      </w:r>
    </w:p>
    <w:p w:rsidR="007A628A" w:rsidRPr="006E24BD" w:rsidRDefault="007A628A" w:rsidP="007A628A">
      <w:pPr>
        <w:pStyle w:val="ListParagraph"/>
        <w:numPr>
          <w:ilvl w:val="0"/>
          <w:numId w:val="11"/>
        </w:numPr>
        <w:ind w:left="567" w:hanging="283"/>
        <w:jc w:val="both"/>
      </w:pPr>
      <w:r w:rsidRPr="006E24BD">
        <w:t>skipið yfirgefið,</w:t>
      </w:r>
    </w:p>
    <w:p w:rsidR="007A628A" w:rsidRPr="006E24BD" w:rsidRDefault="007A628A" w:rsidP="007A628A">
      <w:pPr>
        <w:pStyle w:val="ListParagraph"/>
        <w:numPr>
          <w:ilvl w:val="0"/>
          <w:numId w:val="11"/>
        </w:numPr>
        <w:ind w:left="567" w:hanging="283"/>
        <w:jc w:val="both"/>
      </w:pPr>
      <w:r w:rsidRPr="006E24BD">
        <w:t>maður fyrir borð,</w:t>
      </w:r>
    </w:p>
    <w:p w:rsidR="007A628A" w:rsidRPr="006E24BD" w:rsidRDefault="007A628A" w:rsidP="007A628A">
      <w:pPr>
        <w:pStyle w:val="ListParagraph"/>
        <w:numPr>
          <w:ilvl w:val="0"/>
          <w:numId w:val="11"/>
        </w:numPr>
        <w:ind w:left="567" w:hanging="283"/>
        <w:jc w:val="both"/>
      </w:pPr>
      <w:r w:rsidRPr="006E24BD">
        <w:t>móttaka þyrlu.</w:t>
      </w:r>
    </w:p>
    <w:p w:rsidR="007A628A" w:rsidRDefault="007A628A" w:rsidP="007A628A">
      <w:pPr>
        <w:jc w:val="both"/>
      </w:pPr>
      <w:r w:rsidRPr="006E24BD">
        <w:t>Samgöngustofa getur eftir atvikum krafist frekari gagna og upplýsinga sem kunna að hafa gildi fyrir umfjöllun og afgreiðslu umsóknar um öryggismönnun farþegaskips.</w:t>
      </w:r>
    </w:p>
    <w:p w:rsidR="0017260D" w:rsidRPr="0065034E" w:rsidRDefault="0017260D" w:rsidP="007A628A">
      <w:pPr>
        <w:jc w:val="both"/>
      </w:pPr>
    </w:p>
    <w:p w:rsidR="0017260D" w:rsidRPr="0065034E" w:rsidRDefault="00494A78" w:rsidP="007A628A">
      <w:pPr>
        <w:jc w:val="both"/>
      </w:pPr>
      <w:r w:rsidRPr="0065034E">
        <w:t>Samgöngustofa</w:t>
      </w:r>
      <w:r w:rsidR="0017260D" w:rsidRPr="0065034E">
        <w:t xml:space="preserve"> gefur út öryggisskírteini um lágmarksmönnun í samræmi við ákvæði þessarar greinar. Þó er heimilt þegar því verður við komið og til einföldunar að kveða á um lágmarksmönnun farþegaskipa í því skírteini sem gefið er út vegna farþegaleyfis viðkomandi skips.</w:t>
      </w:r>
    </w:p>
    <w:p w:rsidR="007A628A" w:rsidRPr="0065034E" w:rsidRDefault="007A628A" w:rsidP="007A628A">
      <w:pPr>
        <w:jc w:val="both"/>
        <w:rPr>
          <w:rFonts w:ascii="Times" w:hAnsi="Times" w:cs="Times"/>
        </w:rPr>
      </w:pPr>
      <w:r w:rsidRPr="0065034E">
        <w:rPr>
          <w:rFonts w:ascii="Times" w:hAnsi="Times" w:cs="Times"/>
        </w:rPr>
        <w:t xml:space="preserve"> </w:t>
      </w:r>
    </w:p>
    <w:p w:rsidR="007A628A" w:rsidRPr="006E24BD" w:rsidRDefault="007A628A" w:rsidP="007A628A">
      <w:pPr>
        <w:jc w:val="both"/>
        <w:rPr>
          <w:rFonts w:ascii="Times" w:hAnsi="Times" w:cs="Times"/>
          <w:color w:val="000000"/>
        </w:rPr>
      </w:pPr>
      <w:r w:rsidRPr="0065034E">
        <w:rPr>
          <w:rFonts w:ascii="Times" w:hAnsi="Times" w:cs="Times"/>
        </w:rPr>
        <w:t xml:space="preserve">Í áhöfn skips skal vera skipstjóri </w:t>
      </w:r>
      <w:r w:rsidRPr="006E24BD">
        <w:rPr>
          <w:rFonts w:ascii="Times" w:hAnsi="Times" w:cs="Times"/>
          <w:color w:val="000000"/>
        </w:rPr>
        <w:t xml:space="preserve">og þeir aðrir skipsstjórnarmenn sem nauðsynlegir eru til að tryggja öruggan rekstur skips til samræmis við gildandi lög og reglur. Þeir sem skipa áhöfn skips skulu vera handhafar þeirra skírteina sem mælt er fyrir um </w:t>
      </w:r>
      <w:r w:rsidR="00F713AC">
        <w:rPr>
          <w:rFonts w:ascii="Times" w:hAnsi="Times" w:cs="Times"/>
          <w:color w:val="000000"/>
        </w:rPr>
        <w:t xml:space="preserve">í III. töflu </w:t>
      </w:r>
      <w:r w:rsidRPr="006E24BD">
        <w:rPr>
          <w:rFonts w:ascii="Times" w:hAnsi="Times" w:cs="Times"/>
          <w:color w:val="000000"/>
        </w:rPr>
        <w:t xml:space="preserve">hér </w:t>
      </w:r>
      <w:r w:rsidR="00F713AC">
        <w:rPr>
          <w:rFonts w:ascii="Times" w:hAnsi="Times" w:cs="Times"/>
          <w:color w:val="000000"/>
        </w:rPr>
        <w:t>á eftir,</w:t>
      </w:r>
      <w:r w:rsidRPr="006E24BD">
        <w:rPr>
          <w:rFonts w:ascii="Times" w:hAnsi="Times" w:cs="Times"/>
          <w:color w:val="000000"/>
        </w:rPr>
        <w:t xml:space="preserve"> að teknu tilliti til stærðar skipa og farsviðs. Fjöldi skipstjórnarmanna sem tilgreindur er í töflu</w:t>
      </w:r>
      <w:r w:rsidR="00F713AC">
        <w:rPr>
          <w:rFonts w:ascii="Times" w:hAnsi="Times" w:cs="Times"/>
          <w:color w:val="000000"/>
        </w:rPr>
        <w:t>nni</w:t>
      </w:r>
      <w:r w:rsidRPr="006E24BD">
        <w:rPr>
          <w:rFonts w:ascii="Times" w:hAnsi="Times" w:cs="Times"/>
          <w:color w:val="000000"/>
        </w:rPr>
        <w:t xml:space="preserve"> er ekki bindandi.</w:t>
      </w:r>
    </w:p>
    <w:p w:rsidR="0017260D" w:rsidRDefault="0017260D" w:rsidP="007A628A">
      <w:pPr>
        <w:rPr>
          <w:rFonts w:ascii="Times" w:hAnsi="Times" w:cs="Times"/>
          <w:i/>
          <w:color w:val="000000"/>
        </w:rPr>
      </w:pPr>
    </w:p>
    <w:p w:rsidR="007A628A" w:rsidRPr="006E24BD" w:rsidRDefault="00F713AC" w:rsidP="007A628A">
      <w:pPr>
        <w:rPr>
          <w:rFonts w:ascii="Times" w:hAnsi="Times" w:cs="Times"/>
          <w:i/>
          <w:color w:val="000000"/>
        </w:rPr>
      </w:pPr>
      <w:r>
        <w:rPr>
          <w:rFonts w:ascii="Times" w:hAnsi="Times" w:cs="Times"/>
          <w:i/>
          <w:color w:val="000000"/>
        </w:rPr>
        <w:t>III. t</w:t>
      </w:r>
      <w:r w:rsidR="007A628A" w:rsidRPr="006E24BD">
        <w:rPr>
          <w:rFonts w:ascii="Times" w:hAnsi="Times" w:cs="Times"/>
          <w:i/>
          <w:color w:val="000000"/>
        </w:rPr>
        <w:t>afla</w:t>
      </w:r>
    </w:p>
    <w:tbl>
      <w:tblPr>
        <w:tblStyle w:val="TableGrid"/>
        <w:tblW w:w="0" w:type="auto"/>
        <w:tblLook w:val="04A0" w:firstRow="1" w:lastRow="0" w:firstColumn="1" w:lastColumn="0" w:noHBand="0" w:noVBand="1"/>
      </w:tblPr>
      <w:tblGrid>
        <w:gridCol w:w="1842"/>
        <w:gridCol w:w="1842"/>
        <w:gridCol w:w="1842"/>
        <w:gridCol w:w="1843"/>
        <w:gridCol w:w="1843"/>
      </w:tblGrid>
      <w:tr w:rsidR="007A628A" w:rsidRPr="006E24BD" w:rsidTr="0017260D">
        <w:tc>
          <w:tcPr>
            <w:tcW w:w="1842" w:type="dxa"/>
          </w:tcPr>
          <w:p w:rsidR="007A628A" w:rsidRPr="006E24BD" w:rsidRDefault="007A628A" w:rsidP="0017260D">
            <w:pPr>
              <w:rPr>
                <w:color w:val="000000"/>
              </w:rPr>
            </w:pPr>
            <w:r w:rsidRPr="006E24BD">
              <w:rPr>
                <w:color w:val="000000"/>
              </w:rPr>
              <w:t>Stærð skips</w:t>
            </w:r>
          </w:p>
        </w:tc>
        <w:tc>
          <w:tcPr>
            <w:tcW w:w="1842" w:type="dxa"/>
          </w:tcPr>
          <w:p w:rsidR="007A628A" w:rsidRPr="006E24BD" w:rsidRDefault="007A628A" w:rsidP="0017260D">
            <w:pPr>
              <w:rPr>
                <w:color w:val="000000"/>
              </w:rPr>
            </w:pPr>
            <w:r w:rsidRPr="006E24BD">
              <w:rPr>
                <w:color w:val="000000"/>
              </w:rPr>
              <w:t>Skipstjóri</w:t>
            </w:r>
          </w:p>
        </w:tc>
        <w:tc>
          <w:tcPr>
            <w:tcW w:w="1842" w:type="dxa"/>
          </w:tcPr>
          <w:p w:rsidR="007A628A" w:rsidRPr="006E24BD" w:rsidRDefault="007A628A" w:rsidP="0017260D">
            <w:pPr>
              <w:rPr>
                <w:color w:val="000000"/>
              </w:rPr>
            </w:pPr>
            <w:r w:rsidRPr="006E24BD">
              <w:rPr>
                <w:color w:val="000000"/>
              </w:rPr>
              <w:t>Yfirstýrimaður</w:t>
            </w:r>
          </w:p>
        </w:tc>
        <w:tc>
          <w:tcPr>
            <w:tcW w:w="1843" w:type="dxa"/>
          </w:tcPr>
          <w:p w:rsidR="007A628A" w:rsidRPr="006E24BD" w:rsidRDefault="007A628A" w:rsidP="0017260D">
            <w:pPr>
              <w:rPr>
                <w:color w:val="000000"/>
              </w:rPr>
            </w:pPr>
            <w:r w:rsidRPr="006E24BD">
              <w:rPr>
                <w:color w:val="000000"/>
              </w:rPr>
              <w:t>Stýrimaður</w:t>
            </w:r>
          </w:p>
        </w:tc>
        <w:tc>
          <w:tcPr>
            <w:tcW w:w="1843" w:type="dxa"/>
          </w:tcPr>
          <w:p w:rsidR="007A628A" w:rsidRPr="006E24BD" w:rsidRDefault="007A628A" w:rsidP="0017260D">
            <w:pPr>
              <w:rPr>
                <w:color w:val="000000"/>
              </w:rPr>
            </w:pPr>
            <w:r w:rsidRPr="006E24BD">
              <w:rPr>
                <w:color w:val="000000"/>
              </w:rPr>
              <w:t>Aðstoðarmaður</w:t>
            </w:r>
          </w:p>
        </w:tc>
      </w:tr>
      <w:tr w:rsidR="007A628A" w:rsidRPr="006E24BD" w:rsidTr="0017260D">
        <w:tc>
          <w:tcPr>
            <w:tcW w:w="1842" w:type="dxa"/>
          </w:tcPr>
          <w:p w:rsidR="007A628A" w:rsidRPr="006E24BD" w:rsidRDefault="007A628A" w:rsidP="0017260D">
            <w:pPr>
              <w:rPr>
                <w:color w:val="000000"/>
              </w:rPr>
            </w:pPr>
            <w:r w:rsidRPr="006E24BD">
              <w:rPr>
                <w:color w:val="000000"/>
              </w:rPr>
              <w:t>&lt; 65 BT</w:t>
            </w:r>
          </w:p>
          <w:p w:rsidR="007A628A" w:rsidRPr="006E24BD" w:rsidRDefault="007A628A" w:rsidP="0017260D">
            <w:pPr>
              <w:rPr>
                <w:color w:val="000000"/>
              </w:rPr>
            </w:pPr>
            <w:r w:rsidRPr="006E24BD">
              <w:rPr>
                <w:color w:val="000000"/>
              </w:rPr>
              <w:t>Strandsiglingar</w:t>
            </w:r>
          </w:p>
        </w:tc>
        <w:tc>
          <w:tcPr>
            <w:tcW w:w="1842" w:type="dxa"/>
          </w:tcPr>
          <w:p w:rsidR="007A628A" w:rsidRPr="006E24BD" w:rsidRDefault="007A628A" w:rsidP="0017260D">
            <w:pPr>
              <w:rPr>
                <w:color w:val="000000"/>
              </w:rPr>
            </w:pPr>
            <w:r w:rsidRPr="006E24BD">
              <w:rPr>
                <w:color w:val="000000"/>
              </w:rPr>
              <w:t>Skipstjóri STCW II/3 (65)</w:t>
            </w:r>
          </w:p>
        </w:tc>
        <w:tc>
          <w:tcPr>
            <w:tcW w:w="1842" w:type="dxa"/>
          </w:tcPr>
          <w:p w:rsidR="007A628A" w:rsidRPr="006E24BD" w:rsidRDefault="007A628A" w:rsidP="0017260D">
            <w:pPr>
              <w:rPr>
                <w:color w:val="000000"/>
              </w:rPr>
            </w:pPr>
          </w:p>
        </w:tc>
        <w:tc>
          <w:tcPr>
            <w:tcW w:w="1843" w:type="dxa"/>
          </w:tcPr>
          <w:p w:rsidR="007A628A" w:rsidRPr="006E24BD" w:rsidRDefault="007A628A" w:rsidP="0017260D">
            <w:pPr>
              <w:rPr>
                <w:color w:val="000000"/>
              </w:rPr>
            </w:pPr>
            <w:r w:rsidRPr="006E24BD">
              <w:rPr>
                <w:color w:val="000000"/>
              </w:rPr>
              <w:t>Stýrimaður</w:t>
            </w:r>
          </w:p>
          <w:p w:rsidR="007A628A" w:rsidRPr="006E24BD" w:rsidRDefault="007A628A" w:rsidP="0017260D">
            <w:pPr>
              <w:rPr>
                <w:color w:val="000000"/>
              </w:rPr>
            </w:pPr>
            <w:r w:rsidRPr="006E24BD">
              <w:rPr>
                <w:color w:val="000000"/>
              </w:rPr>
              <w:t>STCW II/3 (65)</w:t>
            </w:r>
          </w:p>
        </w:tc>
        <w:tc>
          <w:tcPr>
            <w:tcW w:w="1843" w:type="dxa"/>
          </w:tcPr>
          <w:p w:rsidR="007A628A" w:rsidRPr="006E24BD" w:rsidRDefault="007A628A" w:rsidP="0017260D">
            <w:pPr>
              <w:rPr>
                <w:color w:val="000000"/>
              </w:rPr>
            </w:pPr>
          </w:p>
        </w:tc>
      </w:tr>
      <w:tr w:rsidR="007A628A" w:rsidRPr="006E24BD" w:rsidTr="0017260D">
        <w:tc>
          <w:tcPr>
            <w:tcW w:w="1842" w:type="dxa"/>
          </w:tcPr>
          <w:p w:rsidR="007A628A" w:rsidRPr="006E24BD" w:rsidRDefault="007A628A" w:rsidP="0017260D">
            <w:pPr>
              <w:rPr>
                <w:color w:val="000000"/>
              </w:rPr>
            </w:pPr>
            <w:r w:rsidRPr="006E24BD">
              <w:rPr>
                <w:color w:val="000000"/>
              </w:rPr>
              <w:t>&lt; 24 m Strandsiglingar</w:t>
            </w:r>
          </w:p>
        </w:tc>
        <w:tc>
          <w:tcPr>
            <w:tcW w:w="1842" w:type="dxa"/>
          </w:tcPr>
          <w:p w:rsidR="007A628A" w:rsidRPr="006E24BD" w:rsidRDefault="007A628A" w:rsidP="0017260D">
            <w:pPr>
              <w:rPr>
                <w:color w:val="000000"/>
              </w:rPr>
            </w:pPr>
            <w:r w:rsidRPr="006E24BD">
              <w:rPr>
                <w:color w:val="000000"/>
              </w:rPr>
              <w:t>Skipstjóri STCW II/3 (24)</w:t>
            </w:r>
          </w:p>
        </w:tc>
        <w:tc>
          <w:tcPr>
            <w:tcW w:w="1842" w:type="dxa"/>
          </w:tcPr>
          <w:p w:rsidR="007A628A" w:rsidRPr="006E24BD" w:rsidRDefault="007A628A" w:rsidP="0017260D">
            <w:pPr>
              <w:rPr>
                <w:color w:val="000000"/>
              </w:rPr>
            </w:pPr>
          </w:p>
        </w:tc>
        <w:tc>
          <w:tcPr>
            <w:tcW w:w="1843" w:type="dxa"/>
          </w:tcPr>
          <w:p w:rsidR="007A628A" w:rsidRPr="006E24BD" w:rsidRDefault="007A628A" w:rsidP="0017260D">
            <w:pPr>
              <w:rPr>
                <w:color w:val="000000"/>
              </w:rPr>
            </w:pPr>
            <w:r w:rsidRPr="006E24BD">
              <w:rPr>
                <w:color w:val="000000"/>
              </w:rPr>
              <w:t>Stýrimaður STCW II/3 (24)</w:t>
            </w:r>
          </w:p>
        </w:tc>
        <w:tc>
          <w:tcPr>
            <w:tcW w:w="1843" w:type="dxa"/>
          </w:tcPr>
          <w:p w:rsidR="007A628A" w:rsidRPr="006E24BD" w:rsidRDefault="007A628A" w:rsidP="0017260D">
            <w:pPr>
              <w:rPr>
                <w:color w:val="000000"/>
              </w:rPr>
            </w:pPr>
          </w:p>
        </w:tc>
      </w:tr>
      <w:tr w:rsidR="007A628A" w:rsidRPr="006E24BD" w:rsidTr="0017260D">
        <w:tc>
          <w:tcPr>
            <w:tcW w:w="1842" w:type="dxa"/>
          </w:tcPr>
          <w:p w:rsidR="007A628A" w:rsidRPr="006E24BD" w:rsidRDefault="007A628A" w:rsidP="0017260D">
            <w:pPr>
              <w:rPr>
                <w:color w:val="000000"/>
              </w:rPr>
            </w:pPr>
            <w:r w:rsidRPr="006E24BD">
              <w:rPr>
                <w:color w:val="000000"/>
              </w:rPr>
              <w:t>&lt; 500 BT Strandsiglingar</w:t>
            </w:r>
          </w:p>
        </w:tc>
        <w:tc>
          <w:tcPr>
            <w:tcW w:w="1842" w:type="dxa"/>
          </w:tcPr>
          <w:p w:rsidR="007A628A" w:rsidRPr="006E24BD" w:rsidRDefault="007A628A" w:rsidP="0017260D">
            <w:pPr>
              <w:rPr>
                <w:color w:val="000000"/>
              </w:rPr>
            </w:pPr>
            <w:r w:rsidRPr="006E24BD">
              <w:rPr>
                <w:color w:val="000000"/>
              </w:rPr>
              <w:t>Skipstjóri STCW II/3</w:t>
            </w:r>
          </w:p>
        </w:tc>
        <w:tc>
          <w:tcPr>
            <w:tcW w:w="1842" w:type="dxa"/>
          </w:tcPr>
          <w:p w:rsidR="007A628A" w:rsidRPr="006E24BD" w:rsidRDefault="007A628A" w:rsidP="0017260D">
            <w:pPr>
              <w:rPr>
                <w:color w:val="000000"/>
              </w:rPr>
            </w:pPr>
            <w:r w:rsidRPr="006E24BD">
              <w:rPr>
                <w:color w:val="000000"/>
              </w:rPr>
              <w:t>Yfirstýrimaður STCW II/3</w:t>
            </w:r>
          </w:p>
        </w:tc>
        <w:tc>
          <w:tcPr>
            <w:tcW w:w="1843" w:type="dxa"/>
          </w:tcPr>
          <w:p w:rsidR="007A628A" w:rsidRPr="006E24BD" w:rsidRDefault="007A628A" w:rsidP="0017260D">
            <w:pPr>
              <w:rPr>
                <w:color w:val="000000"/>
              </w:rPr>
            </w:pPr>
            <w:r w:rsidRPr="006E24BD">
              <w:rPr>
                <w:color w:val="000000"/>
              </w:rPr>
              <w:t>Stýrimaður STCW II/3</w:t>
            </w:r>
          </w:p>
        </w:tc>
        <w:tc>
          <w:tcPr>
            <w:tcW w:w="1843" w:type="dxa"/>
          </w:tcPr>
          <w:p w:rsidR="007A628A" w:rsidRPr="006E24BD" w:rsidRDefault="007A628A" w:rsidP="0017260D">
            <w:pPr>
              <w:rPr>
                <w:color w:val="000000"/>
              </w:rPr>
            </w:pPr>
          </w:p>
        </w:tc>
      </w:tr>
      <w:tr w:rsidR="007A628A" w:rsidRPr="006E24BD" w:rsidTr="0017260D">
        <w:tc>
          <w:tcPr>
            <w:tcW w:w="1842" w:type="dxa"/>
          </w:tcPr>
          <w:p w:rsidR="007A628A" w:rsidRPr="006E24BD" w:rsidRDefault="007A628A" w:rsidP="0017260D">
            <w:pPr>
              <w:rPr>
                <w:color w:val="000000"/>
              </w:rPr>
            </w:pPr>
            <w:r w:rsidRPr="006E24BD">
              <w:rPr>
                <w:color w:val="000000"/>
              </w:rPr>
              <w:t xml:space="preserve">&lt; 500 BT </w:t>
            </w:r>
          </w:p>
        </w:tc>
        <w:tc>
          <w:tcPr>
            <w:tcW w:w="1842" w:type="dxa"/>
          </w:tcPr>
          <w:p w:rsidR="007A628A" w:rsidRPr="006E24BD" w:rsidRDefault="007A628A" w:rsidP="0017260D">
            <w:pPr>
              <w:rPr>
                <w:color w:val="000000"/>
              </w:rPr>
            </w:pPr>
            <w:r w:rsidRPr="006E24BD">
              <w:rPr>
                <w:color w:val="000000"/>
              </w:rPr>
              <w:t>Skipstjóri STCW II/3</w:t>
            </w:r>
          </w:p>
        </w:tc>
        <w:tc>
          <w:tcPr>
            <w:tcW w:w="1842" w:type="dxa"/>
          </w:tcPr>
          <w:p w:rsidR="007A628A" w:rsidRPr="006E24BD" w:rsidRDefault="007A628A" w:rsidP="0017260D">
            <w:pPr>
              <w:rPr>
                <w:color w:val="000000"/>
              </w:rPr>
            </w:pPr>
            <w:r w:rsidRPr="006E24BD">
              <w:rPr>
                <w:color w:val="000000"/>
              </w:rPr>
              <w:t>Yfirstýrimaður STCW II/3</w:t>
            </w:r>
          </w:p>
        </w:tc>
        <w:tc>
          <w:tcPr>
            <w:tcW w:w="1843" w:type="dxa"/>
          </w:tcPr>
          <w:p w:rsidR="007A628A" w:rsidRPr="006E24BD" w:rsidRDefault="007A628A" w:rsidP="0017260D">
            <w:pPr>
              <w:rPr>
                <w:color w:val="000000"/>
              </w:rPr>
            </w:pPr>
            <w:r w:rsidRPr="006E24BD">
              <w:rPr>
                <w:color w:val="000000"/>
              </w:rPr>
              <w:t>Stýrimaður STCW II/3</w:t>
            </w:r>
          </w:p>
        </w:tc>
        <w:tc>
          <w:tcPr>
            <w:tcW w:w="1843" w:type="dxa"/>
          </w:tcPr>
          <w:p w:rsidR="007A628A" w:rsidRPr="006E24BD" w:rsidRDefault="007A628A" w:rsidP="0017260D">
            <w:pPr>
              <w:rPr>
                <w:color w:val="000000"/>
              </w:rPr>
            </w:pPr>
          </w:p>
        </w:tc>
      </w:tr>
      <w:tr w:rsidR="007A628A" w:rsidRPr="006E24BD" w:rsidTr="0017260D">
        <w:tc>
          <w:tcPr>
            <w:tcW w:w="1842" w:type="dxa"/>
          </w:tcPr>
          <w:p w:rsidR="007A628A" w:rsidRPr="006E24BD" w:rsidRDefault="007A628A" w:rsidP="0017260D">
            <w:pPr>
              <w:rPr>
                <w:color w:val="000000"/>
              </w:rPr>
            </w:pPr>
            <w:r w:rsidRPr="006E24BD">
              <w:rPr>
                <w:color w:val="000000"/>
              </w:rPr>
              <w:t>&lt; 3000 BT</w:t>
            </w:r>
          </w:p>
        </w:tc>
        <w:tc>
          <w:tcPr>
            <w:tcW w:w="1842" w:type="dxa"/>
          </w:tcPr>
          <w:p w:rsidR="007A628A" w:rsidRPr="006E24BD" w:rsidRDefault="007A628A" w:rsidP="0017260D">
            <w:pPr>
              <w:rPr>
                <w:color w:val="000000"/>
              </w:rPr>
            </w:pPr>
            <w:r w:rsidRPr="006E24BD">
              <w:rPr>
                <w:color w:val="000000"/>
              </w:rPr>
              <w:t>Skipstjóri STCW II/2</w:t>
            </w:r>
          </w:p>
        </w:tc>
        <w:tc>
          <w:tcPr>
            <w:tcW w:w="1842" w:type="dxa"/>
          </w:tcPr>
          <w:p w:rsidR="007A628A" w:rsidRPr="006E24BD" w:rsidRDefault="007A628A" w:rsidP="0017260D">
            <w:pPr>
              <w:rPr>
                <w:color w:val="000000"/>
              </w:rPr>
            </w:pPr>
            <w:r w:rsidRPr="006E24BD">
              <w:rPr>
                <w:color w:val="000000"/>
              </w:rPr>
              <w:t>Yfirstýrimaður STCW II/2</w:t>
            </w:r>
          </w:p>
        </w:tc>
        <w:tc>
          <w:tcPr>
            <w:tcW w:w="1843" w:type="dxa"/>
          </w:tcPr>
          <w:p w:rsidR="007A628A" w:rsidRPr="006E24BD" w:rsidRDefault="007A628A" w:rsidP="0017260D">
            <w:pPr>
              <w:rPr>
                <w:color w:val="000000"/>
              </w:rPr>
            </w:pPr>
            <w:r w:rsidRPr="006E24BD">
              <w:rPr>
                <w:color w:val="000000"/>
              </w:rPr>
              <w:t>Stýrimaður STCW II/1</w:t>
            </w:r>
          </w:p>
        </w:tc>
        <w:tc>
          <w:tcPr>
            <w:tcW w:w="1843" w:type="dxa"/>
          </w:tcPr>
          <w:p w:rsidR="007A628A" w:rsidRPr="006E24BD" w:rsidRDefault="007A628A" w:rsidP="0017260D">
            <w:pPr>
              <w:rPr>
                <w:color w:val="000000"/>
              </w:rPr>
            </w:pPr>
            <w:r w:rsidRPr="006E24BD">
              <w:rPr>
                <w:color w:val="000000"/>
              </w:rPr>
              <w:t>Aðstoðarmaður STCW II/4</w:t>
            </w:r>
          </w:p>
        </w:tc>
      </w:tr>
      <w:tr w:rsidR="007A628A" w:rsidRPr="006E24BD" w:rsidTr="0017260D">
        <w:tc>
          <w:tcPr>
            <w:tcW w:w="1842" w:type="dxa"/>
          </w:tcPr>
          <w:p w:rsidR="007A628A" w:rsidRPr="006E24BD" w:rsidRDefault="007A628A" w:rsidP="0017260D">
            <w:pPr>
              <w:rPr>
                <w:color w:val="000000"/>
              </w:rPr>
            </w:pPr>
            <w:r w:rsidRPr="006E24BD">
              <w:rPr>
                <w:color w:val="000000"/>
              </w:rPr>
              <w:t>Engar takmarkanir</w:t>
            </w:r>
          </w:p>
        </w:tc>
        <w:tc>
          <w:tcPr>
            <w:tcW w:w="1842" w:type="dxa"/>
          </w:tcPr>
          <w:p w:rsidR="007A628A" w:rsidRPr="006E24BD" w:rsidRDefault="007A628A" w:rsidP="0017260D">
            <w:pPr>
              <w:rPr>
                <w:color w:val="000000"/>
              </w:rPr>
            </w:pPr>
            <w:r w:rsidRPr="006E24BD">
              <w:rPr>
                <w:color w:val="000000"/>
              </w:rPr>
              <w:t>Skipstjóri STCW II/2</w:t>
            </w:r>
          </w:p>
        </w:tc>
        <w:tc>
          <w:tcPr>
            <w:tcW w:w="1842" w:type="dxa"/>
          </w:tcPr>
          <w:p w:rsidR="007A628A" w:rsidRPr="006E24BD" w:rsidRDefault="007A628A" w:rsidP="0017260D">
            <w:pPr>
              <w:rPr>
                <w:color w:val="000000"/>
              </w:rPr>
            </w:pPr>
            <w:r w:rsidRPr="006E24BD">
              <w:rPr>
                <w:color w:val="000000"/>
              </w:rPr>
              <w:t>Yfirstýrimaður STCW II/2</w:t>
            </w:r>
          </w:p>
        </w:tc>
        <w:tc>
          <w:tcPr>
            <w:tcW w:w="1843" w:type="dxa"/>
          </w:tcPr>
          <w:p w:rsidR="007A628A" w:rsidRPr="006E24BD" w:rsidRDefault="007A628A" w:rsidP="0017260D">
            <w:pPr>
              <w:rPr>
                <w:color w:val="000000"/>
              </w:rPr>
            </w:pPr>
            <w:r w:rsidRPr="006E24BD">
              <w:rPr>
                <w:color w:val="000000"/>
              </w:rPr>
              <w:t>Stýrimaður STCW II/1</w:t>
            </w:r>
          </w:p>
        </w:tc>
        <w:tc>
          <w:tcPr>
            <w:tcW w:w="1843" w:type="dxa"/>
          </w:tcPr>
          <w:p w:rsidR="007A628A" w:rsidRPr="006E24BD" w:rsidRDefault="007A628A" w:rsidP="0017260D">
            <w:pPr>
              <w:rPr>
                <w:color w:val="000000"/>
              </w:rPr>
            </w:pPr>
            <w:r w:rsidRPr="006E24BD">
              <w:rPr>
                <w:color w:val="000000"/>
              </w:rPr>
              <w:t>Aðstoðarmaður STCW II/4</w:t>
            </w:r>
          </w:p>
        </w:tc>
      </w:tr>
    </w:tbl>
    <w:p w:rsidR="007A628A" w:rsidRPr="006E24BD" w:rsidRDefault="007A628A" w:rsidP="007A628A">
      <w:pPr>
        <w:jc w:val="both"/>
        <w:rPr>
          <w:color w:val="000000"/>
        </w:rPr>
      </w:pPr>
    </w:p>
    <w:p w:rsidR="007A628A" w:rsidRPr="006E24BD" w:rsidRDefault="007A628A" w:rsidP="007A628A">
      <w:pPr>
        <w:jc w:val="both"/>
        <w:rPr>
          <w:color w:val="000000"/>
        </w:rPr>
      </w:pPr>
      <w:r w:rsidRPr="006E24BD">
        <w:rPr>
          <w:color w:val="000000"/>
        </w:rPr>
        <w:t xml:space="preserve">Í áhöfn skips skal vera yfirvélstjóri og þeir aðrir vélstjórnarmenn sem nauðsynlegir eru til að tryggja öruggan rekstur skips til samræmis við gildandi lög og reglur. Þeir sem skipa áhöfn skips skulu vera handhafar þeirra skírteina sem mælt er fyrir um </w:t>
      </w:r>
      <w:r w:rsidR="00F713AC">
        <w:rPr>
          <w:color w:val="000000"/>
        </w:rPr>
        <w:t xml:space="preserve">í IV. töflu </w:t>
      </w:r>
      <w:r w:rsidRPr="006E24BD">
        <w:rPr>
          <w:color w:val="000000"/>
        </w:rPr>
        <w:t>hér</w:t>
      </w:r>
      <w:r w:rsidR="00F713AC">
        <w:rPr>
          <w:color w:val="000000"/>
        </w:rPr>
        <w:t xml:space="preserve"> á eftir</w:t>
      </w:r>
      <w:r w:rsidRPr="006E24BD">
        <w:rPr>
          <w:color w:val="000000"/>
        </w:rPr>
        <w:t xml:space="preserve"> </w:t>
      </w:r>
      <w:r w:rsidR="00F713AC">
        <w:rPr>
          <w:color w:val="000000"/>
        </w:rPr>
        <w:t>,</w:t>
      </w:r>
      <w:r w:rsidRPr="006E24BD">
        <w:rPr>
          <w:color w:val="000000"/>
        </w:rPr>
        <w:t>að teknu tilliti til vélarafls skipa og farsviðs. Fjöldi vélstjórnarmanna sem tilgreindur er í töflu</w:t>
      </w:r>
      <w:r w:rsidR="00F713AC">
        <w:rPr>
          <w:color w:val="000000"/>
        </w:rPr>
        <w:t>nni</w:t>
      </w:r>
      <w:r w:rsidRPr="006E24BD">
        <w:rPr>
          <w:color w:val="000000"/>
        </w:rPr>
        <w:t xml:space="preserve"> er ekki bindandi.</w:t>
      </w:r>
    </w:p>
    <w:p w:rsidR="007A628A" w:rsidRPr="006E24BD" w:rsidRDefault="007A628A" w:rsidP="007A628A">
      <w:pPr>
        <w:rPr>
          <w:color w:val="000000"/>
        </w:rPr>
      </w:pPr>
    </w:p>
    <w:p w:rsidR="007A628A" w:rsidRPr="006E24BD" w:rsidRDefault="007A628A" w:rsidP="007A628A">
      <w:pPr>
        <w:rPr>
          <w:i/>
          <w:color w:val="000000"/>
        </w:rPr>
      </w:pPr>
      <w:r w:rsidRPr="006E24BD">
        <w:rPr>
          <w:i/>
          <w:color w:val="000000"/>
        </w:rPr>
        <w:t>Tafla IV</w:t>
      </w:r>
    </w:p>
    <w:tbl>
      <w:tblPr>
        <w:tblStyle w:val="TableGrid"/>
        <w:tblW w:w="0" w:type="auto"/>
        <w:tblLook w:val="04A0" w:firstRow="1" w:lastRow="0" w:firstColumn="1" w:lastColumn="0" w:noHBand="0" w:noVBand="1"/>
      </w:tblPr>
      <w:tblGrid>
        <w:gridCol w:w="1842"/>
        <w:gridCol w:w="1842"/>
        <w:gridCol w:w="1842"/>
        <w:gridCol w:w="1843"/>
        <w:gridCol w:w="1843"/>
      </w:tblGrid>
      <w:tr w:rsidR="007A628A" w:rsidRPr="006E24BD" w:rsidTr="0017260D">
        <w:tc>
          <w:tcPr>
            <w:tcW w:w="1842" w:type="dxa"/>
          </w:tcPr>
          <w:p w:rsidR="007A628A" w:rsidRPr="006E24BD" w:rsidRDefault="007A628A" w:rsidP="0017260D">
            <w:pPr>
              <w:jc w:val="both"/>
            </w:pPr>
            <w:r w:rsidRPr="006E24BD">
              <w:t>Vélarafl</w:t>
            </w:r>
          </w:p>
        </w:tc>
        <w:tc>
          <w:tcPr>
            <w:tcW w:w="1842" w:type="dxa"/>
          </w:tcPr>
          <w:p w:rsidR="007A628A" w:rsidRPr="006E24BD" w:rsidRDefault="007A628A" w:rsidP="0017260D">
            <w:pPr>
              <w:jc w:val="both"/>
            </w:pPr>
            <w:r w:rsidRPr="006E24BD">
              <w:t>Yfirvélstjóri</w:t>
            </w:r>
          </w:p>
        </w:tc>
        <w:tc>
          <w:tcPr>
            <w:tcW w:w="1842" w:type="dxa"/>
          </w:tcPr>
          <w:p w:rsidR="007A628A" w:rsidRPr="006E24BD" w:rsidRDefault="007A628A" w:rsidP="0017260D">
            <w:pPr>
              <w:jc w:val="both"/>
            </w:pPr>
            <w:r w:rsidRPr="006E24BD">
              <w:t>2. vélstjóri</w:t>
            </w:r>
          </w:p>
        </w:tc>
        <w:tc>
          <w:tcPr>
            <w:tcW w:w="1843" w:type="dxa"/>
          </w:tcPr>
          <w:p w:rsidR="007A628A" w:rsidRPr="006E24BD" w:rsidRDefault="007A628A" w:rsidP="0017260D">
            <w:pPr>
              <w:jc w:val="both"/>
            </w:pPr>
            <w:r w:rsidRPr="006E24BD">
              <w:t>Vélstjóri</w:t>
            </w:r>
          </w:p>
        </w:tc>
        <w:tc>
          <w:tcPr>
            <w:tcW w:w="1843" w:type="dxa"/>
          </w:tcPr>
          <w:p w:rsidR="007A628A" w:rsidRPr="006E24BD" w:rsidRDefault="007A628A" w:rsidP="0017260D">
            <w:pPr>
              <w:jc w:val="both"/>
            </w:pPr>
            <w:r w:rsidRPr="006E24BD">
              <w:t>Aðstoðarmaður</w:t>
            </w:r>
          </w:p>
        </w:tc>
      </w:tr>
      <w:tr w:rsidR="007A628A" w:rsidRPr="006E24BD" w:rsidTr="0017260D">
        <w:tc>
          <w:tcPr>
            <w:tcW w:w="1842" w:type="dxa"/>
          </w:tcPr>
          <w:p w:rsidR="007A628A" w:rsidRPr="006E24BD" w:rsidRDefault="007A628A" w:rsidP="0017260D">
            <w:pPr>
              <w:jc w:val="both"/>
            </w:pPr>
            <w:r w:rsidRPr="006E24BD">
              <w:t>&lt;750 kW &lt;12 m Strandsiglingar</w:t>
            </w:r>
          </w:p>
        </w:tc>
        <w:tc>
          <w:tcPr>
            <w:tcW w:w="1842" w:type="dxa"/>
          </w:tcPr>
          <w:p w:rsidR="007A628A" w:rsidRPr="006E24BD" w:rsidRDefault="007A628A" w:rsidP="0017260D">
            <w:pPr>
              <w:jc w:val="both"/>
            </w:pPr>
            <w:r w:rsidRPr="006E24BD">
              <w:t>Yfirvélstjóri VVS</w:t>
            </w:r>
          </w:p>
        </w:tc>
        <w:tc>
          <w:tcPr>
            <w:tcW w:w="1842" w:type="dxa"/>
          </w:tcPr>
          <w:p w:rsidR="007A628A" w:rsidRPr="006E24BD" w:rsidRDefault="007A628A" w:rsidP="0017260D">
            <w:pPr>
              <w:jc w:val="both"/>
            </w:pPr>
          </w:p>
        </w:tc>
        <w:tc>
          <w:tcPr>
            <w:tcW w:w="1843" w:type="dxa"/>
          </w:tcPr>
          <w:p w:rsidR="007A628A" w:rsidRPr="006E24BD" w:rsidRDefault="007A628A" w:rsidP="0017260D">
            <w:pPr>
              <w:jc w:val="both"/>
            </w:pPr>
          </w:p>
        </w:tc>
        <w:tc>
          <w:tcPr>
            <w:tcW w:w="1843" w:type="dxa"/>
          </w:tcPr>
          <w:p w:rsidR="007A628A" w:rsidRPr="006E24BD" w:rsidRDefault="007A628A" w:rsidP="0017260D">
            <w:pPr>
              <w:jc w:val="both"/>
            </w:pPr>
          </w:p>
        </w:tc>
      </w:tr>
      <w:tr w:rsidR="007A628A" w:rsidRPr="006E24BD" w:rsidTr="0017260D">
        <w:tc>
          <w:tcPr>
            <w:tcW w:w="1842" w:type="dxa"/>
          </w:tcPr>
          <w:p w:rsidR="007A628A" w:rsidRPr="006E24BD" w:rsidRDefault="007A628A" w:rsidP="0017260D">
            <w:pPr>
              <w:jc w:val="both"/>
            </w:pPr>
            <w:r w:rsidRPr="006E24BD">
              <w:t xml:space="preserve">&lt;750 kW &lt;24 m Strandsiglingar </w:t>
            </w:r>
          </w:p>
        </w:tc>
        <w:tc>
          <w:tcPr>
            <w:tcW w:w="1842" w:type="dxa"/>
          </w:tcPr>
          <w:p w:rsidR="007A628A" w:rsidRPr="006E24BD" w:rsidRDefault="007A628A" w:rsidP="0017260D">
            <w:pPr>
              <w:jc w:val="both"/>
            </w:pPr>
            <w:r w:rsidRPr="006E24BD">
              <w:t>Yfirvélstjóri VVy</w:t>
            </w:r>
          </w:p>
        </w:tc>
        <w:tc>
          <w:tcPr>
            <w:tcW w:w="1842" w:type="dxa"/>
          </w:tcPr>
          <w:p w:rsidR="007A628A" w:rsidRPr="006E24BD" w:rsidRDefault="007A628A" w:rsidP="0017260D">
            <w:pPr>
              <w:jc w:val="both"/>
            </w:pPr>
          </w:p>
        </w:tc>
        <w:tc>
          <w:tcPr>
            <w:tcW w:w="1843" w:type="dxa"/>
          </w:tcPr>
          <w:p w:rsidR="007A628A" w:rsidRPr="006E24BD" w:rsidRDefault="007A628A" w:rsidP="0017260D">
            <w:pPr>
              <w:jc w:val="both"/>
            </w:pPr>
          </w:p>
        </w:tc>
        <w:tc>
          <w:tcPr>
            <w:tcW w:w="1843" w:type="dxa"/>
          </w:tcPr>
          <w:p w:rsidR="007A628A" w:rsidRPr="006E24BD" w:rsidRDefault="007A628A" w:rsidP="0017260D">
            <w:pPr>
              <w:jc w:val="both"/>
            </w:pPr>
          </w:p>
        </w:tc>
      </w:tr>
      <w:tr w:rsidR="007A628A" w:rsidRPr="006E24BD" w:rsidTr="0017260D">
        <w:tc>
          <w:tcPr>
            <w:tcW w:w="1842" w:type="dxa"/>
          </w:tcPr>
          <w:p w:rsidR="007A628A" w:rsidRPr="006E24BD" w:rsidRDefault="007A628A" w:rsidP="0017260D">
            <w:r w:rsidRPr="006E24BD">
              <w:t>&lt;750 kW Strandsiglingar</w:t>
            </w:r>
          </w:p>
        </w:tc>
        <w:tc>
          <w:tcPr>
            <w:tcW w:w="1842" w:type="dxa"/>
          </w:tcPr>
          <w:p w:rsidR="007A628A" w:rsidRPr="006E24BD" w:rsidRDefault="007A628A" w:rsidP="0017260D">
            <w:pPr>
              <w:jc w:val="both"/>
            </w:pPr>
            <w:r w:rsidRPr="006E24BD">
              <w:t>Yfirvélstjóri VS III</w:t>
            </w:r>
          </w:p>
        </w:tc>
        <w:tc>
          <w:tcPr>
            <w:tcW w:w="1842" w:type="dxa"/>
          </w:tcPr>
          <w:p w:rsidR="007A628A" w:rsidRPr="006E24BD" w:rsidRDefault="007A628A" w:rsidP="0017260D">
            <w:pPr>
              <w:jc w:val="both"/>
            </w:pPr>
          </w:p>
        </w:tc>
        <w:tc>
          <w:tcPr>
            <w:tcW w:w="1843" w:type="dxa"/>
          </w:tcPr>
          <w:p w:rsidR="007A628A" w:rsidRPr="006E24BD" w:rsidRDefault="007A628A" w:rsidP="0017260D">
            <w:pPr>
              <w:jc w:val="both"/>
            </w:pPr>
            <w:r w:rsidRPr="006E24BD">
              <w:t>Vélstjóri</w:t>
            </w:r>
          </w:p>
        </w:tc>
        <w:tc>
          <w:tcPr>
            <w:tcW w:w="1843" w:type="dxa"/>
          </w:tcPr>
          <w:p w:rsidR="007A628A" w:rsidRPr="006E24BD" w:rsidRDefault="007A628A" w:rsidP="0017260D">
            <w:pPr>
              <w:jc w:val="both"/>
            </w:pPr>
          </w:p>
        </w:tc>
      </w:tr>
      <w:tr w:rsidR="007A628A" w:rsidRPr="006E24BD" w:rsidTr="0017260D">
        <w:tc>
          <w:tcPr>
            <w:tcW w:w="1842" w:type="dxa"/>
          </w:tcPr>
          <w:p w:rsidR="007A628A" w:rsidRPr="006E24BD" w:rsidRDefault="007A628A" w:rsidP="0017260D">
            <w:r w:rsidRPr="006E24BD">
              <w:t>&lt; 3000 kW Strandsiglingar</w:t>
            </w:r>
          </w:p>
        </w:tc>
        <w:tc>
          <w:tcPr>
            <w:tcW w:w="1842" w:type="dxa"/>
          </w:tcPr>
          <w:p w:rsidR="007A628A" w:rsidRPr="006E24BD" w:rsidRDefault="007A628A" w:rsidP="0017260D">
            <w:pPr>
              <w:jc w:val="both"/>
            </w:pPr>
            <w:r w:rsidRPr="006E24BD">
              <w:t>Yfirvélstjóri STCW III/3</w:t>
            </w:r>
          </w:p>
        </w:tc>
        <w:tc>
          <w:tcPr>
            <w:tcW w:w="1842" w:type="dxa"/>
          </w:tcPr>
          <w:p w:rsidR="007A628A" w:rsidRPr="006E24BD" w:rsidRDefault="007A628A" w:rsidP="0017260D">
            <w:r w:rsidRPr="006E24BD">
              <w:t>2. vélstjóri STCW III/3</w:t>
            </w:r>
          </w:p>
        </w:tc>
        <w:tc>
          <w:tcPr>
            <w:tcW w:w="1843" w:type="dxa"/>
          </w:tcPr>
          <w:p w:rsidR="007A628A" w:rsidRPr="006E24BD" w:rsidRDefault="007A628A" w:rsidP="0017260D">
            <w:pPr>
              <w:jc w:val="both"/>
            </w:pPr>
            <w:r w:rsidRPr="006E24BD">
              <w:t>Vélstjóri STCW III/1</w:t>
            </w:r>
          </w:p>
        </w:tc>
        <w:tc>
          <w:tcPr>
            <w:tcW w:w="1843" w:type="dxa"/>
          </w:tcPr>
          <w:p w:rsidR="007A628A" w:rsidRPr="006E24BD" w:rsidRDefault="007A628A" w:rsidP="0017260D">
            <w:pPr>
              <w:jc w:val="both"/>
            </w:pPr>
          </w:p>
        </w:tc>
      </w:tr>
      <w:tr w:rsidR="007A628A" w:rsidRPr="006E24BD" w:rsidTr="0017260D">
        <w:tc>
          <w:tcPr>
            <w:tcW w:w="1842" w:type="dxa"/>
          </w:tcPr>
          <w:p w:rsidR="007A628A" w:rsidRPr="006E24BD" w:rsidRDefault="007A628A" w:rsidP="0017260D">
            <w:pPr>
              <w:jc w:val="both"/>
            </w:pPr>
            <w:r w:rsidRPr="006E24BD">
              <w:t>&lt; 3000 kW</w:t>
            </w:r>
          </w:p>
        </w:tc>
        <w:tc>
          <w:tcPr>
            <w:tcW w:w="1842" w:type="dxa"/>
          </w:tcPr>
          <w:p w:rsidR="007A628A" w:rsidRPr="006E24BD" w:rsidRDefault="007A628A" w:rsidP="0017260D">
            <w:pPr>
              <w:jc w:val="both"/>
            </w:pPr>
            <w:r w:rsidRPr="006E24BD">
              <w:t>Yfirvélstjóri STCW III/3</w:t>
            </w:r>
          </w:p>
        </w:tc>
        <w:tc>
          <w:tcPr>
            <w:tcW w:w="1842" w:type="dxa"/>
          </w:tcPr>
          <w:p w:rsidR="007A628A" w:rsidRPr="006E24BD" w:rsidRDefault="007A628A" w:rsidP="0017260D">
            <w:r w:rsidRPr="006E24BD">
              <w:t>2. vélstjóri STCW III/3</w:t>
            </w:r>
          </w:p>
        </w:tc>
        <w:tc>
          <w:tcPr>
            <w:tcW w:w="1843" w:type="dxa"/>
          </w:tcPr>
          <w:p w:rsidR="007A628A" w:rsidRPr="006E24BD" w:rsidRDefault="007A628A" w:rsidP="0017260D">
            <w:pPr>
              <w:jc w:val="both"/>
            </w:pPr>
            <w:r w:rsidRPr="006E24BD">
              <w:t>Vélstjóri STCW III/1</w:t>
            </w:r>
          </w:p>
        </w:tc>
        <w:tc>
          <w:tcPr>
            <w:tcW w:w="1843" w:type="dxa"/>
          </w:tcPr>
          <w:p w:rsidR="007A628A" w:rsidRPr="006E24BD" w:rsidRDefault="007A628A" w:rsidP="0017260D">
            <w:pPr>
              <w:jc w:val="both"/>
            </w:pPr>
            <w:r w:rsidRPr="006E24BD">
              <w:t>Aðstoðarmaður STCW III/4</w:t>
            </w:r>
          </w:p>
        </w:tc>
      </w:tr>
      <w:tr w:rsidR="007A628A" w:rsidRPr="006E24BD" w:rsidTr="0017260D">
        <w:tc>
          <w:tcPr>
            <w:tcW w:w="1842" w:type="dxa"/>
          </w:tcPr>
          <w:p w:rsidR="007A628A" w:rsidRPr="006E24BD" w:rsidRDefault="007A628A" w:rsidP="0017260D">
            <w:pPr>
              <w:jc w:val="both"/>
            </w:pPr>
            <w:r w:rsidRPr="006E24BD">
              <w:t>Án takmarkana</w:t>
            </w:r>
          </w:p>
        </w:tc>
        <w:tc>
          <w:tcPr>
            <w:tcW w:w="1842" w:type="dxa"/>
          </w:tcPr>
          <w:p w:rsidR="007A628A" w:rsidRPr="006E24BD" w:rsidRDefault="007A628A" w:rsidP="0017260D">
            <w:pPr>
              <w:jc w:val="both"/>
            </w:pPr>
            <w:r w:rsidRPr="006E24BD">
              <w:t>Yfirvélstjóri STCW III/2</w:t>
            </w:r>
          </w:p>
        </w:tc>
        <w:tc>
          <w:tcPr>
            <w:tcW w:w="1842" w:type="dxa"/>
          </w:tcPr>
          <w:p w:rsidR="007A628A" w:rsidRPr="006E24BD" w:rsidRDefault="007A628A" w:rsidP="0017260D">
            <w:r w:rsidRPr="006E24BD">
              <w:t>2. vélstjóri STCW III/3</w:t>
            </w:r>
          </w:p>
        </w:tc>
        <w:tc>
          <w:tcPr>
            <w:tcW w:w="1843" w:type="dxa"/>
          </w:tcPr>
          <w:p w:rsidR="007A628A" w:rsidRPr="006E24BD" w:rsidRDefault="007A628A" w:rsidP="0017260D">
            <w:pPr>
              <w:jc w:val="both"/>
            </w:pPr>
            <w:r w:rsidRPr="006E24BD">
              <w:t>Vélstjóri STCW III/1</w:t>
            </w:r>
          </w:p>
        </w:tc>
        <w:tc>
          <w:tcPr>
            <w:tcW w:w="1843" w:type="dxa"/>
          </w:tcPr>
          <w:p w:rsidR="007A628A" w:rsidRPr="006E24BD" w:rsidRDefault="007A628A" w:rsidP="0017260D">
            <w:pPr>
              <w:jc w:val="both"/>
            </w:pPr>
            <w:r w:rsidRPr="006E24BD">
              <w:t>Aðstoðarmaður STCW III/4</w:t>
            </w:r>
          </w:p>
        </w:tc>
      </w:tr>
    </w:tbl>
    <w:p w:rsidR="007A628A" w:rsidRPr="006E24BD" w:rsidRDefault="007A628A" w:rsidP="007A628A">
      <w:pPr>
        <w:jc w:val="both"/>
      </w:pPr>
    </w:p>
    <w:p w:rsidR="007A628A" w:rsidRPr="001F6111" w:rsidRDefault="007A628A" w:rsidP="007A628A">
      <w:pPr>
        <w:jc w:val="center"/>
        <w:rPr>
          <w:color w:val="000000"/>
          <w:highlight w:val="green"/>
        </w:rPr>
      </w:pPr>
      <w:r w:rsidRPr="005E25C7">
        <w:t>28. gr.</w:t>
      </w:r>
      <w:r w:rsidRPr="001F6111">
        <w:rPr>
          <w:color w:val="000000"/>
          <w:highlight w:val="green"/>
        </w:rPr>
        <w:t xml:space="preserve"> </w:t>
      </w:r>
    </w:p>
    <w:p w:rsidR="007A628A" w:rsidRPr="006E24BD" w:rsidRDefault="007A628A" w:rsidP="007A628A">
      <w:pPr>
        <w:jc w:val="center"/>
        <w:rPr>
          <w:i/>
          <w:color w:val="000000"/>
        </w:rPr>
      </w:pPr>
      <w:r w:rsidRPr="006E24BD">
        <w:rPr>
          <w:i/>
          <w:color w:val="000000"/>
        </w:rPr>
        <w:t>Viðurlög</w:t>
      </w:r>
    </w:p>
    <w:p w:rsidR="007A628A" w:rsidRPr="006E24BD" w:rsidRDefault="007A628A" w:rsidP="007A628A">
      <w:pPr>
        <w:rPr>
          <w:color w:val="000000"/>
        </w:rPr>
      </w:pPr>
      <w:r w:rsidRPr="006E24BD">
        <w:rPr>
          <w:color w:val="000000"/>
        </w:rPr>
        <w:t>Um brot gegn reglugerð þessari fer eftir ákvæðum 15. og 16. gr. laga nr. 76/2001 um áhafnir íslenskra farþegaskipa og flutningaskipa.</w:t>
      </w:r>
    </w:p>
    <w:p w:rsidR="007A628A" w:rsidRPr="006E24BD" w:rsidRDefault="007A628A" w:rsidP="007A628A">
      <w:pPr>
        <w:rPr>
          <w:color w:val="000000"/>
          <w:highlight w:val="yellow"/>
        </w:rPr>
      </w:pPr>
    </w:p>
    <w:p w:rsidR="007A628A" w:rsidRPr="005E25C7" w:rsidRDefault="007A628A" w:rsidP="007A628A">
      <w:pPr>
        <w:jc w:val="center"/>
      </w:pPr>
      <w:r w:rsidRPr="005E25C7">
        <w:t>29. gr.</w:t>
      </w:r>
    </w:p>
    <w:p w:rsidR="007A628A" w:rsidRPr="006E24BD" w:rsidRDefault="007A628A" w:rsidP="007A628A">
      <w:pPr>
        <w:jc w:val="center"/>
        <w:rPr>
          <w:i/>
        </w:rPr>
      </w:pPr>
      <w:r w:rsidRPr="006E24BD">
        <w:rPr>
          <w:i/>
        </w:rPr>
        <w:t>Gjöld</w:t>
      </w:r>
    </w:p>
    <w:p w:rsidR="007A628A" w:rsidRPr="006E24BD" w:rsidRDefault="007A628A" w:rsidP="007A628A">
      <w:pPr>
        <w:jc w:val="both"/>
      </w:pPr>
      <w:r w:rsidRPr="006E24BD">
        <w:t xml:space="preserve">Greiða skal gjald fyrir afgreiðslu og útgáfu </w:t>
      </w:r>
      <w:r w:rsidR="00F713AC">
        <w:t>atvinnu</w:t>
      </w:r>
      <w:r w:rsidRPr="006E24BD">
        <w:t>skírteina, áritun erlendra skírteina, veitingu undan</w:t>
      </w:r>
      <w:r w:rsidRPr="006E24BD">
        <w:softHyphen/>
        <w:t>þága og útgáfu öryggisskírteinis um lágmarksmönnun samkvæmt gjaldskrá Samgöngustofu. Gjöldin skulu standa undir kostnaði stofnunarinnar við afgreiðslu þeirra, samskipta við önnur siglingayfirvöld vegna staðfestinga á gildi réttindaskírteina, innleiðingar og framkvæmd þessarar reglugerðar sem og vegna eftirlits og úttekta á sjómannaskólum samkvæmt reglugerð þessari.</w:t>
      </w:r>
    </w:p>
    <w:p w:rsidR="007A628A" w:rsidRPr="006E24BD" w:rsidRDefault="007A628A" w:rsidP="007A628A">
      <w:pPr>
        <w:jc w:val="both"/>
      </w:pPr>
    </w:p>
    <w:tbl>
      <w:tblPr>
        <w:tblW w:w="5065" w:type="pct"/>
        <w:tblCellSpacing w:w="0" w:type="dxa"/>
        <w:tblInd w:w="-118" w:type="dxa"/>
        <w:tblCellMar>
          <w:top w:w="24" w:type="dxa"/>
          <w:left w:w="24" w:type="dxa"/>
          <w:bottom w:w="24" w:type="dxa"/>
          <w:right w:w="24" w:type="dxa"/>
        </w:tblCellMar>
        <w:tblLook w:val="04A0" w:firstRow="1" w:lastRow="0" w:firstColumn="1" w:lastColumn="0" w:noHBand="0" w:noVBand="1"/>
      </w:tblPr>
      <w:tblGrid>
        <w:gridCol w:w="9381"/>
      </w:tblGrid>
      <w:tr w:rsidR="007A628A" w:rsidRPr="006E24BD" w:rsidTr="0017260D">
        <w:trPr>
          <w:tblCellSpacing w:w="0" w:type="dxa"/>
          <w:hidden/>
        </w:trPr>
        <w:tc>
          <w:tcPr>
            <w:tcW w:w="5000" w:type="pct"/>
            <w:hideMark/>
          </w:tcPr>
          <w:p w:rsidR="007A628A" w:rsidRPr="001F6111" w:rsidRDefault="007A628A" w:rsidP="0017260D">
            <w:pPr>
              <w:jc w:val="center"/>
              <w:rPr>
                <w:color w:val="000000"/>
              </w:rPr>
            </w:pPr>
            <w:r w:rsidRPr="001F6111">
              <w:rPr>
                <w:rFonts w:ascii="Arial" w:hAnsi="Arial" w:cs="Arial"/>
                <w:vanish/>
                <w:color w:val="000000"/>
                <w:sz w:val="20"/>
                <w:szCs w:val="20"/>
                <w:bdr w:val="single" w:sz="6" w:space="1" w:color="C0C0C0" w:frame="1"/>
                <w:shd w:val="clear" w:color="auto" w:fill="D0CFE7"/>
              </w:rPr>
              <w:lastRenderedPageBreak/>
              <w:t xml:space="preserve">cf </w:t>
            </w:r>
            <w:r w:rsidRPr="005E25C7">
              <w:rPr>
                <w:iCs/>
                <w:color w:val="000000"/>
              </w:rPr>
              <w:t xml:space="preserve">30. gr. </w:t>
            </w:r>
            <w:r w:rsidRPr="001F6111">
              <w:rPr>
                <w:rFonts w:ascii="Arial" w:hAnsi="Arial" w:cs="Arial"/>
                <w:vanish/>
                <w:color w:val="000000"/>
                <w:sz w:val="20"/>
                <w:szCs w:val="20"/>
                <w:bdr w:val="single" w:sz="6" w:space="1" w:color="C0C0C0" w:frame="1"/>
                <w:shd w:val="clear" w:color="auto" w:fill="D0CFE7"/>
              </w:rPr>
              <w:t>cf</w:t>
            </w:r>
          </w:p>
        </w:tc>
      </w:tr>
      <w:tr w:rsidR="007A628A" w:rsidRPr="006E24BD" w:rsidTr="0017260D">
        <w:trPr>
          <w:tblCellSpacing w:w="0" w:type="dxa"/>
        </w:trPr>
        <w:tc>
          <w:tcPr>
            <w:tcW w:w="5000" w:type="pct"/>
            <w:hideMark/>
          </w:tcPr>
          <w:p w:rsidR="007A628A" w:rsidRPr="006E24BD" w:rsidRDefault="007A628A" w:rsidP="0017260D">
            <w:pPr>
              <w:jc w:val="center"/>
              <w:rPr>
                <w:i/>
                <w:color w:val="000000"/>
              </w:rPr>
            </w:pPr>
            <w:r w:rsidRPr="006E24BD">
              <w:rPr>
                <w:i/>
                <w:color w:val="000000"/>
              </w:rPr>
              <w:t>Samskipti - upplýsingar um framkvæmd reglugerðar</w:t>
            </w:r>
          </w:p>
        </w:tc>
      </w:tr>
      <w:tr w:rsidR="007A628A" w:rsidRPr="006E24BD" w:rsidTr="0017260D">
        <w:trPr>
          <w:tblCellSpacing w:w="0" w:type="dxa"/>
        </w:trPr>
        <w:tc>
          <w:tcPr>
            <w:tcW w:w="5000" w:type="pct"/>
            <w:hideMark/>
          </w:tcPr>
          <w:p w:rsidR="007A628A" w:rsidRPr="006E24BD" w:rsidRDefault="007A628A" w:rsidP="0017260D">
            <w:pPr>
              <w:jc w:val="both"/>
              <w:rPr>
                <w:color w:val="000000"/>
              </w:rPr>
            </w:pPr>
            <w:r w:rsidRPr="006E24BD">
              <w:rPr>
                <w:color w:val="000000"/>
              </w:rPr>
              <w:t xml:space="preserve">Samgöngustofa skal upplýsa </w:t>
            </w:r>
            <w:r w:rsidR="008E659E">
              <w:rPr>
                <w:color w:val="000000"/>
              </w:rPr>
              <w:t xml:space="preserve">Eftirlitsstofnun EFTA </w:t>
            </w:r>
            <w:r w:rsidRPr="006E24BD">
              <w:rPr>
                <w:color w:val="000000"/>
              </w:rPr>
              <w:t xml:space="preserve">um innleiðingu og efni þessarar reglugerðar og upplýsingar um öll önnur ákvæði eða breytingar á ákvæðum sem varða innleiðingu og framkvæmd þeirra alþjóðlegu skuldbindinga sem innleidd eru með þessari reglugerð. </w:t>
            </w:r>
          </w:p>
          <w:p w:rsidR="007A628A" w:rsidRPr="006E24BD" w:rsidRDefault="007A628A" w:rsidP="0017260D">
            <w:pPr>
              <w:jc w:val="both"/>
              <w:rPr>
                <w:color w:val="000000"/>
              </w:rPr>
            </w:pPr>
          </w:p>
          <w:p w:rsidR="007A628A" w:rsidRPr="005E25C7" w:rsidRDefault="007A628A" w:rsidP="0017260D">
            <w:pPr>
              <w:jc w:val="center"/>
              <w:rPr>
                <w:color w:val="000000"/>
              </w:rPr>
            </w:pPr>
            <w:r w:rsidRPr="005E25C7">
              <w:rPr>
                <w:color w:val="000000"/>
              </w:rPr>
              <w:t>31. gr.</w:t>
            </w:r>
          </w:p>
          <w:p w:rsidR="007A628A" w:rsidRPr="006E24BD" w:rsidRDefault="007A628A" w:rsidP="0017260D">
            <w:pPr>
              <w:jc w:val="center"/>
              <w:rPr>
                <w:i/>
                <w:color w:val="000000"/>
              </w:rPr>
            </w:pPr>
            <w:r w:rsidRPr="006E24BD">
              <w:rPr>
                <w:i/>
                <w:color w:val="000000"/>
              </w:rPr>
              <w:t>Innleiðing</w:t>
            </w:r>
          </w:p>
          <w:p w:rsidR="007A628A" w:rsidRPr="006E24BD" w:rsidRDefault="007A628A" w:rsidP="0017260D">
            <w:pPr>
              <w:jc w:val="both"/>
              <w:rPr>
                <w:color w:val="000000"/>
              </w:rPr>
            </w:pPr>
            <w:r w:rsidRPr="006E24BD">
              <w:rPr>
                <w:color w:val="000000"/>
              </w:rPr>
              <w:t>Reglugerðin er sett til innleiðingar á tilskipun Evrópuþingsins og ráðsins 2008/106/EB frá 19. nóvember 2008 um lágmarksþjálfun sjómanna, ásamt þeim breytingum sem urðu með tilskipun Evrópuþingsins og ráðsins 2012/35/EB frá 21. nóvember 2012</w:t>
            </w:r>
            <w:r w:rsidR="00F713AC">
              <w:rPr>
                <w:color w:val="000000"/>
              </w:rPr>
              <w:t xml:space="preserve"> </w:t>
            </w:r>
            <w:r w:rsidR="00F713AC" w:rsidRPr="00F713AC">
              <w:rPr>
                <w:color w:val="000000"/>
              </w:rPr>
              <w:t>um breytingu á tilskipun 2008/106/EB um lágmarksþjálfun sjómanna</w:t>
            </w:r>
            <w:r w:rsidRPr="006E24BD">
              <w:rPr>
                <w:color w:val="000000"/>
              </w:rPr>
              <w:t xml:space="preserve">. </w:t>
            </w:r>
          </w:p>
          <w:p w:rsidR="007A628A" w:rsidRPr="006E24BD" w:rsidRDefault="007A628A" w:rsidP="0017260D">
            <w:pPr>
              <w:rPr>
                <w:color w:val="000000"/>
              </w:rPr>
            </w:pPr>
          </w:p>
        </w:tc>
      </w:tr>
      <w:tr w:rsidR="007A628A" w:rsidRPr="006E24BD" w:rsidTr="0017260D">
        <w:trPr>
          <w:tblCellSpacing w:w="0" w:type="dxa"/>
        </w:trPr>
        <w:tc>
          <w:tcPr>
            <w:tcW w:w="5000" w:type="pct"/>
            <w:hideMark/>
          </w:tcPr>
          <w:p w:rsidR="007A628A" w:rsidRPr="006E24BD" w:rsidRDefault="007A628A" w:rsidP="0017260D">
            <w:pPr>
              <w:rPr>
                <w:color w:val="000000"/>
              </w:rPr>
            </w:pPr>
          </w:p>
        </w:tc>
      </w:tr>
    </w:tbl>
    <w:p w:rsidR="007A628A" w:rsidRPr="005E25C7" w:rsidRDefault="007A628A" w:rsidP="007A628A">
      <w:pPr>
        <w:jc w:val="center"/>
      </w:pPr>
      <w:r w:rsidRPr="005E25C7">
        <w:t>32. gr.</w:t>
      </w:r>
    </w:p>
    <w:p w:rsidR="007A628A" w:rsidRPr="006E24BD" w:rsidRDefault="007A628A" w:rsidP="007A628A">
      <w:pPr>
        <w:jc w:val="center"/>
        <w:rPr>
          <w:i/>
        </w:rPr>
      </w:pPr>
      <w:r w:rsidRPr="006E24BD">
        <w:rPr>
          <w:i/>
        </w:rPr>
        <w:t>Gildistaka</w:t>
      </w:r>
    </w:p>
    <w:p w:rsidR="007A628A" w:rsidRPr="006E24BD" w:rsidRDefault="007A628A" w:rsidP="00D75428">
      <w:pPr>
        <w:jc w:val="both"/>
      </w:pPr>
      <w:r w:rsidRPr="006E24BD">
        <w:t>Reglugerð þessi, sem sett er samkvæmt 17. gr. laga nr. 76/2001, um áhafnir íslenskra farþegaskipa og flutningaskipa, með síðari breytingum, öðlast þegar gildi.</w:t>
      </w:r>
    </w:p>
    <w:p w:rsidR="007A628A" w:rsidRPr="006E24BD" w:rsidRDefault="007A628A" w:rsidP="00D75428">
      <w:pPr>
        <w:jc w:val="both"/>
      </w:pPr>
    </w:p>
    <w:p w:rsidR="007A628A" w:rsidRPr="006E24BD" w:rsidRDefault="007A628A" w:rsidP="00D75428">
      <w:pPr>
        <w:jc w:val="both"/>
      </w:pPr>
      <w:r w:rsidRPr="006E24BD">
        <w:t xml:space="preserve">Við gildistöku reglugerðarinnar fellur úr gildi eldri reglugerð um áhafnir íslenskra farþegaskipa og flutningaskipa nr. 416/2003, ásamt síðari breytingum sbr. reglugerðir nr. 430/2005, nr. 693/2006 og nr. 438/2008. </w:t>
      </w:r>
    </w:p>
    <w:p w:rsidR="007A628A" w:rsidRPr="006E24BD" w:rsidRDefault="007A628A" w:rsidP="00D75428">
      <w:pPr>
        <w:jc w:val="both"/>
      </w:pPr>
    </w:p>
    <w:p w:rsidR="007A628A" w:rsidRPr="006E24BD" w:rsidRDefault="007A628A" w:rsidP="00D75428">
      <w:pPr>
        <w:jc w:val="both"/>
      </w:pPr>
      <w:r w:rsidRPr="006E24BD">
        <w:t xml:space="preserve">Sú krafa að þeir sem meti heilbrigði farmanna skulu vera viðurkenndir læknar sem öðlast hafa viðurkenningu Samgöngustofu </w:t>
      </w:r>
      <w:r w:rsidR="00C7747F">
        <w:t xml:space="preserve">skal </w:t>
      </w:r>
      <w:r w:rsidRPr="006E24BD">
        <w:t>koma til framkvæmda eigi síðar en 1. janúar 2017. Frá þeirri dagsetningu falla niður heimildir annarra lækna til að gefa út heilbrigðisvottorð til farmanna samkvæmt þessari reglugerð.</w:t>
      </w:r>
    </w:p>
    <w:p w:rsidR="007A628A" w:rsidRPr="006E24BD" w:rsidRDefault="007A628A" w:rsidP="007A628A">
      <w:pPr>
        <w:jc w:val="both"/>
      </w:pPr>
    </w:p>
    <w:p w:rsidR="007A628A" w:rsidRPr="006E24BD" w:rsidRDefault="007A628A" w:rsidP="007A628A">
      <w:pPr>
        <w:keepNext/>
        <w:jc w:val="center"/>
        <w:rPr>
          <w:i/>
        </w:rPr>
      </w:pPr>
      <w:r w:rsidRPr="006E24BD">
        <w:rPr>
          <w:i/>
        </w:rPr>
        <w:t>Ákvæði til bráðabirgða</w:t>
      </w:r>
    </w:p>
    <w:p w:rsidR="007A628A" w:rsidRPr="006E24BD" w:rsidRDefault="007A628A" w:rsidP="007A628A">
      <w:pPr>
        <w:keepNext/>
        <w:jc w:val="both"/>
      </w:pPr>
      <w:r w:rsidRPr="006E24BD">
        <w:t>Þeir sem eru lögmætir handhafar skírteina og áritana</w:t>
      </w:r>
      <w:r w:rsidR="00C7747F">
        <w:t>,</w:t>
      </w:r>
      <w:r w:rsidRPr="006E24BD">
        <w:t xml:space="preserve"> sem gefin voru út samkvæmt reglugerð nr. 416/2003, um áhafnir íslenskra farþegaskipa og flutningaskipa, með síðari breytingum, skulu halda réttindum sínum óskertum út gildistíma skírteinisins.</w:t>
      </w:r>
    </w:p>
    <w:p w:rsidR="00FA26A1" w:rsidRDefault="00FA26A1" w:rsidP="00FA26A1">
      <w:pPr>
        <w:jc w:val="both"/>
      </w:pPr>
    </w:p>
    <w:p w:rsidR="00FA26A1" w:rsidRDefault="00FA26A1" w:rsidP="00FA26A1">
      <w:pPr>
        <w:jc w:val="both"/>
      </w:pPr>
      <w:r w:rsidRPr="006E24BD">
        <w:t>Fyrir þá farmenn sem hófu viðurkenndan siglingatíma, viðurkennda menntun og þjálfun eða viðurkennd þjálfunarnámskeið fyrir 1. júlí 2013, er Samgöngustofu heimilt, til 1. janúar 2017,</w:t>
      </w:r>
      <w:r>
        <w:t xml:space="preserve"> </w:t>
      </w:r>
      <w:r w:rsidRPr="006E24BD">
        <w:t>að gefa út, viðurkenna og árita réttindaskírteini í samræmi við eldri reglugerð.</w:t>
      </w:r>
    </w:p>
    <w:p w:rsidR="00DC453A" w:rsidRPr="006E24BD" w:rsidRDefault="00DC453A" w:rsidP="007A628A">
      <w:pPr>
        <w:jc w:val="both"/>
      </w:pPr>
    </w:p>
    <w:p w:rsidR="00494A78" w:rsidRPr="006E24BD" w:rsidRDefault="00494A78" w:rsidP="00494A78">
      <w:pPr>
        <w:widowControl w:val="0"/>
        <w:jc w:val="both"/>
      </w:pPr>
      <w:r w:rsidRPr="006E24BD">
        <w:t>Þeir sem við gildistöku þessarar reglugerðar eru réttmætir handhafar skírteina til þess að gegna stöðu skipstjóra og eða stýrimanns á skipi sem er allt að 65 BT að stærð skulu eiga rétt á að fá þessi skírteini endurnýjuð að því tilsk</w:t>
      </w:r>
      <w:r>
        <w:t>i</w:t>
      </w:r>
      <w:r w:rsidRPr="006E24BD">
        <w:t>ldu að þeir fullnægi skilyrðum um heilbrigði, viðhald faglegrar hæfni og með því að hafa að baki að lágmarki 12 mánaða siglingatíma á næstliðnum 5 árum. Ekki er heimilt að gefa út ný skírteini sem veita rétt til skipstjórnar á farþegaskipum sem eru 65 BT og minni eftir að reglugerð þessi hefur tekið gildi.</w:t>
      </w:r>
    </w:p>
    <w:p w:rsidR="007A628A" w:rsidRPr="006E24BD" w:rsidRDefault="007A628A" w:rsidP="007A628A">
      <w:pPr>
        <w:jc w:val="both"/>
      </w:pPr>
    </w:p>
    <w:p w:rsidR="007A628A" w:rsidRPr="006E24BD" w:rsidRDefault="007A628A" w:rsidP="007A628A">
      <w:pPr>
        <w:jc w:val="both"/>
      </w:pPr>
      <w:r w:rsidRPr="006E24BD">
        <w:t>Fram til 1. janúar 2017 er Samgöngustofu heimilt að endurnýja og framlengja gildistíma réttindaskírteina</w:t>
      </w:r>
      <w:r w:rsidR="00C7747F">
        <w:t>, hæfnisskírteina</w:t>
      </w:r>
      <w:r w:rsidRPr="006E24BD">
        <w:t xml:space="preserve"> og áritana í samræmi við kröfur þessarar reglugerðar, eins og þær voru fyrir 3. janúar 2013.</w:t>
      </w:r>
    </w:p>
    <w:p w:rsidR="007A628A" w:rsidRPr="006E24BD" w:rsidRDefault="007A628A" w:rsidP="007A628A">
      <w:pPr>
        <w:jc w:val="both"/>
      </w:pPr>
    </w:p>
    <w:p w:rsidR="007A628A" w:rsidRPr="006E24BD" w:rsidRDefault="007A628A" w:rsidP="007A628A">
      <w:pPr>
        <w:jc w:val="both"/>
      </w:pPr>
      <w:r w:rsidRPr="006E24BD">
        <w:t>Frá og með 1. janúar 2017 er Samgöngustofu einungis heimilt að gefa út réttindaskírteini</w:t>
      </w:r>
      <w:r w:rsidR="00C7747F">
        <w:t>, hæfnisskírteini</w:t>
      </w:r>
      <w:r w:rsidRPr="006E24BD">
        <w:t xml:space="preserve"> og áritanir í samræmi við þær kröfur sem reglugerð þessi kveður á um.</w:t>
      </w:r>
    </w:p>
    <w:p w:rsidR="007A628A" w:rsidRPr="006E24BD" w:rsidRDefault="007A628A" w:rsidP="007A628A">
      <w:pPr>
        <w:jc w:val="both"/>
      </w:pPr>
    </w:p>
    <w:p w:rsidR="007A628A" w:rsidRPr="00D75428" w:rsidRDefault="004A45C6" w:rsidP="00D75428">
      <w:pPr>
        <w:jc w:val="center"/>
        <w:rPr>
          <w:i/>
        </w:rPr>
      </w:pPr>
      <w:r>
        <w:rPr>
          <w:i/>
        </w:rPr>
        <w:t>I</w:t>
      </w:r>
      <w:r w:rsidR="007A628A" w:rsidRPr="006E24BD">
        <w:rPr>
          <w:i/>
        </w:rPr>
        <w:t xml:space="preserve">nnanríkisráðuneytinu, </w:t>
      </w:r>
      <w:r w:rsidR="00D75428" w:rsidRPr="006E24BD">
        <w:rPr>
          <w:i/>
        </w:rPr>
        <w:t>xx xxx 2014</w:t>
      </w:r>
    </w:p>
    <w:p w:rsidR="007A628A" w:rsidRPr="00C7747F" w:rsidRDefault="007A628A" w:rsidP="007A628A">
      <w:pPr>
        <w:jc w:val="center"/>
        <w:rPr>
          <w:b/>
        </w:rPr>
      </w:pPr>
      <w:r w:rsidRPr="006E24BD">
        <w:rPr>
          <w:b/>
        </w:rPr>
        <w:lastRenderedPageBreak/>
        <w:t>I. VIÐAUKI</w:t>
      </w:r>
      <w:r w:rsidRPr="006E24BD">
        <w:rPr>
          <w:b/>
        </w:rPr>
        <w:cr/>
      </w:r>
    </w:p>
    <w:p w:rsidR="007A628A" w:rsidRPr="00C7747F" w:rsidRDefault="007A628A" w:rsidP="007A628A">
      <w:pPr>
        <w:jc w:val="both"/>
        <w:rPr>
          <w:b/>
        </w:rPr>
      </w:pPr>
      <w:r w:rsidRPr="00C7747F">
        <w:rPr>
          <w:b/>
        </w:rPr>
        <w:t xml:space="preserve">KRÖFUR STCW-SAMÞYKKTARINNAR UM MENNTUN OG ÞJÁLFUN SEM UM GETUR Í 3. GR. </w:t>
      </w:r>
      <w:r w:rsidRPr="00C7747F">
        <w:rPr>
          <w:b/>
        </w:rPr>
        <w:cr/>
      </w:r>
    </w:p>
    <w:p w:rsidR="007A628A" w:rsidRPr="005E25C7" w:rsidRDefault="007A628A" w:rsidP="005E25C7">
      <w:pPr>
        <w:jc w:val="center"/>
        <w:rPr>
          <w:b/>
        </w:rPr>
      </w:pPr>
      <w:r w:rsidRPr="005E25C7">
        <w:rPr>
          <w:b/>
        </w:rPr>
        <w:t>I. KAFLI</w:t>
      </w:r>
      <w:r w:rsidRPr="005E25C7">
        <w:rPr>
          <w:b/>
        </w:rPr>
        <w:cr/>
      </w:r>
    </w:p>
    <w:p w:rsidR="007A628A" w:rsidRPr="001F6111" w:rsidRDefault="007A628A" w:rsidP="005E25C7">
      <w:pPr>
        <w:jc w:val="center"/>
      </w:pPr>
      <w:r w:rsidRPr="005E25C7">
        <w:rPr>
          <w:b/>
        </w:rPr>
        <w:t>ALMENN ÁKVÆÐI</w:t>
      </w:r>
      <w:r w:rsidRPr="005E25C7">
        <w:rPr>
          <w:b/>
        </w:rPr>
        <w:cr/>
      </w:r>
    </w:p>
    <w:p w:rsidR="007A628A" w:rsidRPr="006E24BD" w:rsidRDefault="007A628A" w:rsidP="007A628A">
      <w:pPr>
        <w:jc w:val="both"/>
      </w:pPr>
      <w:r w:rsidRPr="006E24BD">
        <w:t xml:space="preserve">1. Til viðbótar reglum þessa viðauka skulu koma lögboðin ákvæði í A-hluta STCW-kóðans, að undanskilinni reglu VIII/2 í VIII. kafla STCW-kóðans. </w:t>
      </w:r>
      <w:r w:rsidRPr="006E24BD">
        <w:cr/>
      </w:r>
    </w:p>
    <w:p w:rsidR="007A628A" w:rsidRPr="006E24BD" w:rsidRDefault="007A628A" w:rsidP="007A628A">
      <w:pPr>
        <w:jc w:val="both"/>
      </w:pPr>
      <w:r w:rsidRPr="006E24BD">
        <w:t>Líta ber á sérhverja tilvísun í kröfu tiltekinnar reglu sem tilvísun í samsvarandi þátt í A-hluta STCW-kóðans.</w:t>
      </w:r>
    </w:p>
    <w:p w:rsidR="007A628A" w:rsidRPr="006E24BD" w:rsidRDefault="007A628A" w:rsidP="007A628A">
      <w:pPr>
        <w:jc w:val="both"/>
      </w:pPr>
    </w:p>
    <w:p w:rsidR="007A628A" w:rsidRPr="006E24BD" w:rsidRDefault="007A628A" w:rsidP="007A628A">
      <w:pPr>
        <w:jc w:val="both"/>
      </w:pPr>
      <w:r w:rsidRPr="006E24BD">
        <w:t xml:space="preserve">2. Í A-hluta STCW-kóðans er að finna hæfniskröfur sem umsækjendur um útgáfu eða endurnýjun réttindaskírteina verða að uppfylla samkvæmt ákvæðum STCW-samþykktarinnar. Til að skýra tengsl milli ákvæða um annars konar útgáfu réttindaskírteina í VII. kafla og ákvæða um útgáfu réttindaskírteina í II., III. og IV. kafla er færni, sem er tilgreind í hæfniskröfunum, flokkuð, eftir því sem við á, undir eftirfarandi sjö starfssvið: </w:t>
      </w:r>
      <w:r w:rsidRPr="006E24BD">
        <w:cr/>
      </w:r>
    </w:p>
    <w:p w:rsidR="007A628A" w:rsidRPr="006E24BD" w:rsidRDefault="007A628A" w:rsidP="007A628A">
      <w:pPr>
        <w:ind w:left="426"/>
        <w:jc w:val="both"/>
      </w:pPr>
      <w:r w:rsidRPr="006E24BD">
        <w:t xml:space="preserve">1) siglingu, </w:t>
      </w:r>
      <w:r w:rsidRPr="006E24BD">
        <w:cr/>
      </w:r>
    </w:p>
    <w:p w:rsidR="007A628A" w:rsidRPr="006E24BD" w:rsidRDefault="007A628A" w:rsidP="007A628A">
      <w:pPr>
        <w:ind w:left="426"/>
        <w:jc w:val="both"/>
      </w:pPr>
      <w:r w:rsidRPr="006E24BD">
        <w:t xml:space="preserve">2) meðhöndlun farms og hleðslu, </w:t>
      </w:r>
      <w:r w:rsidRPr="006E24BD">
        <w:cr/>
      </w:r>
    </w:p>
    <w:p w:rsidR="007A628A" w:rsidRPr="006E24BD" w:rsidRDefault="007A628A" w:rsidP="007A628A">
      <w:pPr>
        <w:ind w:left="426"/>
        <w:jc w:val="both"/>
      </w:pPr>
      <w:r w:rsidRPr="006E24BD">
        <w:t xml:space="preserve">3) stjórn skips og eftirlit með öryggi einstaklinga um borð, </w:t>
      </w:r>
      <w:r w:rsidRPr="006E24BD">
        <w:cr/>
      </w:r>
    </w:p>
    <w:p w:rsidR="007A628A" w:rsidRPr="006E24BD" w:rsidRDefault="007A628A" w:rsidP="007A628A">
      <w:pPr>
        <w:ind w:left="426"/>
        <w:jc w:val="both"/>
      </w:pPr>
      <w:r w:rsidRPr="006E24BD">
        <w:t xml:space="preserve">4) sjóvélstjórn, </w:t>
      </w:r>
      <w:r w:rsidRPr="006E24BD">
        <w:cr/>
      </w:r>
    </w:p>
    <w:p w:rsidR="007A628A" w:rsidRPr="006E24BD" w:rsidRDefault="007A628A" w:rsidP="007A628A">
      <w:pPr>
        <w:ind w:left="426"/>
        <w:jc w:val="both"/>
      </w:pPr>
      <w:r w:rsidRPr="006E24BD">
        <w:t xml:space="preserve">5) umsjón með rekstri og stjórnun rafbúnaðar og rafeindabúnaðar, </w:t>
      </w:r>
      <w:r w:rsidRPr="006E24BD">
        <w:cr/>
      </w:r>
    </w:p>
    <w:p w:rsidR="007A628A" w:rsidRPr="006E24BD" w:rsidRDefault="007A628A" w:rsidP="007A628A">
      <w:pPr>
        <w:ind w:left="426"/>
        <w:jc w:val="both"/>
      </w:pPr>
      <w:r w:rsidRPr="006E24BD">
        <w:t xml:space="preserve">6) viðhald og viðgerðir, </w:t>
      </w:r>
      <w:r w:rsidRPr="006E24BD">
        <w:cr/>
      </w:r>
    </w:p>
    <w:p w:rsidR="007A628A" w:rsidRPr="006E24BD" w:rsidRDefault="007A628A" w:rsidP="007A628A">
      <w:pPr>
        <w:ind w:left="426"/>
        <w:jc w:val="both"/>
      </w:pPr>
      <w:r w:rsidRPr="006E24BD">
        <w:t xml:space="preserve">7) þráðlaus fjarskipti </w:t>
      </w:r>
      <w:r w:rsidRPr="006E24BD">
        <w:cr/>
      </w:r>
    </w:p>
    <w:p w:rsidR="007A628A" w:rsidRPr="006E24BD" w:rsidRDefault="007A628A" w:rsidP="007A628A">
      <w:pPr>
        <w:ind w:left="426"/>
        <w:jc w:val="both"/>
      </w:pPr>
      <w:r w:rsidRPr="006E24BD">
        <w:t xml:space="preserve">á eftirfarandi ábyrgðarsviðum: </w:t>
      </w:r>
      <w:r w:rsidRPr="006E24BD">
        <w:cr/>
      </w:r>
    </w:p>
    <w:p w:rsidR="007A628A" w:rsidRPr="006E24BD" w:rsidRDefault="007A628A" w:rsidP="007A628A">
      <w:pPr>
        <w:ind w:left="426"/>
        <w:jc w:val="both"/>
      </w:pPr>
      <w:r w:rsidRPr="006E24BD">
        <w:t xml:space="preserve">1) stjórnunarsviði, </w:t>
      </w:r>
      <w:r w:rsidRPr="006E24BD">
        <w:cr/>
      </w:r>
    </w:p>
    <w:p w:rsidR="007A628A" w:rsidRPr="006E24BD" w:rsidRDefault="007A628A" w:rsidP="007A628A">
      <w:pPr>
        <w:ind w:left="426"/>
        <w:jc w:val="both"/>
      </w:pPr>
      <w:r w:rsidRPr="006E24BD">
        <w:t xml:space="preserve">2) rekstrarsviði, </w:t>
      </w:r>
      <w:r w:rsidRPr="006E24BD">
        <w:cr/>
      </w:r>
    </w:p>
    <w:p w:rsidR="007A628A" w:rsidRPr="006E24BD" w:rsidRDefault="007A628A" w:rsidP="007A628A">
      <w:pPr>
        <w:ind w:left="426"/>
        <w:jc w:val="both"/>
      </w:pPr>
      <w:r w:rsidRPr="006E24BD">
        <w:t xml:space="preserve">3) stoðsviði. </w:t>
      </w:r>
      <w:r w:rsidRPr="006E24BD">
        <w:cr/>
      </w:r>
    </w:p>
    <w:p w:rsidR="007A628A" w:rsidRPr="006E24BD" w:rsidRDefault="007A628A" w:rsidP="007A628A">
      <w:pPr>
        <w:jc w:val="both"/>
      </w:pPr>
      <w:r w:rsidRPr="006E24BD">
        <w:t xml:space="preserve">Undirtitill í töflum um hæfniskröfur, sem eru tilgreindar í II., III. og IV. kafla í A-hluta STCW-kóðans, sýnir starfssvið og ábyrgðarsvið. </w:t>
      </w:r>
      <w:r w:rsidRPr="006E24BD">
        <w:cr/>
      </w:r>
    </w:p>
    <w:p w:rsidR="007A628A" w:rsidRPr="006E24BD" w:rsidRDefault="007A628A" w:rsidP="007A628A">
      <w:r w:rsidRPr="006E24BD">
        <w:br w:type="page"/>
      </w:r>
    </w:p>
    <w:p w:rsidR="007A628A" w:rsidRPr="006E24BD" w:rsidRDefault="007A628A" w:rsidP="007A628A">
      <w:pPr>
        <w:jc w:val="center"/>
        <w:rPr>
          <w:b/>
        </w:rPr>
      </w:pPr>
      <w:r w:rsidRPr="006E24BD">
        <w:rPr>
          <w:b/>
        </w:rPr>
        <w:lastRenderedPageBreak/>
        <w:t>II. KAFLI</w:t>
      </w:r>
      <w:r w:rsidRPr="006E24BD">
        <w:rPr>
          <w:b/>
        </w:rPr>
        <w:cr/>
      </w:r>
    </w:p>
    <w:p w:rsidR="007A628A" w:rsidRPr="006E24BD" w:rsidRDefault="007A628A" w:rsidP="007A628A">
      <w:pPr>
        <w:jc w:val="center"/>
        <w:rPr>
          <w:b/>
        </w:rPr>
      </w:pPr>
      <w:r w:rsidRPr="006E24BD">
        <w:rPr>
          <w:b/>
        </w:rPr>
        <w:t>SKIPSTJÓRI OG ÞILFARSDEILD</w:t>
      </w:r>
      <w:r w:rsidRPr="006E24BD">
        <w:rPr>
          <w:b/>
        </w:rPr>
        <w:cr/>
      </w:r>
    </w:p>
    <w:p w:rsidR="007A628A" w:rsidRPr="006E24BD" w:rsidRDefault="007A628A" w:rsidP="007A628A">
      <w:pPr>
        <w:jc w:val="center"/>
        <w:rPr>
          <w:i/>
        </w:rPr>
      </w:pPr>
      <w:r w:rsidRPr="006E24BD">
        <w:rPr>
          <w:b/>
        </w:rPr>
        <w:t>Regla II/1</w:t>
      </w:r>
      <w:r w:rsidRPr="006E24BD">
        <w:rPr>
          <w:b/>
        </w:rPr>
        <w:cr/>
      </w:r>
      <w:r w:rsidRPr="006E24BD">
        <w:rPr>
          <w:i/>
        </w:rPr>
        <w:t xml:space="preserve">Lögboðnar lágmarkskröfur sem fullnægja ber til að fá útgefið réttindaskírteini sem yfirmaður siglingavaktar á skipum sem eru 500 brúttótonn eða stærri </w:t>
      </w:r>
      <w:r w:rsidRPr="006E24BD">
        <w:rPr>
          <w:i/>
        </w:rPr>
        <w:cr/>
      </w:r>
    </w:p>
    <w:p w:rsidR="007A628A" w:rsidRPr="006E24BD" w:rsidRDefault="007A628A" w:rsidP="007A628A">
      <w:pPr>
        <w:jc w:val="both"/>
      </w:pPr>
      <w:r w:rsidRPr="006E24BD">
        <w:t xml:space="preserve">1. Hver yfirmaður sem ber ábyrgð á siglingavakt og starfar um borð í hafskipi sem er 500 brúttótonn eða stærra skal hafa réttindaskírteini. </w:t>
      </w:r>
      <w:r w:rsidRPr="006E24BD">
        <w:cr/>
      </w:r>
    </w:p>
    <w:p w:rsidR="007A628A" w:rsidRPr="006E24BD" w:rsidRDefault="007A628A" w:rsidP="007A628A">
      <w:pPr>
        <w:jc w:val="both"/>
      </w:pPr>
      <w:r w:rsidRPr="006E24BD">
        <w:t xml:space="preserve">2. Umsækjandi um útgáfu réttindaskírteinis skal: </w:t>
      </w:r>
      <w:r w:rsidRPr="006E24BD">
        <w:cr/>
      </w:r>
    </w:p>
    <w:p w:rsidR="007A628A" w:rsidRPr="006E24BD" w:rsidRDefault="007A628A" w:rsidP="007A628A">
      <w:pPr>
        <w:ind w:left="708"/>
        <w:jc w:val="both"/>
      </w:pPr>
      <w:r w:rsidRPr="006E24BD">
        <w:t xml:space="preserve">2.1. hafa náð 18 ára aldri, </w:t>
      </w:r>
      <w:r w:rsidRPr="006E24BD">
        <w:cr/>
      </w:r>
    </w:p>
    <w:p w:rsidR="007A628A" w:rsidRPr="006E24BD" w:rsidRDefault="007A628A" w:rsidP="007A628A">
      <w:pPr>
        <w:ind w:left="708"/>
        <w:jc w:val="both"/>
      </w:pPr>
      <w:r w:rsidRPr="006E24BD">
        <w:t xml:space="preserve">2.2. hafa að baki viðurkenndan siglingatíma, sem nemur a.m.k. 12 mánuðum, enda hafi hann verið hluti af viðurkenndri námsbraut þar sem þjálfun um borð fullnægir kröfunum í þætti A-II/1 í STCW-kóðanum, og skal siglingatíminn skráður í viðurkennda þjálfunarbók, eða hafa að baki að öðrum kosti viðurkenndan siglingatíma sem nemur a.m.k. 36 mánuðum, </w:t>
      </w:r>
      <w:r w:rsidRPr="006E24BD">
        <w:cr/>
      </w:r>
    </w:p>
    <w:p w:rsidR="007A628A" w:rsidRPr="006E24BD" w:rsidRDefault="007A628A" w:rsidP="007A628A">
      <w:pPr>
        <w:ind w:left="708"/>
        <w:jc w:val="both"/>
      </w:pPr>
      <w:r w:rsidRPr="006E24BD">
        <w:t xml:space="preserve">2.3. hafa staðið vaktir í brú á tilskildum siglingatíma undir eftirliti skipstjóra eða yfirmanns með menntun og hæfi um a.m.k. sex mánaða skeið, </w:t>
      </w:r>
      <w:r w:rsidRPr="006E24BD">
        <w:cr/>
      </w:r>
    </w:p>
    <w:p w:rsidR="007A628A" w:rsidRPr="006E24BD" w:rsidRDefault="007A628A" w:rsidP="007A628A">
      <w:pPr>
        <w:ind w:left="708"/>
        <w:jc w:val="both"/>
      </w:pPr>
      <w:r w:rsidRPr="006E24BD">
        <w:t xml:space="preserve">2.4. fullnægja gildandi kröfum reglnanna í IV. kafla, eftir því sem við á, til að geta unnið tiltekin skyldustörf við fjarskipti í samræmi við alþjóðafjarskiptareglurnar, </w:t>
      </w:r>
      <w:r w:rsidRPr="006E24BD">
        <w:cr/>
      </w:r>
    </w:p>
    <w:p w:rsidR="007A628A" w:rsidRPr="006E24BD" w:rsidRDefault="007A628A" w:rsidP="007A628A">
      <w:pPr>
        <w:ind w:left="708"/>
        <w:jc w:val="both"/>
      </w:pPr>
      <w:r w:rsidRPr="006E24BD">
        <w:t>2.5. hafa lokið viðurkenndri menntun og þjálfun og fullnægja hæfniskröf</w:t>
      </w:r>
      <w:r w:rsidR="00002904">
        <w:t>u</w:t>
      </w:r>
      <w:r w:rsidRPr="006E24BD">
        <w:t xml:space="preserve">nni sem er tilgreindur í þætti A-II/1 í STCW-kóðanum og </w:t>
      </w:r>
      <w:r w:rsidRPr="006E24BD">
        <w:cr/>
      </w:r>
    </w:p>
    <w:p w:rsidR="007A628A" w:rsidRPr="006E24BD" w:rsidRDefault="007A628A" w:rsidP="007A628A">
      <w:pPr>
        <w:ind w:left="708"/>
        <w:jc w:val="both"/>
      </w:pPr>
      <w:r w:rsidRPr="006E24BD">
        <w:t xml:space="preserve">2.6. fullnægja hæfniskröfunni sem er tilgreindur í 2. mgr. í þætti A-VI/1, 1.–4. mgr. í þætti A-VI/2, 1.–4. mgr. í þætti A-VI/3 og 1.–3. mgr. í þætti A-VI/4 í STCW-kóðanum. </w:t>
      </w:r>
      <w:r w:rsidRPr="006E24BD">
        <w:cr/>
      </w:r>
    </w:p>
    <w:p w:rsidR="007A628A" w:rsidRPr="006E24BD" w:rsidRDefault="007A628A" w:rsidP="005E25C7">
      <w:pPr>
        <w:jc w:val="center"/>
        <w:rPr>
          <w:i/>
        </w:rPr>
      </w:pPr>
      <w:r w:rsidRPr="006E24BD">
        <w:rPr>
          <w:b/>
        </w:rPr>
        <w:t>Regla II/2</w:t>
      </w:r>
      <w:r w:rsidRPr="006E24BD">
        <w:rPr>
          <w:b/>
        </w:rPr>
        <w:cr/>
      </w:r>
      <w:r w:rsidRPr="006E24BD">
        <w:rPr>
          <w:i/>
        </w:rPr>
        <w:t xml:space="preserve">Lögboðnar lágmarkskröfur sem fullnægja ber til að fá útgefið réttindaskírteini sem skipstjóri og yfirstýrimaður á skipum sem eru 500 brúttótonn eða stærri </w:t>
      </w:r>
      <w:r w:rsidRPr="006E24BD">
        <w:rPr>
          <w:i/>
        </w:rPr>
        <w:cr/>
      </w:r>
    </w:p>
    <w:p w:rsidR="007A628A" w:rsidRPr="006E24BD" w:rsidRDefault="007A628A" w:rsidP="007A628A">
      <w:pPr>
        <w:jc w:val="both"/>
      </w:pPr>
      <w:r w:rsidRPr="006E24BD">
        <w:t xml:space="preserve">Skipstjóri og yfirstýrimaður á skipum sem eru 3000 brúttótonn eða stærri </w:t>
      </w:r>
      <w:r w:rsidRPr="006E24BD">
        <w:cr/>
      </w:r>
    </w:p>
    <w:p w:rsidR="007A628A" w:rsidRPr="006E24BD" w:rsidRDefault="007A628A" w:rsidP="007A628A">
      <w:pPr>
        <w:jc w:val="both"/>
      </w:pPr>
      <w:r w:rsidRPr="006E24BD">
        <w:t xml:space="preserve">1. Hver skipstjóri og yfirstýrimaður á hafskipum sem eru 3000 brúttótonn eða stærri skal hafa réttindaskírteini. </w:t>
      </w:r>
      <w:r w:rsidRPr="006E24BD">
        <w:cr/>
      </w:r>
    </w:p>
    <w:p w:rsidR="007A628A" w:rsidRPr="006E24BD" w:rsidRDefault="007A628A" w:rsidP="007A628A">
      <w:pPr>
        <w:jc w:val="both"/>
      </w:pPr>
      <w:r w:rsidRPr="006E24BD">
        <w:t xml:space="preserve">2. Umsækjandi um útgáfu réttindaskírteinis skal: </w:t>
      </w:r>
      <w:r w:rsidRPr="006E24BD">
        <w:cr/>
      </w:r>
    </w:p>
    <w:p w:rsidR="007A628A" w:rsidRPr="006E24BD" w:rsidRDefault="007A628A" w:rsidP="007A628A">
      <w:pPr>
        <w:ind w:left="708"/>
        <w:jc w:val="both"/>
      </w:pPr>
      <w:r w:rsidRPr="006E24BD">
        <w:t xml:space="preserve">2.1. fullnægja kröfum til að fá útgefið réttindaskírteini sem yfirmaður sem ber ábyrgð á siglingavakt á skipum, sem eru 500 brúttótonn eða stærri, og hefur að baki viðurkenndan siglingatíma sem er: </w:t>
      </w:r>
      <w:r w:rsidRPr="006E24BD">
        <w:cr/>
      </w:r>
    </w:p>
    <w:p w:rsidR="007A628A" w:rsidRPr="006E24BD" w:rsidRDefault="007A628A" w:rsidP="007A628A">
      <w:pPr>
        <w:ind w:left="708"/>
        <w:jc w:val="both"/>
      </w:pPr>
      <w:r w:rsidRPr="006E24BD">
        <w:t xml:space="preserve">2.1.1. eigi skemmri en 12 mánuðir til að fá útgefið atvinnuvinnuskírteini sem yfirstýrimaður og </w:t>
      </w:r>
      <w:r w:rsidRPr="006E24BD">
        <w:cr/>
      </w:r>
    </w:p>
    <w:p w:rsidR="007A628A" w:rsidRPr="006E24BD" w:rsidRDefault="007A628A" w:rsidP="007A628A">
      <w:pPr>
        <w:ind w:left="708"/>
        <w:jc w:val="both"/>
      </w:pPr>
      <w:r w:rsidRPr="006E24BD">
        <w:lastRenderedPageBreak/>
        <w:t xml:space="preserve">2.1.2. eigi skemmri en 36 mánuðir til að fá útgefið réttindaskírteini sem skipstjóri; þó er heimilt að stytta þennan tíma í 24 mánuði hið minnsta ef umsækjandi hefur starfað sem yfirstýrimaður a.m.k. 12 mánuði af slíkum siglingatíma og </w:t>
      </w:r>
      <w:r w:rsidRPr="006E24BD">
        <w:cr/>
      </w:r>
    </w:p>
    <w:p w:rsidR="007A628A" w:rsidRPr="006E24BD" w:rsidRDefault="007A628A" w:rsidP="007A628A">
      <w:pPr>
        <w:ind w:left="708"/>
        <w:jc w:val="both"/>
      </w:pPr>
      <w:r w:rsidRPr="006E24BD">
        <w:t xml:space="preserve">2.2. hafa lokið viðurkenndri menntun og þjálfun og fullnægja hæfniskröfuninni sem er tilgreindur í þætti A-II/2 í STCW-kóðanum fyrir skipstjóra og yfirstýrimenn á skipum sem eru 3000 brúttótonn eða stærri. </w:t>
      </w:r>
      <w:r w:rsidRPr="006E24BD">
        <w:cr/>
      </w:r>
    </w:p>
    <w:p w:rsidR="007A628A" w:rsidRPr="006E24BD" w:rsidRDefault="007A628A" w:rsidP="007A628A">
      <w:pPr>
        <w:jc w:val="both"/>
      </w:pPr>
      <w:r w:rsidRPr="006E24BD">
        <w:t xml:space="preserve">Skipstjóri og yfirstýrimaður á skipum sem eru á bilinu 500 til 3000 brúttótonn </w:t>
      </w:r>
      <w:r w:rsidRPr="006E24BD">
        <w:cr/>
      </w:r>
    </w:p>
    <w:p w:rsidR="007A628A" w:rsidRPr="006E24BD" w:rsidRDefault="007A628A" w:rsidP="007A628A">
      <w:pPr>
        <w:jc w:val="both"/>
      </w:pPr>
      <w:r w:rsidRPr="006E24BD">
        <w:t xml:space="preserve">3. Hver skipstjóri og yfirstýrimaður á hafskipi, sem er á bilinu 500 til 3000 brúttótonn, skal hafa réttindaskírteini. </w:t>
      </w:r>
      <w:r w:rsidRPr="006E24BD">
        <w:cr/>
      </w:r>
    </w:p>
    <w:p w:rsidR="007A628A" w:rsidRPr="006E24BD" w:rsidRDefault="007A628A" w:rsidP="007A628A">
      <w:pPr>
        <w:jc w:val="both"/>
      </w:pPr>
      <w:r w:rsidRPr="006E24BD">
        <w:t xml:space="preserve">4. Umsækjandi um útgáfu réttindaskírteinis skal: </w:t>
      </w:r>
      <w:r w:rsidRPr="006E24BD">
        <w:cr/>
      </w:r>
    </w:p>
    <w:p w:rsidR="007A628A" w:rsidRPr="006E24BD" w:rsidRDefault="007A628A" w:rsidP="007A628A">
      <w:pPr>
        <w:ind w:left="708"/>
        <w:jc w:val="both"/>
      </w:pPr>
      <w:r w:rsidRPr="006E24BD">
        <w:t xml:space="preserve">4.1. fullnægja kröfum til yfirmanns sem ber ábyrgð á siglingavakt á skipum, sem eru 500 brúttótonn eða stærri, til að fá útgefið réttindaskírteini sem yfirstýrimaður, </w:t>
      </w:r>
      <w:r w:rsidRPr="006E24BD">
        <w:cr/>
      </w:r>
    </w:p>
    <w:p w:rsidR="007A628A" w:rsidRPr="006E24BD" w:rsidRDefault="007A628A" w:rsidP="007A628A">
      <w:pPr>
        <w:ind w:left="708"/>
        <w:jc w:val="both"/>
      </w:pPr>
      <w:r w:rsidRPr="006E24BD">
        <w:t xml:space="preserve">4.2. fullnægja kröfum til yfirmanns sem ber ábyrgð á siglingavakt á skipum, sem eru 500 brúttótonn eða stærri, og hefur að baki viðurkenndan siglingatíma sem er eigi skemmri en 36 mánuðir, til að fá útgefið réttindaskírteini sem skipstjóri; þó er heimilt að stytta þennan tíma í 24 mánuði hið minnsta ef umsækjandi hefur starfað sem yfirstýrimaður a.m.k. 12 mánuði af slíkum siglingatíma og </w:t>
      </w:r>
      <w:r w:rsidRPr="006E24BD">
        <w:cr/>
      </w:r>
    </w:p>
    <w:p w:rsidR="007A628A" w:rsidRPr="006E24BD" w:rsidRDefault="007A628A" w:rsidP="007A628A">
      <w:pPr>
        <w:ind w:left="708"/>
        <w:jc w:val="both"/>
      </w:pPr>
      <w:r w:rsidRPr="006E24BD">
        <w:t xml:space="preserve">4.3. hafa lokið viðurkenndri menntun og þjálfun og fullnægja hæfniskröfuninni sem er tilgreindur í þætti A-II/2 í STCW-kóðanum fyrir skipstjóra og yfirstýrimenn á skipum sem eru á bilinu 500 til 3000 brúttótonn. </w:t>
      </w:r>
      <w:r w:rsidRPr="006E24BD">
        <w:cr/>
      </w:r>
    </w:p>
    <w:p w:rsidR="007A628A" w:rsidRPr="006E24BD" w:rsidRDefault="007A628A" w:rsidP="005E25C7">
      <w:pPr>
        <w:jc w:val="center"/>
      </w:pPr>
      <w:r w:rsidRPr="006E24BD">
        <w:rPr>
          <w:b/>
        </w:rPr>
        <w:t>Regla II/3</w:t>
      </w:r>
      <w:r w:rsidRPr="006E24BD">
        <w:rPr>
          <w:b/>
        </w:rPr>
        <w:cr/>
      </w:r>
      <w:r w:rsidRPr="006E24BD">
        <w:rPr>
          <w:i/>
        </w:rPr>
        <w:t>Lögboðnar lágmarkskröfur sem fullnægja ber til að fá útgefið réttindaskírteini sem yfirmaður sem ber ábyrgð á siglingavakt eða skipstjóri á skipum sem eru minni en 500 brúttótonn</w:t>
      </w:r>
      <w:r w:rsidRPr="006E24BD">
        <w:t xml:space="preserve"> </w:t>
      </w:r>
      <w:r w:rsidRPr="006E24BD">
        <w:cr/>
      </w:r>
    </w:p>
    <w:p w:rsidR="007A628A" w:rsidRPr="007301D1" w:rsidRDefault="007A628A" w:rsidP="007A628A">
      <w:pPr>
        <w:jc w:val="both"/>
        <w:rPr>
          <w:b/>
        </w:rPr>
      </w:pPr>
      <w:r w:rsidRPr="007301D1">
        <w:rPr>
          <w:b/>
        </w:rPr>
        <w:t xml:space="preserve">Skip, önnur en strandsiglingaskip </w:t>
      </w:r>
      <w:r w:rsidRPr="007301D1">
        <w:rPr>
          <w:b/>
        </w:rPr>
        <w:cr/>
      </w:r>
    </w:p>
    <w:p w:rsidR="007A628A" w:rsidRPr="006E24BD" w:rsidRDefault="007A628A" w:rsidP="007A628A">
      <w:pPr>
        <w:jc w:val="both"/>
      </w:pPr>
      <w:r w:rsidRPr="006E24BD">
        <w:t xml:space="preserve">1. Hver yfirmaður sem ber ábyrgð á siglingavakt á hafskipi, sem er minna en 500 brúttótonn og er ekki strandsiglingaskip, skal hafa réttindaskírteini fyrir skip sem eru 500 brúttótonn eða stærri. </w:t>
      </w:r>
      <w:r w:rsidRPr="006E24BD">
        <w:cr/>
      </w:r>
    </w:p>
    <w:p w:rsidR="007A628A" w:rsidRPr="006E24BD" w:rsidRDefault="007A628A" w:rsidP="007A628A">
      <w:pPr>
        <w:jc w:val="both"/>
      </w:pPr>
      <w:r w:rsidRPr="006E24BD">
        <w:t xml:space="preserve">2. Hver skipstjóri á hafskipi, sem er minna en 500 brúttótonn og er ekki strandsiglingaskip, skal hafa réttindaskírteini fyrir skipstjóra á skipum sem eru á bilinu 500 til 3000 brúttótonn. </w:t>
      </w:r>
      <w:r w:rsidRPr="006E24BD">
        <w:cr/>
      </w:r>
    </w:p>
    <w:p w:rsidR="007301D1" w:rsidRDefault="007A628A" w:rsidP="007A628A">
      <w:pPr>
        <w:jc w:val="both"/>
        <w:rPr>
          <w:b/>
        </w:rPr>
      </w:pPr>
      <w:r w:rsidRPr="007301D1">
        <w:rPr>
          <w:b/>
        </w:rPr>
        <w:t xml:space="preserve">Strandsiglingaskip </w:t>
      </w:r>
      <w:r w:rsidRPr="007301D1">
        <w:rPr>
          <w:b/>
        </w:rPr>
        <w:cr/>
      </w:r>
    </w:p>
    <w:p w:rsidR="007A628A" w:rsidRPr="007301D1" w:rsidRDefault="007A628A" w:rsidP="007A628A">
      <w:pPr>
        <w:jc w:val="both"/>
        <w:rPr>
          <w:b/>
        </w:rPr>
      </w:pPr>
      <w:r w:rsidRPr="007301D1">
        <w:rPr>
          <w:b/>
        </w:rPr>
        <w:t xml:space="preserve">Yfirmaður sem ber ábyrgð á siglingavakt </w:t>
      </w:r>
      <w:r w:rsidRPr="007301D1">
        <w:rPr>
          <w:b/>
        </w:rPr>
        <w:cr/>
      </w:r>
    </w:p>
    <w:p w:rsidR="007A628A" w:rsidRPr="006E24BD" w:rsidRDefault="007A628A" w:rsidP="007A628A">
      <w:pPr>
        <w:jc w:val="both"/>
      </w:pPr>
      <w:r w:rsidRPr="006E24BD">
        <w:t xml:space="preserve">3. Hver yfirmaður sem ber ábyrgð á siglingavakt á hafskipi til strandsiglinga, sem er minna en 500 brúttótonn, skal hafa réttindaskírteini. </w:t>
      </w:r>
      <w:r w:rsidRPr="006E24BD">
        <w:cr/>
      </w:r>
    </w:p>
    <w:p w:rsidR="007A628A" w:rsidRPr="006E24BD" w:rsidRDefault="007A628A" w:rsidP="007A628A">
      <w:pPr>
        <w:jc w:val="both"/>
      </w:pPr>
      <w:r w:rsidRPr="006E24BD">
        <w:t xml:space="preserve">4. Umsækjandi um útgáfu réttindaskírteinis sem yfirmaður sem ber ábyrgð á siglingavakt á hafskipi til strandsiglinga sem er minna en 500 brúttótonn, skal: </w:t>
      </w:r>
      <w:r w:rsidRPr="006E24BD">
        <w:cr/>
      </w:r>
    </w:p>
    <w:p w:rsidR="007A628A" w:rsidRPr="006E24BD" w:rsidRDefault="007A628A" w:rsidP="007A628A">
      <w:pPr>
        <w:ind w:left="708"/>
        <w:jc w:val="both"/>
      </w:pPr>
      <w:r w:rsidRPr="006E24BD">
        <w:lastRenderedPageBreak/>
        <w:t xml:space="preserve">4.1. hafa náð 18 ára aldri, </w:t>
      </w:r>
      <w:r w:rsidRPr="006E24BD">
        <w:cr/>
      </w:r>
    </w:p>
    <w:p w:rsidR="007A628A" w:rsidRPr="006E24BD" w:rsidRDefault="007A628A" w:rsidP="007A628A">
      <w:pPr>
        <w:ind w:left="708"/>
        <w:jc w:val="both"/>
      </w:pPr>
      <w:r w:rsidRPr="006E24BD">
        <w:t xml:space="preserve">4.2. hafa að baki: </w:t>
      </w:r>
      <w:r w:rsidRPr="006E24BD">
        <w:cr/>
      </w:r>
    </w:p>
    <w:p w:rsidR="007A628A" w:rsidRPr="006E24BD" w:rsidRDefault="007A628A" w:rsidP="007A628A">
      <w:pPr>
        <w:ind w:left="708"/>
        <w:jc w:val="both"/>
      </w:pPr>
      <w:r w:rsidRPr="006E24BD">
        <w:t xml:space="preserve">4.2.1. sérstaka þjálfun, m.a. nægilega langan viðeigandi siglingatíma samkvæmt kröfum </w:t>
      </w:r>
      <w:r w:rsidR="00720EB6">
        <w:t>þessarar reglugerðar</w:t>
      </w:r>
      <w:r w:rsidRPr="006E24BD">
        <w:t xml:space="preserve"> eða </w:t>
      </w:r>
      <w:r w:rsidRPr="006E24BD">
        <w:cr/>
      </w:r>
    </w:p>
    <w:p w:rsidR="007A628A" w:rsidRPr="006E24BD" w:rsidRDefault="007A628A" w:rsidP="007A628A">
      <w:pPr>
        <w:ind w:left="708"/>
        <w:jc w:val="both"/>
      </w:pPr>
      <w:r w:rsidRPr="006E24BD">
        <w:t xml:space="preserve">4.2.2. viðurkenndan siglingatíma, sem er eigi skemmri en 36 mánuðir við störf á þilfari, </w:t>
      </w:r>
      <w:r w:rsidRPr="006E24BD">
        <w:cr/>
      </w:r>
    </w:p>
    <w:p w:rsidR="007A628A" w:rsidRPr="006E24BD" w:rsidRDefault="007A628A" w:rsidP="007A628A">
      <w:pPr>
        <w:ind w:left="708"/>
        <w:jc w:val="both"/>
      </w:pPr>
      <w:r w:rsidRPr="006E24BD">
        <w:t xml:space="preserve">4.3. fullnægja gildandi kröfum reglnanna í IV. kafla, eftir því sem við á, til að geta unnið tiltekin skyldustörf við fjarskipti í samræmi við alþjóðafjarskiptareglurnar, </w:t>
      </w:r>
      <w:r w:rsidRPr="006E24BD">
        <w:cr/>
      </w:r>
    </w:p>
    <w:p w:rsidR="007A628A" w:rsidRPr="006E24BD" w:rsidRDefault="007A628A" w:rsidP="007A628A">
      <w:pPr>
        <w:ind w:left="708"/>
        <w:jc w:val="both"/>
      </w:pPr>
      <w:r w:rsidRPr="006E24BD">
        <w:t xml:space="preserve">4.4. hafa lokið viðurkenndri menntun og þjálfun og fullnægja hæfniskröfuninni sem er tilgreindur í þætti A-II/3 í STCW-kóðanum fyrir yfirmenn sem bera ábyrgð á siglingavakt á strandsiglingaskipum sem eru minni en 500 brúttótonn og </w:t>
      </w:r>
      <w:r w:rsidRPr="006E24BD">
        <w:cr/>
      </w:r>
    </w:p>
    <w:p w:rsidR="007A628A" w:rsidRPr="006E24BD" w:rsidRDefault="007A628A" w:rsidP="007A628A">
      <w:pPr>
        <w:ind w:left="708"/>
        <w:jc w:val="both"/>
      </w:pPr>
      <w:r w:rsidRPr="006E24BD">
        <w:t xml:space="preserve">4.5. fullnægja hæfniskröfuninni sem er tilgreindur í 2. mgr. í þætti A-VI/1, 1.– 4. mgr. í þætti A-VI/2, 1.–4. mgr. í þætti A-VI/3 og 1.–3. mgr. í þætti A-VI/4 í STCW-kóðanum, </w:t>
      </w:r>
      <w:r w:rsidRPr="006E24BD">
        <w:cr/>
      </w:r>
    </w:p>
    <w:p w:rsidR="007A628A" w:rsidRPr="006E24BD" w:rsidRDefault="007A628A" w:rsidP="007A628A">
      <w:pPr>
        <w:jc w:val="both"/>
      </w:pPr>
      <w:r w:rsidRPr="007301D1">
        <w:rPr>
          <w:b/>
        </w:rPr>
        <w:t xml:space="preserve">Skipstjóri </w:t>
      </w:r>
      <w:r w:rsidR="007301D1">
        <w:rPr>
          <w:b/>
        </w:rPr>
        <w:br/>
      </w:r>
      <w:r w:rsidRPr="007301D1">
        <w:rPr>
          <w:b/>
        </w:rPr>
        <w:cr/>
      </w:r>
      <w:r w:rsidRPr="006E24BD">
        <w:t xml:space="preserve">5. Hver skipstjóri á hafskipi til strandsiglinga, sem er minna en 500 brúttótonn, skal hafa réttindaskírteini. </w:t>
      </w:r>
      <w:r w:rsidRPr="006E24BD">
        <w:cr/>
      </w:r>
    </w:p>
    <w:p w:rsidR="007A628A" w:rsidRPr="006E24BD" w:rsidRDefault="007A628A" w:rsidP="007A628A">
      <w:pPr>
        <w:jc w:val="both"/>
      </w:pPr>
      <w:r w:rsidRPr="006E24BD">
        <w:t xml:space="preserve">6. Umsækjandi um útgáfu réttindaskírteinis sem skipstjóri á hafskipi til strandsiglinga sem er minna en 500 brúttótonn skal: </w:t>
      </w:r>
      <w:r w:rsidRPr="006E24BD">
        <w:cr/>
      </w:r>
    </w:p>
    <w:p w:rsidR="007A628A" w:rsidRPr="006E24BD" w:rsidRDefault="007A628A" w:rsidP="007A628A">
      <w:pPr>
        <w:ind w:left="708"/>
        <w:jc w:val="both"/>
      </w:pPr>
      <w:r w:rsidRPr="006E24BD">
        <w:t xml:space="preserve">6.1. hafa náð 20 ára aldri, </w:t>
      </w:r>
      <w:r w:rsidRPr="006E24BD">
        <w:cr/>
      </w:r>
    </w:p>
    <w:p w:rsidR="007A628A" w:rsidRPr="006E24BD" w:rsidRDefault="007A628A" w:rsidP="007A628A">
      <w:pPr>
        <w:ind w:left="708"/>
        <w:jc w:val="both"/>
      </w:pPr>
      <w:r w:rsidRPr="006E24BD">
        <w:t xml:space="preserve">6.2. hafa að baki viðurkenndan siglingatíma, sem er eigi skemmri en 12 mánuðir, sem yfirmaður sem ber ábyrgð á siglingavakt, </w:t>
      </w:r>
      <w:r w:rsidRPr="006E24BD">
        <w:cr/>
      </w:r>
    </w:p>
    <w:p w:rsidR="007A628A" w:rsidRPr="006E24BD" w:rsidRDefault="007A628A" w:rsidP="007A628A">
      <w:pPr>
        <w:ind w:left="708"/>
        <w:jc w:val="both"/>
      </w:pPr>
      <w:r w:rsidRPr="006E24BD">
        <w:t xml:space="preserve">6.3. hafa lokið viðurkenndri menntun og þjálfun og fullnægja hæfniskröfunni sem er tilgreindur í þætti A-II/3 í STCW-kóðanum fyrir skipstjóra á strandsiglingaskipum sem eru minni en 500 brúttótonn og </w:t>
      </w:r>
      <w:r w:rsidRPr="006E24BD">
        <w:cr/>
      </w:r>
    </w:p>
    <w:p w:rsidR="007A628A" w:rsidRPr="006E24BD" w:rsidRDefault="007A628A" w:rsidP="007A628A">
      <w:pPr>
        <w:ind w:left="708"/>
        <w:jc w:val="both"/>
      </w:pPr>
      <w:r w:rsidRPr="006E24BD">
        <w:t xml:space="preserve">6.4. fullnægja hæfniskröfunni sem er tilgreindur í 2. mgr. í þætti A-VI/1, 1.–4. mgr. í þætti A-VI/2, 1.–4. mgr. í þætti A-VI/3 og 1.–3. mgr. í þætti A-VI/4 í STCW-kóðanum. </w:t>
      </w:r>
      <w:r w:rsidRPr="006E24BD">
        <w:cr/>
      </w:r>
    </w:p>
    <w:p w:rsidR="007A628A" w:rsidRPr="006E24BD" w:rsidRDefault="007A628A" w:rsidP="007A628A">
      <w:pPr>
        <w:jc w:val="both"/>
        <w:rPr>
          <w:i/>
        </w:rPr>
      </w:pPr>
      <w:r w:rsidRPr="006E24BD">
        <w:rPr>
          <w:i/>
        </w:rPr>
        <w:t>Frávik</w:t>
      </w:r>
    </w:p>
    <w:p w:rsidR="007A628A" w:rsidRPr="006E24BD" w:rsidRDefault="007A628A" w:rsidP="007A628A">
      <w:pPr>
        <w:jc w:val="both"/>
        <w:rPr>
          <w:highlight w:val="yellow"/>
        </w:rPr>
      </w:pPr>
      <w:r w:rsidRPr="006E24BD">
        <w:t xml:space="preserve">7. Telji yfirvöld að vegna stærðar skipsins og notkunar þess sé ósanngjarnt eða óraunhæft að halda til hins ítrasta kröfum þessarar reglu og þáttar A-II/3 í STCW-kóðanum, er þeim heimilt að veita skipstjóra eða yfirmanni sem ber ábyrgð á siglingavakt á þess konar skipum eða flokki skipa, frávik frá sumum þessara krafna, að teknu tilliti til öryggis þeirra skipa sem kunna að vera starfrækt á sömu siglingaleiðum. </w:t>
      </w:r>
      <w:r w:rsidRPr="006E24BD">
        <w:cr/>
      </w:r>
    </w:p>
    <w:p w:rsidR="007A628A" w:rsidRPr="006E24BD" w:rsidRDefault="007A628A" w:rsidP="005E25C7">
      <w:pPr>
        <w:jc w:val="center"/>
      </w:pPr>
      <w:r w:rsidRPr="006E24BD">
        <w:rPr>
          <w:b/>
        </w:rPr>
        <w:t>Regla II/4</w:t>
      </w:r>
      <w:r w:rsidRPr="006E24BD">
        <w:cr/>
      </w:r>
      <w:r w:rsidRPr="006E24BD">
        <w:rPr>
          <w:i/>
        </w:rPr>
        <w:t>Lögboðnar lágmarkskröfur sem fullnægja ber til að fá útgefið réttindaskírteini sem undirmaður sem gegnir störfum á siglingavakt</w:t>
      </w:r>
      <w:r w:rsidRPr="006E24BD">
        <w:t xml:space="preserve"> </w:t>
      </w:r>
      <w:r w:rsidRPr="006E24BD">
        <w:cr/>
      </w:r>
    </w:p>
    <w:p w:rsidR="007A628A" w:rsidRPr="006E24BD" w:rsidRDefault="007A628A" w:rsidP="007A628A">
      <w:pPr>
        <w:jc w:val="both"/>
      </w:pPr>
      <w:r w:rsidRPr="006E24BD">
        <w:t xml:space="preserve">1. Hver undirmaður, sem gegnir störfum á siglingavakt á hafskipi, sem er 500 brúttótonn eða stærra, að frátöldum þeim sem gangast undir þjálfun og þeim sem ekki þarfnast sérkunnáttu </w:t>
      </w:r>
      <w:r w:rsidRPr="006E24BD">
        <w:lastRenderedPageBreak/>
        <w:t xml:space="preserve">vegna starfa sinna á vaktinni, skal hafa fullnægjandi skírteini vegna slíkra skyldustarfa. </w:t>
      </w:r>
      <w:r w:rsidRPr="006E24BD">
        <w:cr/>
      </w:r>
    </w:p>
    <w:p w:rsidR="007A628A" w:rsidRPr="006E24BD" w:rsidRDefault="007A628A" w:rsidP="007A628A">
      <w:pPr>
        <w:jc w:val="both"/>
      </w:pPr>
      <w:r w:rsidRPr="006E24BD">
        <w:t xml:space="preserve">2. Umsækjandi um útgáfu réttindaskírteinis skal: </w:t>
      </w:r>
      <w:r w:rsidRPr="006E24BD">
        <w:cr/>
      </w:r>
    </w:p>
    <w:p w:rsidR="007A628A" w:rsidRPr="006E24BD" w:rsidRDefault="007A628A" w:rsidP="007A628A">
      <w:pPr>
        <w:ind w:left="708"/>
        <w:jc w:val="both"/>
      </w:pPr>
      <w:r w:rsidRPr="006E24BD">
        <w:t xml:space="preserve">2.1. hafa náð 16 ára aldri, </w:t>
      </w:r>
      <w:r w:rsidRPr="006E24BD">
        <w:cr/>
      </w:r>
    </w:p>
    <w:p w:rsidR="007A628A" w:rsidRPr="006E24BD" w:rsidRDefault="007A628A" w:rsidP="007A628A">
      <w:pPr>
        <w:ind w:left="708"/>
        <w:jc w:val="both"/>
      </w:pPr>
      <w:r w:rsidRPr="006E24BD">
        <w:t xml:space="preserve">2.2. hafa að baki: </w:t>
      </w:r>
      <w:r w:rsidRPr="006E24BD">
        <w:cr/>
      </w:r>
    </w:p>
    <w:p w:rsidR="007A628A" w:rsidRPr="006E24BD" w:rsidRDefault="007A628A" w:rsidP="007A628A">
      <w:pPr>
        <w:ind w:left="708"/>
        <w:jc w:val="both"/>
      </w:pPr>
      <w:r w:rsidRPr="006E24BD">
        <w:t xml:space="preserve">2.2.1. viðurkenndan siglingatíma með sex mánaða þjálfun og reynslu hið minnsta eða </w:t>
      </w:r>
      <w:r w:rsidRPr="006E24BD">
        <w:cr/>
      </w:r>
    </w:p>
    <w:p w:rsidR="007A628A" w:rsidRPr="006E24BD" w:rsidRDefault="007A628A" w:rsidP="007A628A">
      <w:pPr>
        <w:ind w:left="708"/>
        <w:jc w:val="both"/>
      </w:pPr>
      <w:r w:rsidRPr="006E24BD">
        <w:t xml:space="preserve">2.2.2. sérstaka þjálfun, annaðhvort í landi eða um borð í skipi, þ.m.t. viðurkenndan siglingatíma sem er eigi skemmri en tveir mánuðir og </w:t>
      </w:r>
      <w:r w:rsidRPr="006E24BD">
        <w:cr/>
      </w:r>
    </w:p>
    <w:p w:rsidR="007A628A" w:rsidRPr="006E24BD" w:rsidRDefault="007A628A" w:rsidP="007A628A">
      <w:pPr>
        <w:ind w:left="708"/>
        <w:jc w:val="both"/>
      </w:pPr>
      <w:r w:rsidRPr="006E24BD">
        <w:t xml:space="preserve">2.3. fullnægja hæfniskröfuninni sem er tilgreind í þætti A-II/4 í STCW-kóðanum. </w:t>
      </w:r>
      <w:r w:rsidRPr="006E24BD">
        <w:cr/>
      </w:r>
    </w:p>
    <w:p w:rsidR="007A628A" w:rsidRPr="006E24BD" w:rsidRDefault="007A628A" w:rsidP="007A628A">
      <w:pPr>
        <w:jc w:val="both"/>
      </w:pPr>
      <w:r w:rsidRPr="006E24BD">
        <w:t xml:space="preserve">3. Siglingatíminn, þjálfunin og reynslan, sem er krafist í liðum 2.2.1 og 2.2.2, skulu tengjast störfum á siglingavakt og fela m.a. í sér skyldustörf sem unnin eru undir beinu eftirliti skipstjóra, yfirmanns sem ber ábyrgð á siglingavakt eða undirmanns sem til þess hefur menntun og hæfi. </w:t>
      </w:r>
      <w:r w:rsidRPr="006E24BD">
        <w:cr/>
      </w:r>
    </w:p>
    <w:p w:rsidR="007A628A" w:rsidRPr="006E24BD" w:rsidRDefault="007A628A" w:rsidP="005E25C7">
      <w:pPr>
        <w:jc w:val="center"/>
      </w:pPr>
      <w:r w:rsidRPr="006E24BD">
        <w:rPr>
          <w:b/>
        </w:rPr>
        <w:t>Regla II/5</w:t>
      </w:r>
      <w:r w:rsidRPr="006E24BD">
        <w:rPr>
          <w:b/>
        </w:rPr>
        <w:cr/>
      </w:r>
      <w:r w:rsidRPr="006E24BD">
        <w:rPr>
          <w:i/>
        </w:rPr>
        <w:t xml:space="preserve">Lögboðnar lágmarkskröfur sem fullnægja ber til að fá útgefið réttindaskírteini sem sérhæfður þilfarsliði </w:t>
      </w:r>
      <w:r w:rsidRPr="006E24BD">
        <w:rPr>
          <w:i/>
        </w:rPr>
        <w:cr/>
      </w:r>
    </w:p>
    <w:p w:rsidR="007A628A" w:rsidRPr="006E24BD" w:rsidRDefault="007A628A" w:rsidP="007A628A">
      <w:pPr>
        <w:jc w:val="both"/>
      </w:pPr>
      <w:r w:rsidRPr="006E24BD">
        <w:t xml:space="preserve">1. Hver sérhæfður þilfarsliði á hafskipi sem er 500 brúttótonn eða stærri skal hafa viðeigandi réttindaskírteini. </w:t>
      </w:r>
      <w:r w:rsidRPr="006E24BD">
        <w:cr/>
      </w:r>
    </w:p>
    <w:p w:rsidR="007A628A" w:rsidRPr="006E24BD" w:rsidRDefault="007A628A" w:rsidP="007A628A">
      <w:pPr>
        <w:jc w:val="both"/>
      </w:pPr>
      <w:r w:rsidRPr="006E24BD">
        <w:t xml:space="preserve">2. Umsækjandi um útgáfu réttindaskírteinis skal: </w:t>
      </w:r>
      <w:r w:rsidRPr="006E24BD">
        <w:cr/>
      </w:r>
    </w:p>
    <w:p w:rsidR="007A628A" w:rsidRPr="006E24BD" w:rsidRDefault="007A628A" w:rsidP="007A628A">
      <w:pPr>
        <w:ind w:left="708"/>
        <w:jc w:val="both"/>
      </w:pPr>
      <w:r w:rsidRPr="006E24BD">
        <w:t xml:space="preserve">2.1. hafa náð 18 ára aldri, </w:t>
      </w:r>
      <w:r w:rsidRPr="006E24BD">
        <w:cr/>
      </w:r>
    </w:p>
    <w:p w:rsidR="007A628A" w:rsidRPr="006E24BD" w:rsidRDefault="007A628A" w:rsidP="007A628A">
      <w:pPr>
        <w:ind w:left="708"/>
        <w:jc w:val="both"/>
      </w:pPr>
      <w:r w:rsidRPr="006E24BD">
        <w:t xml:space="preserve">2.2. fullnægja þeim kröfum sem þarf til að fá útgefið réttindaskírteini sem undirmaður sem gegnir störfum á siglingavakt, </w:t>
      </w:r>
      <w:r w:rsidRPr="006E24BD">
        <w:cr/>
      </w:r>
    </w:p>
    <w:p w:rsidR="007A628A" w:rsidRPr="006E24BD" w:rsidRDefault="007A628A" w:rsidP="007A628A">
      <w:pPr>
        <w:ind w:left="708"/>
        <w:jc w:val="both"/>
      </w:pPr>
      <w:r w:rsidRPr="006E24BD">
        <w:t xml:space="preserve">2.3. eftir að hafa öðlast menntun og hæfi til að starfa sem undirmaður sem gegnir störfum á siglingavakt, hafa viðurkenndan siglingatíma á þilfari, sem nemur: </w:t>
      </w:r>
      <w:r w:rsidRPr="006E24BD">
        <w:cr/>
      </w:r>
    </w:p>
    <w:p w:rsidR="007A628A" w:rsidRPr="006E24BD" w:rsidRDefault="007A628A" w:rsidP="007A628A">
      <w:pPr>
        <w:ind w:left="708"/>
        <w:jc w:val="both"/>
      </w:pPr>
      <w:r w:rsidRPr="006E24BD">
        <w:t xml:space="preserve">2.3.1. að lágmarki 18 mánuðum eða </w:t>
      </w:r>
      <w:r w:rsidRPr="006E24BD">
        <w:cr/>
      </w:r>
    </w:p>
    <w:p w:rsidR="007A628A" w:rsidRPr="006E24BD" w:rsidRDefault="007A628A" w:rsidP="007A628A">
      <w:pPr>
        <w:ind w:left="708"/>
        <w:jc w:val="both"/>
      </w:pPr>
      <w:r w:rsidRPr="006E24BD">
        <w:t xml:space="preserve">2.3.2. að lágmarki 12 mánuðum og hafa lokið viðurkenndri þjálfun og </w:t>
      </w:r>
      <w:r w:rsidRPr="006E24BD">
        <w:cr/>
      </w:r>
    </w:p>
    <w:p w:rsidR="007A628A" w:rsidRPr="006E24BD" w:rsidRDefault="007A628A" w:rsidP="007A628A">
      <w:pPr>
        <w:ind w:left="708"/>
        <w:jc w:val="both"/>
      </w:pPr>
      <w:r w:rsidRPr="006E24BD">
        <w:t xml:space="preserve">2.4. fullnægja hæfniskröfunni sem er tilgreind í þætti A-II/5 í STCW-kóðanum. </w:t>
      </w:r>
      <w:r w:rsidRPr="006E24BD">
        <w:cr/>
      </w:r>
    </w:p>
    <w:p w:rsidR="007A628A" w:rsidRPr="006E24BD" w:rsidRDefault="007A628A" w:rsidP="007A628A">
      <w:pPr>
        <w:jc w:val="both"/>
      </w:pPr>
      <w:r w:rsidRPr="006E24BD">
        <w:t xml:space="preserve">3. Samgöngustofa skal bera hæfniskröfur, sem krafist er fyrir háseta vegna réttindaskírteina, sem gefin eru út fyrir 1. janúar 2012, við þær sem tilgreindar eru fyrir réttindaskírteini í þætti A-II/5 í STCW-kóðanum og skulu ákveða þörfina, ef einhver er, á því að krefjast þess að þetta starfsfólk uppfæri menntun sína og hæfi. </w:t>
      </w:r>
      <w:r w:rsidRPr="006E24BD">
        <w:cr/>
      </w:r>
    </w:p>
    <w:p w:rsidR="007A628A" w:rsidRPr="006E24BD" w:rsidRDefault="007A628A" w:rsidP="007A628A">
      <w:pPr>
        <w:jc w:val="both"/>
      </w:pPr>
      <w:r w:rsidRPr="006E24BD">
        <w:t xml:space="preserve">4. </w:t>
      </w:r>
      <w:r w:rsidR="00F86620">
        <w:t>Heimilt er</w:t>
      </w:r>
      <w:r w:rsidRPr="006E24BD">
        <w:t xml:space="preserve"> að telja farmenn fullnægja kröfum þessarar reglu ef þeir hafa gegnt viðeigandi störfum á þilfari um 12 mánaða skeið hið minnsta síðustu 60 mánuði fyrir gildistöku þessarar reglugerðar. </w:t>
      </w:r>
      <w:r w:rsidRPr="006E24BD">
        <w:cr/>
      </w:r>
      <w:r w:rsidRPr="006E24BD">
        <w:br w:type="page"/>
      </w:r>
    </w:p>
    <w:p w:rsidR="007A628A" w:rsidRPr="006E24BD" w:rsidRDefault="007A628A" w:rsidP="007A628A">
      <w:pPr>
        <w:jc w:val="center"/>
        <w:rPr>
          <w:b/>
        </w:rPr>
      </w:pPr>
      <w:r w:rsidRPr="006E24BD">
        <w:rPr>
          <w:b/>
        </w:rPr>
        <w:lastRenderedPageBreak/>
        <w:t>III. KAFLI</w:t>
      </w:r>
      <w:r w:rsidRPr="006E24BD">
        <w:rPr>
          <w:b/>
        </w:rPr>
        <w:cr/>
      </w:r>
    </w:p>
    <w:p w:rsidR="007A628A" w:rsidRPr="006E24BD" w:rsidRDefault="007A628A" w:rsidP="007A628A">
      <w:pPr>
        <w:jc w:val="center"/>
      </w:pPr>
      <w:r w:rsidRPr="006E24BD">
        <w:rPr>
          <w:b/>
        </w:rPr>
        <w:t>VÉLARÚM</w:t>
      </w:r>
      <w:r w:rsidRPr="006E24BD">
        <w:cr/>
      </w:r>
    </w:p>
    <w:p w:rsidR="007A628A" w:rsidRPr="006E24BD" w:rsidRDefault="007A628A" w:rsidP="005E25C7">
      <w:pPr>
        <w:jc w:val="center"/>
      </w:pPr>
      <w:r w:rsidRPr="006E24BD">
        <w:rPr>
          <w:b/>
        </w:rPr>
        <w:t>Regla III/1</w:t>
      </w:r>
      <w:r w:rsidRPr="006E24BD">
        <w:cr/>
      </w:r>
      <w:r w:rsidRPr="006E24BD">
        <w:rPr>
          <w:i/>
        </w:rPr>
        <w:t xml:space="preserve">Lögboðnar lágmarkskröfur sem fullnægja ber til að fá útgefið réttindaskírteini sem yfirmaður sem ber ábyrgð á vélstjórnarvakt í mönnuðu vélarúmi eða vélstjóri sem er útnefndur vaktvélstjóri í vélarúmi sem er ómannað tímabundið </w:t>
      </w:r>
      <w:r w:rsidRPr="006E24BD">
        <w:rPr>
          <w:i/>
        </w:rPr>
        <w:cr/>
      </w:r>
    </w:p>
    <w:p w:rsidR="007A628A" w:rsidRPr="006E24BD" w:rsidRDefault="007A628A" w:rsidP="007A628A">
      <w:pPr>
        <w:jc w:val="both"/>
      </w:pPr>
      <w:r w:rsidRPr="006E24BD">
        <w:t xml:space="preserve">1. Hver yfirmaður sem ber ábyrgð á vélstjórnarvakt í mönnuðu vélarúmi, eða vélstjóri sem er útnefndur vaktvélstjóri í vélarrúmi, sem er ómannað tímabundið á hafskipi, sem er knúið af aðalvél með 750 kW knúningsafli eða meira, skal hafa réttindaskírteini. </w:t>
      </w:r>
      <w:r w:rsidRPr="006E24BD">
        <w:cr/>
      </w:r>
    </w:p>
    <w:p w:rsidR="007A628A" w:rsidRPr="006E24BD" w:rsidRDefault="007A628A" w:rsidP="007A628A">
      <w:pPr>
        <w:jc w:val="both"/>
      </w:pPr>
      <w:r w:rsidRPr="006E24BD">
        <w:t xml:space="preserve">2. Umsækjandi um útgáfu réttindaskírteinis skal: </w:t>
      </w:r>
      <w:r w:rsidRPr="006E24BD">
        <w:cr/>
      </w:r>
    </w:p>
    <w:p w:rsidR="007A628A" w:rsidRPr="006E24BD" w:rsidRDefault="007A628A" w:rsidP="007A628A">
      <w:pPr>
        <w:ind w:left="708"/>
        <w:jc w:val="both"/>
      </w:pPr>
      <w:r w:rsidRPr="006E24BD">
        <w:t xml:space="preserve">2.1. hafa náð 18 ára aldri, </w:t>
      </w:r>
      <w:r w:rsidRPr="006E24BD">
        <w:cr/>
      </w:r>
    </w:p>
    <w:p w:rsidR="007A628A" w:rsidRPr="006E24BD" w:rsidRDefault="007A628A" w:rsidP="007A628A">
      <w:pPr>
        <w:ind w:left="708"/>
        <w:jc w:val="both"/>
      </w:pPr>
      <w:r w:rsidRPr="006E24BD">
        <w:t xml:space="preserve">2.2. hafa lokið a.m.k. 12 mánaða samanlagðri verkþjálfun og viðurkenndum siglingatíma, sem hluta af viðurkenndri þjálfunaráætlun, sem felur í sér þjálfun um borð og fullnægir kröfum þáttar A-III/1 í STCW-kóðanum og er skráð í viðurkennda þjálfunarbók, eða að hafa lokið a.m.k. 36 mánaða samanlagðri verkþjálfun og viðurkenndum siglingatíma, þar af skulu a.m.k. 30 mánuðir vera siglingatími í vélarrúmi, </w:t>
      </w:r>
      <w:r w:rsidRPr="006E24BD">
        <w:cr/>
      </w:r>
    </w:p>
    <w:p w:rsidR="007A628A" w:rsidRPr="006E24BD" w:rsidRDefault="007A628A" w:rsidP="007A628A">
      <w:pPr>
        <w:ind w:left="708"/>
        <w:jc w:val="both"/>
      </w:pPr>
      <w:r w:rsidRPr="006E24BD">
        <w:t xml:space="preserve">2.3. hafa staðið vaktir í vélarrúmi á tilskildum siglingatíma undir eftirliti yfirvélstjóra eða vélstjóra með menntun og hæfi um a.m.k. sex mánaða skeið, </w:t>
      </w:r>
      <w:r w:rsidRPr="006E24BD">
        <w:cr/>
      </w:r>
    </w:p>
    <w:p w:rsidR="007A628A" w:rsidRPr="006E24BD" w:rsidRDefault="007A628A" w:rsidP="007A628A">
      <w:pPr>
        <w:ind w:left="708"/>
        <w:jc w:val="both"/>
      </w:pPr>
      <w:r w:rsidRPr="006E24BD">
        <w:t xml:space="preserve">2.4. hafa lokið viðurkenndri menntun og þjálfun og fullnægja hæfniskröfuninni sem er tilgreind í þætti A-III/1 í STCW-kóðanum og </w:t>
      </w:r>
      <w:r w:rsidRPr="006E24BD">
        <w:cr/>
      </w:r>
    </w:p>
    <w:p w:rsidR="007A628A" w:rsidRPr="006E24BD" w:rsidRDefault="007A628A" w:rsidP="007A628A">
      <w:pPr>
        <w:ind w:left="708"/>
        <w:jc w:val="both"/>
      </w:pPr>
      <w:r w:rsidRPr="006E24BD">
        <w:t xml:space="preserve">2.5. fullnægja hæfniskröfununum, sem eru tilgreindar í 2. mgr. í þætti A-VI/1, 1.–4. mgr. í þætti A-VI/2, 1.–4. mgr. í þætti A-VI/3 og 1.–3. mgr. í þætti A-VI/4 í STCW-kóðanum. </w:t>
      </w:r>
      <w:r w:rsidRPr="006E24BD">
        <w:cr/>
      </w:r>
    </w:p>
    <w:p w:rsidR="007A628A" w:rsidRPr="006E24BD" w:rsidRDefault="007A628A" w:rsidP="005E25C7">
      <w:pPr>
        <w:jc w:val="center"/>
      </w:pPr>
      <w:r w:rsidRPr="006E24BD">
        <w:rPr>
          <w:b/>
        </w:rPr>
        <w:t>Regla III/2</w:t>
      </w:r>
      <w:r w:rsidRPr="006E24BD">
        <w:rPr>
          <w:b/>
        </w:rPr>
        <w:cr/>
      </w:r>
      <w:r w:rsidRPr="006E24BD">
        <w:rPr>
          <w:i/>
        </w:rPr>
        <w:t>Lögboðnar lágmarkskröfur sem fullnægja ber til að fá útgefið réttindaskírteini sem yfirvélstjóri og 2. vélstjóri á skipum knúnum af aðalvél með 3000 kW knúningsafli eða meira</w:t>
      </w:r>
      <w:r w:rsidRPr="006E24BD">
        <w:t xml:space="preserve"> </w:t>
      </w:r>
      <w:r w:rsidRPr="006E24BD">
        <w:cr/>
      </w:r>
    </w:p>
    <w:p w:rsidR="007A628A" w:rsidRPr="006E24BD" w:rsidRDefault="007A628A" w:rsidP="007A628A">
      <w:pPr>
        <w:jc w:val="both"/>
      </w:pPr>
      <w:r w:rsidRPr="006E24BD">
        <w:t xml:space="preserve">1. Hver yfirvélstjóri og 2. vélstjóri á hafskipum, sem eru knúin af aðalvél með 3000 kW knúningsafli eða meira, skal hafa réttindaskírteini. </w:t>
      </w:r>
      <w:r w:rsidRPr="006E24BD">
        <w:cr/>
      </w:r>
    </w:p>
    <w:p w:rsidR="007A628A" w:rsidRPr="006E24BD" w:rsidRDefault="007A628A" w:rsidP="007A628A">
      <w:pPr>
        <w:jc w:val="both"/>
      </w:pPr>
      <w:r w:rsidRPr="006E24BD">
        <w:t xml:space="preserve">2. Umsækjandi um útgáfu réttindaskírteinis skal: </w:t>
      </w:r>
      <w:r w:rsidRPr="006E24BD">
        <w:cr/>
      </w:r>
    </w:p>
    <w:p w:rsidR="007A628A" w:rsidRPr="006E24BD" w:rsidRDefault="007A628A" w:rsidP="007A628A">
      <w:pPr>
        <w:ind w:left="708"/>
        <w:jc w:val="both"/>
      </w:pPr>
      <w:r w:rsidRPr="006E24BD">
        <w:t xml:space="preserve">2.1. fullnægja kröfum til að fá útgefið réttindaskírteini sem yfirmaður sem ber ábyrgð á vélstjórnarvakt á hafskipum, sem eru knúin af aðalvél með 750 kW knúningsafli eða meira, og hafa að baki viðurkenndan siglingatíma sem er: </w:t>
      </w:r>
      <w:r w:rsidRPr="006E24BD">
        <w:cr/>
      </w:r>
    </w:p>
    <w:p w:rsidR="007A628A" w:rsidRPr="006E24BD" w:rsidRDefault="007A628A" w:rsidP="007A628A">
      <w:pPr>
        <w:ind w:left="708"/>
        <w:jc w:val="both"/>
      </w:pPr>
      <w:r w:rsidRPr="006E24BD">
        <w:t xml:space="preserve">2.1.1. a.m.k. 12 mánuðir sem vélstjóri með menntun og hæfi til að fá útgefið réttindaskírteini sem 2. vélstjóri og </w:t>
      </w:r>
      <w:r w:rsidRPr="006E24BD">
        <w:cr/>
      </w:r>
    </w:p>
    <w:p w:rsidR="007A628A" w:rsidRPr="006E24BD" w:rsidRDefault="007A628A" w:rsidP="007A628A">
      <w:pPr>
        <w:ind w:left="708"/>
        <w:jc w:val="both"/>
      </w:pPr>
      <w:r w:rsidRPr="006E24BD">
        <w:t xml:space="preserve">2.1.2. a.m.k. 36 mánuði til að fá útgefið réttindaskírteini sem yfirvélstjóri; þó er heimilt að stytta þennan tíma í 24 mánuði hið minnsta ef umsækjandi hefur starfað sem 2. </w:t>
      </w:r>
      <w:r w:rsidRPr="006E24BD">
        <w:lastRenderedPageBreak/>
        <w:t xml:space="preserve">vélstjóri a.m.k. 12 mánuði af slíkum siglingatíma, </w:t>
      </w:r>
      <w:r w:rsidRPr="006E24BD">
        <w:cr/>
      </w:r>
    </w:p>
    <w:p w:rsidR="007A628A" w:rsidRPr="006E24BD" w:rsidRDefault="007A628A" w:rsidP="007A628A">
      <w:pPr>
        <w:ind w:left="708"/>
        <w:jc w:val="both"/>
      </w:pPr>
      <w:r w:rsidRPr="006E24BD">
        <w:t xml:space="preserve">2.2. hafa lokið viðurkenndri menntun og þjálfun og fullnægja hæfniskröfuninni sem er tilgreind í þætti A-III/2 í STCW-kóðanum. </w:t>
      </w:r>
      <w:r w:rsidRPr="006E24BD">
        <w:cr/>
      </w:r>
    </w:p>
    <w:p w:rsidR="007A628A" w:rsidRPr="006E24BD" w:rsidRDefault="007A628A" w:rsidP="005E25C7">
      <w:pPr>
        <w:jc w:val="center"/>
      </w:pPr>
      <w:r w:rsidRPr="006E24BD">
        <w:rPr>
          <w:b/>
        </w:rPr>
        <w:t>Regla III/3</w:t>
      </w:r>
      <w:r w:rsidRPr="006E24BD">
        <w:rPr>
          <w:b/>
        </w:rPr>
        <w:cr/>
      </w:r>
      <w:r w:rsidRPr="006E24BD">
        <w:rPr>
          <w:i/>
        </w:rPr>
        <w:t>Lögboðnar lágmarkskröfur sem fullnægja ber til að fá útgefið réttindaskírteini sem yfirvélstjóri og 2. vélstjóri á skipum sem eru knúin af aðalvél með knúningsafli á bilinu 750 til 3000 kW</w:t>
      </w:r>
      <w:r w:rsidRPr="006E24BD">
        <w:t xml:space="preserve"> </w:t>
      </w:r>
      <w:r w:rsidRPr="006E24BD">
        <w:cr/>
      </w:r>
    </w:p>
    <w:p w:rsidR="007A628A" w:rsidRPr="006E24BD" w:rsidRDefault="007A628A" w:rsidP="007A628A">
      <w:pPr>
        <w:jc w:val="both"/>
      </w:pPr>
      <w:r w:rsidRPr="006E24BD">
        <w:t xml:space="preserve">1. Hver yfirvélstjóri og 2. vélstjóri á hafskipum, sem eru knúin af aðalvél með knúningsafli á bilinu 750 til 3000 kW, skulu hafa réttindaskírteini. </w:t>
      </w:r>
      <w:r w:rsidRPr="006E24BD">
        <w:cr/>
      </w:r>
    </w:p>
    <w:p w:rsidR="007A628A" w:rsidRPr="006E24BD" w:rsidRDefault="007A628A" w:rsidP="007A628A">
      <w:pPr>
        <w:jc w:val="both"/>
      </w:pPr>
      <w:r w:rsidRPr="006E24BD">
        <w:t xml:space="preserve">2. Umsækjandi um útgáfu réttindaskírteinis skal: </w:t>
      </w:r>
      <w:r w:rsidRPr="006E24BD">
        <w:cr/>
      </w:r>
    </w:p>
    <w:p w:rsidR="007A628A" w:rsidRPr="006E24BD" w:rsidRDefault="007A628A" w:rsidP="007A628A">
      <w:pPr>
        <w:ind w:left="708"/>
        <w:jc w:val="both"/>
      </w:pPr>
      <w:r w:rsidRPr="006E24BD">
        <w:t xml:space="preserve">2.1. fullnægja kröfum til að fá útgefið réttindaskírteini sem yfirmaður sem ber ábyrgð á vélstjórnarvakt og: </w:t>
      </w:r>
      <w:r w:rsidRPr="006E24BD">
        <w:cr/>
      </w:r>
    </w:p>
    <w:p w:rsidR="007A628A" w:rsidRPr="006E24BD" w:rsidRDefault="007A628A" w:rsidP="007A628A">
      <w:pPr>
        <w:ind w:left="708"/>
        <w:jc w:val="both"/>
      </w:pPr>
      <w:r w:rsidRPr="006E24BD">
        <w:t xml:space="preserve">2.1.1. hafa að baki a.m.k. 12 mánaða viðurkenndan siglingatíma sem aðstoðarvélstjóri eða vélstjóri til að fá útgefið réttindaskírteini sem 2. vélstjóri og </w:t>
      </w:r>
      <w:r w:rsidRPr="006E24BD">
        <w:cr/>
      </w:r>
    </w:p>
    <w:p w:rsidR="007A628A" w:rsidRPr="006E24BD" w:rsidRDefault="007A628A" w:rsidP="007A628A">
      <w:pPr>
        <w:ind w:left="708"/>
        <w:jc w:val="both"/>
      </w:pPr>
      <w:r w:rsidRPr="006E24BD">
        <w:t xml:space="preserve">2.1.2. hafa að baki a.m.k. 24 mánaða viðurkenndan siglingatíma, þar af a.m.k. 12 mánaða starf eftir að hafa öðlast menntun og hæfi til að starfa sem 2. vélstjóri, til að fá útgefið réttindaskírteini sem yfirvélstjóri og </w:t>
      </w:r>
      <w:r w:rsidRPr="006E24BD">
        <w:cr/>
      </w:r>
    </w:p>
    <w:p w:rsidR="007A628A" w:rsidRPr="006E24BD" w:rsidRDefault="007A628A" w:rsidP="007A628A">
      <w:pPr>
        <w:ind w:left="708"/>
        <w:jc w:val="both"/>
      </w:pPr>
      <w:r w:rsidRPr="006E24BD">
        <w:t xml:space="preserve">2.2. hafa lokið viðurkenndri menntun og þjálfun og fullnægja hæfniskröfunni sem er tilgreind í þætti A-III/3 í STCW-kóðanum. </w:t>
      </w:r>
      <w:r w:rsidRPr="006E24BD">
        <w:cr/>
      </w:r>
    </w:p>
    <w:p w:rsidR="007A628A" w:rsidRPr="006E24BD" w:rsidRDefault="007A628A" w:rsidP="007A628A">
      <w:pPr>
        <w:jc w:val="both"/>
      </w:pPr>
      <w:r w:rsidRPr="006E24BD">
        <w:t xml:space="preserve">3. Hver sá vélstjóri, sem hefur menntun og hæfi til að starfa sem 2. vélstjóri á skipum sem eru knúin af aðalvél með 3000 kW knúningsafli eða meira, má starfa sem yfirvélstjóri á skipum sem eru knúin af aðalvél með minna en 3000 kW knúningsafli enda hafi hann áritun um það á skírteini sínu. </w:t>
      </w:r>
      <w:r w:rsidRPr="006E24BD">
        <w:cr/>
      </w:r>
    </w:p>
    <w:p w:rsidR="007A628A" w:rsidRPr="006E24BD" w:rsidRDefault="007A628A" w:rsidP="005E25C7">
      <w:pPr>
        <w:jc w:val="center"/>
      </w:pPr>
      <w:r w:rsidRPr="006E24BD">
        <w:rPr>
          <w:b/>
        </w:rPr>
        <w:t>Regla III/4</w:t>
      </w:r>
      <w:r w:rsidRPr="006E24BD">
        <w:rPr>
          <w:b/>
        </w:rPr>
        <w:cr/>
      </w:r>
      <w:r w:rsidRPr="006E24BD">
        <w:rPr>
          <w:i/>
        </w:rPr>
        <w:t>Lögboðnar lágmarkskröfur sem fullnægja ber til að fá útgefið réttindaskírteini sem undirmaður sem gegnir störfum á vakt í mönnuðu vélarúmi eða er settur til að gegna skyldustörfum í vélarúmi sem er ómannað tímabundið</w:t>
      </w:r>
      <w:r w:rsidRPr="006E24BD">
        <w:t xml:space="preserve"> </w:t>
      </w:r>
      <w:r w:rsidRPr="006E24BD">
        <w:cr/>
      </w:r>
    </w:p>
    <w:p w:rsidR="007A628A" w:rsidRPr="006E24BD" w:rsidRDefault="007A628A" w:rsidP="007A628A">
      <w:pPr>
        <w:jc w:val="both"/>
      </w:pPr>
      <w:r w:rsidRPr="006E24BD">
        <w:t xml:space="preserve">1. Hver undirmaður, sem gegnir störfum á vakt í vélarrúmi eða er settur til að gegna skyldustörfum í vélarrúmi, sem er ómannað tímabundið, á hafskipi sem er knúið af aðalvél með 750 kW knúningsafli eða meira, að undanskildum undirmönnum sem gangast undir þjálfun og undirmönnum, sem gegna skyldustörfum sem krefjast ekki sérkunnáttu, skal hafa fullnægjandi skírteini til að gegna slíkum skyldustörfum. </w:t>
      </w:r>
      <w:r w:rsidRPr="006E24BD">
        <w:cr/>
      </w:r>
    </w:p>
    <w:p w:rsidR="007A628A" w:rsidRPr="006E24BD" w:rsidRDefault="007A628A" w:rsidP="007A628A">
      <w:pPr>
        <w:ind w:left="708"/>
        <w:jc w:val="both"/>
      </w:pPr>
      <w:r w:rsidRPr="006E24BD">
        <w:t xml:space="preserve">2. Umsækjandi um útgáfu réttindaskírteinis skal: </w:t>
      </w:r>
      <w:r w:rsidRPr="006E24BD">
        <w:cr/>
      </w:r>
    </w:p>
    <w:p w:rsidR="007A628A" w:rsidRPr="006E24BD" w:rsidRDefault="007A628A" w:rsidP="007A628A">
      <w:pPr>
        <w:ind w:left="708"/>
        <w:jc w:val="both"/>
      </w:pPr>
      <w:r w:rsidRPr="006E24BD">
        <w:t xml:space="preserve">2.1. hafa náð 16 ára aldri, </w:t>
      </w:r>
      <w:r w:rsidRPr="006E24BD">
        <w:cr/>
      </w:r>
    </w:p>
    <w:p w:rsidR="007A628A" w:rsidRPr="006E24BD" w:rsidRDefault="007A628A" w:rsidP="007A628A">
      <w:pPr>
        <w:ind w:left="708"/>
        <w:jc w:val="both"/>
      </w:pPr>
      <w:r w:rsidRPr="006E24BD">
        <w:t xml:space="preserve">2.2. hafa að baki: </w:t>
      </w:r>
      <w:r w:rsidRPr="006E24BD">
        <w:cr/>
      </w:r>
    </w:p>
    <w:p w:rsidR="007A628A" w:rsidRPr="006E24BD" w:rsidRDefault="007A628A" w:rsidP="007A628A">
      <w:pPr>
        <w:ind w:left="708"/>
        <w:jc w:val="both"/>
      </w:pPr>
      <w:r w:rsidRPr="006E24BD">
        <w:t xml:space="preserve">2.2.1. viðurkenndan siglingatíma með sex mánaða þjálfun og reynslu hið minnsta eða </w:t>
      </w:r>
      <w:r w:rsidRPr="006E24BD">
        <w:cr/>
      </w:r>
    </w:p>
    <w:p w:rsidR="007A628A" w:rsidRPr="006E24BD" w:rsidRDefault="007A628A" w:rsidP="007A628A">
      <w:pPr>
        <w:ind w:left="708"/>
        <w:jc w:val="both"/>
      </w:pPr>
      <w:r w:rsidRPr="006E24BD">
        <w:lastRenderedPageBreak/>
        <w:t xml:space="preserve">2.2.2. hafa sérstaka þjálfun, annaðhvort í landi eða um borð í skipi, þ.m.t. viðurkenndan siglingatíma sem er eigi skemmri en tveir mánuðir og </w:t>
      </w:r>
      <w:r w:rsidRPr="006E24BD">
        <w:cr/>
      </w:r>
    </w:p>
    <w:p w:rsidR="007A628A" w:rsidRPr="006E24BD" w:rsidRDefault="007A628A" w:rsidP="007A628A">
      <w:pPr>
        <w:ind w:left="708"/>
        <w:jc w:val="both"/>
      </w:pPr>
      <w:r w:rsidRPr="006E24BD">
        <w:t xml:space="preserve">2.3. fullnægja hæfniskröfunni sem er tilgreind í þætti A-III/4 í STCW-kóðanum. </w:t>
      </w:r>
      <w:r w:rsidRPr="006E24BD">
        <w:cr/>
      </w:r>
    </w:p>
    <w:p w:rsidR="007A628A" w:rsidRPr="006E24BD" w:rsidRDefault="007A628A" w:rsidP="007A628A">
      <w:pPr>
        <w:jc w:val="both"/>
      </w:pPr>
      <w:r w:rsidRPr="006E24BD">
        <w:t xml:space="preserve">3. Siglingatíminn, þjálfunin og reynslan, sem er krafist í liðum 2.2.1 og 2.2.2, skulu tengjast störfum við vaktir í vélarrúmi og fela í sér skyldustörf sem eru unnin undir beinu eftirliti vélstjóra með menntun og hæfi eða undirmanns með menntun og hæfi. </w:t>
      </w:r>
      <w:r w:rsidRPr="006E24BD">
        <w:cr/>
      </w:r>
    </w:p>
    <w:p w:rsidR="007A628A" w:rsidRPr="006E24BD" w:rsidRDefault="007A628A" w:rsidP="005E25C7">
      <w:pPr>
        <w:jc w:val="center"/>
        <w:rPr>
          <w:i/>
        </w:rPr>
      </w:pPr>
      <w:r w:rsidRPr="006E24BD">
        <w:rPr>
          <w:b/>
        </w:rPr>
        <w:t>Regla III/5</w:t>
      </w:r>
      <w:r w:rsidRPr="006E24BD">
        <w:rPr>
          <w:b/>
        </w:rPr>
        <w:cr/>
      </w:r>
      <w:r w:rsidRPr="006E24BD">
        <w:rPr>
          <w:i/>
        </w:rPr>
        <w:t xml:space="preserve">Lögboðnar lágmarkskröfur sem fullnægja ber til að fá útgefið réttindaskírteini sem sérhæfður vélarliði sem gegnir störfum í mönnuðu vélarúmi eða er settur til að gegna skyldustörfum í vélarúmi sem er ómannað tímabundið </w:t>
      </w:r>
      <w:r w:rsidRPr="006E24BD">
        <w:rPr>
          <w:i/>
        </w:rPr>
        <w:cr/>
      </w:r>
    </w:p>
    <w:p w:rsidR="007A628A" w:rsidRPr="006E24BD" w:rsidRDefault="007A628A" w:rsidP="007A628A">
      <w:pPr>
        <w:ind w:left="708"/>
        <w:jc w:val="both"/>
      </w:pPr>
      <w:r w:rsidRPr="006E24BD">
        <w:t xml:space="preserve">1. Hver sérhæfður vélarliði sem starfar á hafskipi, sem er knúið af aðalvél með 750 kW knúningsafli eða meira, skal hafa viðeigandi réttindaskírteini. </w:t>
      </w:r>
      <w:r w:rsidRPr="006E24BD">
        <w:cr/>
      </w:r>
    </w:p>
    <w:p w:rsidR="007A628A" w:rsidRPr="006E24BD" w:rsidRDefault="007A628A" w:rsidP="007A628A">
      <w:pPr>
        <w:ind w:left="708"/>
        <w:jc w:val="both"/>
      </w:pPr>
      <w:r w:rsidRPr="006E24BD">
        <w:t xml:space="preserve">2. Umsækjandi um útgáfu réttindaskírteinis skal: </w:t>
      </w:r>
      <w:r w:rsidRPr="006E24BD">
        <w:cr/>
      </w:r>
    </w:p>
    <w:p w:rsidR="007A628A" w:rsidRPr="006E24BD" w:rsidRDefault="007A628A" w:rsidP="007A628A">
      <w:pPr>
        <w:ind w:left="708"/>
        <w:jc w:val="both"/>
      </w:pPr>
      <w:r w:rsidRPr="006E24BD">
        <w:t xml:space="preserve">2.1. hafa náð 18 ára aldri, </w:t>
      </w:r>
      <w:r w:rsidRPr="006E24BD">
        <w:cr/>
      </w:r>
    </w:p>
    <w:p w:rsidR="007A628A" w:rsidRPr="006E24BD" w:rsidRDefault="007A628A" w:rsidP="007A628A">
      <w:pPr>
        <w:ind w:left="708"/>
        <w:jc w:val="both"/>
      </w:pPr>
      <w:r w:rsidRPr="006E24BD">
        <w:t xml:space="preserve">2.2. fullnægja kröfunum sem til þarf til að fá útgefið réttindaskírteini sem undirmaður sem gegnir störfum á vakt í mönnuðu vélarrúmi eða er settur til að gegna skyldustörfum í vélarúmi sem er ómannað tímabundið, </w:t>
      </w:r>
      <w:r w:rsidRPr="006E24BD">
        <w:cr/>
      </w:r>
    </w:p>
    <w:p w:rsidR="007A628A" w:rsidRPr="006E24BD" w:rsidRDefault="007A628A" w:rsidP="007A628A">
      <w:pPr>
        <w:ind w:left="708"/>
        <w:jc w:val="both"/>
      </w:pPr>
      <w:r w:rsidRPr="006E24BD">
        <w:t xml:space="preserve">2.3. eftir að hafa öðlast menntun og hæfi til að starfa sem undirmaður sem gegnir störfum á vélstjórnarvakt, hafa viðurkenndan siglingatíma í vélarrúmi sem nemur: </w:t>
      </w:r>
      <w:r w:rsidRPr="006E24BD">
        <w:cr/>
      </w:r>
    </w:p>
    <w:p w:rsidR="007A628A" w:rsidRPr="006E24BD" w:rsidRDefault="007A628A" w:rsidP="007A628A">
      <w:pPr>
        <w:ind w:left="708"/>
        <w:jc w:val="both"/>
      </w:pPr>
      <w:r w:rsidRPr="006E24BD">
        <w:t xml:space="preserve">2.3.1. a.m.k. 12 mánuðum eða </w:t>
      </w:r>
      <w:r w:rsidRPr="006E24BD">
        <w:cr/>
      </w:r>
    </w:p>
    <w:p w:rsidR="007A628A" w:rsidRPr="006E24BD" w:rsidRDefault="007A628A" w:rsidP="007A628A">
      <w:pPr>
        <w:ind w:left="708"/>
        <w:jc w:val="both"/>
      </w:pPr>
      <w:r w:rsidRPr="006E24BD">
        <w:t xml:space="preserve">2.3.2. a.m.k. sex mánuðum og hafa lokið viðurkenndri þjálfun og </w:t>
      </w:r>
      <w:r w:rsidRPr="006E24BD">
        <w:cr/>
      </w:r>
    </w:p>
    <w:p w:rsidR="007A628A" w:rsidRPr="006E24BD" w:rsidRDefault="007A628A" w:rsidP="007A628A">
      <w:pPr>
        <w:ind w:left="708"/>
        <w:jc w:val="both"/>
      </w:pPr>
      <w:r w:rsidRPr="006E24BD">
        <w:t xml:space="preserve">2.4. fullnægja hæfniskröfuninni sem er tilgreind í þætti A-III/5 í STCW-kóðanum. </w:t>
      </w:r>
      <w:r w:rsidRPr="006E24BD">
        <w:cr/>
      </w:r>
    </w:p>
    <w:p w:rsidR="007A628A" w:rsidRPr="006E24BD" w:rsidRDefault="007A628A" w:rsidP="007A628A">
      <w:pPr>
        <w:jc w:val="both"/>
      </w:pPr>
      <w:r w:rsidRPr="006E24BD">
        <w:t xml:space="preserve">3. Samgöngustofa skal bera saman hæfniskröfurnar, sem voru settar vegna réttindaskírteina undirmanna í vélarrúmi, sem voru gefin út fyrir 1. janúar 2012, og hæfniskröfurnar, sem eru tilgreindar fyrir réttindaskírteini í þætti A-III/5 í STCW-kóðanum, og ákveða hvort krefjast þurfi að handhafar þessara skírteina uppfæri menntun sína og hæfi. </w:t>
      </w:r>
      <w:r w:rsidRPr="006E24BD">
        <w:cr/>
      </w:r>
    </w:p>
    <w:p w:rsidR="007A628A" w:rsidRPr="006E24BD" w:rsidRDefault="007A628A" w:rsidP="007A628A">
      <w:pPr>
        <w:jc w:val="both"/>
      </w:pPr>
      <w:r w:rsidRPr="006E24BD">
        <w:t xml:space="preserve">4. Samgöngustofu er heimilt að telja farmenn fullnægja kröfum þessarar reglu ef þeir hafa gegnt tilskildum störfum í vélarúmi um 12 mánaða skeið hið minnsta síðustu 60 mánuði fyrir gildistöku þessarar reglugerðar. </w:t>
      </w:r>
      <w:r w:rsidRPr="006E24BD">
        <w:cr/>
      </w:r>
    </w:p>
    <w:p w:rsidR="007A628A" w:rsidRPr="006E24BD" w:rsidRDefault="007A628A" w:rsidP="005E25C7">
      <w:pPr>
        <w:jc w:val="center"/>
      </w:pPr>
      <w:r w:rsidRPr="006E24BD">
        <w:rPr>
          <w:b/>
        </w:rPr>
        <w:t>Regla III/6</w:t>
      </w:r>
      <w:r w:rsidRPr="006E24BD">
        <w:rPr>
          <w:b/>
        </w:rPr>
        <w:cr/>
      </w:r>
      <w:r w:rsidRPr="006E24BD">
        <w:rPr>
          <w:i/>
        </w:rPr>
        <w:t xml:space="preserve">Lögboðnar lágmarkskröfur sem fullnægja ber til að fá útgefið réttindaskírteini sem skiparafvirki </w:t>
      </w:r>
      <w:r w:rsidRPr="006E24BD">
        <w:rPr>
          <w:i/>
        </w:rPr>
        <w:cr/>
      </w:r>
    </w:p>
    <w:p w:rsidR="007A628A" w:rsidRPr="006E24BD" w:rsidRDefault="007A628A" w:rsidP="007A628A">
      <w:pPr>
        <w:jc w:val="both"/>
      </w:pPr>
      <w:r w:rsidRPr="006E24BD">
        <w:t xml:space="preserve">1. Hver skiparafvirki á hafskipum, sem eru knúin af aðalvél með 750 kW knúningsafli eða meira, skal hafa réttindaskírteini. </w:t>
      </w:r>
      <w:r w:rsidRPr="006E24BD">
        <w:cr/>
      </w:r>
    </w:p>
    <w:p w:rsidR="007A628A" w:rsidRPr="006E24BD" w:rsidRDefault="007A628A" w:rsidP="007A628A">
      <w:pPr>
        <w:jc w:val="both"/>
      </w:pPr>
      <w:r w:rsidRPr="006E24BD">
        <w:t xml:space="preserve">2. Umsækjandi um útgáfu réttindaskírteinis skal: </w:t>
      </w:r>
      <w:r w:rsidRPr="006E24BD">
        <w:cr/>
      </w:r>
    </w:p>
    <w:p w:rsidR="007A628A" w:rsidRPr="006E24BD" w:rsidRDefault="007A628A" w:rsidP="007A628A">
      <w:pPr>
        <w:ind w:left="708"/>
        <w:jc w:val="both"/>
      </w:pPr>
      <w:r w:rsidRPr="006E24BD">
        <w:lastRenderedPageBreak/>
        <w:t xml:space="preserve">2.1. hafa náð 18 ára aldri, </w:t>
      </w:r>
      <w:r w:rsidRPr="006E24BD">
        <w:cr/>
      </w:r>
    </w:p>
    <w:p w:rsidR="007A628A" w:rsidRPr="006E24BD" w:rsidRDefault="007A628A" w:rsidP="007A628A">
      <w:pPr>
        <w:ind w:left="708"/>
        <w:jc w:val="both"/>
      </w:pPr>
      <w:r w:rsidRPr="006E24BD">
        <w:t xml:space="preserve">2.2. hafa lokið a.m.k. 12 mánaða samanlagðri verkþjálfun og viðurkenndum siglingatíma, þar af skulu a.m.k. sex mánuðir vera siglingatími sem er hluti af viðurkenndri þjálfunaráætlun, sem fullnægir kröfum þáttar A-III/6 í STCW-kóðanum og er skráð í viðurkennda þjálfunarbók, eða að hafa lokið a.m.k. 36 mánaða samanlagðri verkþjálfun og viðurkenndum siglingatíma, þar af skulu a.m.k. 30 mánuðir vera siglingatími í vélarúmi, </w:t>
      </w:r>
      <w:r w:rsidRPr="006E24BD">
        <w:cr/>
      </w:r>
    </w:p>
    <w:p w:rsidR="007A628A" w:rsidRPr="006E24BD" w:rsidRDefault="007A628A" w:rsidP="007A628A">
      <w:pPr>
        <w:ind w:left="708"/>
        <w:jc w:val="both"/>
      </w:pPr>
      <w:r w:rsidRPr="006E24BD">
        <w:t xml:space="preserve">2.3. hafa lokið viðurkenndri menntun og þjálfun og fullnægja hæfniskröfuninni sem er tilgreind í þætti A-III/6 í STCW-kóðanum og </w:t>
      </w:r>
      <w:r w:rsidRPr="006E24BD">
        <w:cr/>
      </w:r>
    </w:p>
    <w:p w:rsidR="007A628A" w:rsidRPr="006E24BD" w:rsidRDefault="007A628A" w:rsidP="007A628A">
      <w:pPr>
        <w:ind w:left="708"/>
        <w:jc w:val="both"/>
      </w:pPr>
      <w:r w:rsidRPr="006E24BD">
        <w:t xml:space="preserve">2.4. fullnægja hæfniskröfununum sem eru tilgreindar í 2. mgr. í þætti A-VI/1, 1.–4. mgr. í þætti A-VI/2, 1.– 4. mgr. í þætti A-VI/3 og 1.–3. mgr. í þætti A-VI/4 í STCW-kóðanum. </w:t>
      </w:r>
      <w:r w:rsidRPr="006E24BD">
        <w:cr/>
      </w:r>
    </w:p>
    <w:p w:rsidR="007A628A" w:rsidRPr="006E24BD" w:rsidRDefault="007A628A" w:rsidP="007A628A">
      <w:pPr>
        <w:jc w:val="both"/>
      </w:pPr>
      <w:r w:rsidRPr="006E24BD">
        <w:t xml:space="preserve">3. Samgöngustofa skal bera saman þær hæfniskröfur, sem settar voru vegna skírteina skiparafvirkja, sem voru gefin út fyrir 1. janúar 2012, og hæfniskröfurnar, sem eru tilgreindar fyrir skírteini í þætti A-III/6 í STCW-kóðanum, og ákveða hvort krefjast þurfi að handhafar þessara skírteina uppfæri menntun sína og hæfi. </w:t>
      </w:r>
      <w:r w:rsidRPr="006E24BD">
        <w:cr/>
      </w:r>
    </w:p>
    <w:p w:rsidR="007A628A" w:rsidRPr="006E24BD" w:rsidRDefault="007A628A" w:rsidP="007A628A">
      <w:pPr>
        <w:jc w:val="both"/>
      </w:pPr>
      <w:r w:rsidRPr="006E24BD">
        <w:t xml:space="preserve">4. Samgöngustofu er heimilt að telja farmenn fullnægja kröfum þessarar reglu ef þeir hafa gegnt viðeigandi störfum um borð um 12 mánaða skeið hið minnsta síðustu 60 mánuði fyrir gildistöku þessarar reglugerðar og fullnægja hæfniskröfunum sem eru tilgreindar í þætti A-III/6 í STCW-kóðanum. </w:t>
      </w:r>
      <w:r w:rsidRPr="006E24BD">
        <w:cr/>
      </w:r>
    </w:p>
    <w:p w:rsidR="007A628A" w:rsidRPr="006E24BD" w:rsidRDefault="007A628A" w:rsidP="007A628A">
      <w:pPr>
        <w:jc w:val="both"/>
      </w:pPr>
      <w:r w:rsidRPr="006E24BD">
        <w:t xml:space="preserve">5. Þrátt fyrir framangreindar kröfur 1.–4. mgr., er Samgöngustofu heimilt að telja að einstaklingur með tilskilda menntun og hæfi geti annast tiltekin störf samkvæmt þætti A-III/6. </w:t>
      </w:r>
      <w:r w:rsidRPr="006E24BD">
        <w:cr/>
      </w:r>
    </w:p>
    <w:p w:rsidR="007A628A" w:rsidRPr="006E24BD" w:rsidRDefault="007A628A" w:rsidP="005E25C7">
      <w:pPr>
        <w:jc w:val="center"/>
      </w:pPr>
      <w:r w:rsidRPr="006E24BD">
        <w:rPr>
          <w:b/>
        </w:rPr>
        <w:t>Regla III/7</w:t>
      </w:r>
      <w:r w:rsidRPr="006E24BD">
        <w:rPr>
          <w:b/>
        </w:rPr>
        <w:cr/>
      </w:r>
      <w:r w:rsidRPr="006E24BD">
        <w:rPr>
          <w:i/>
        </w:rPr>
        <w:t>Lögboðnar lágmarkskröfur sem fullnægja ber til að fá útgefið réttindaskírteini sem aðstoðarmaður skiparafvirkja</w:t>
      </w:r>
      <w:r w:rsidRPr="006E24BD">
        <w:t xml:space="preserve"> </w:t>
      </w:r>
      <w:r w:rsidRPr="006E24BD">
        <w:cr/>
      </w:r>
    </w:p>
    <w:p w:rsidR="007A628A" w:rsidRPr="006E24BD" w:rsidRDefault="007A628A" w:rsidP="007A628A">
      <w:pPr>
        <w:jc w:val="both"/>
      </w:pPr>
      <w:r w:rsidRPr="006E24BD">
        <w:t xml:space="preserve">1. Hver aðstoðarmaður skiparafvirkja á skipum, sem eru knúin af aðalvél með 750 kW knúningsafli eða meira, skulu vera handhafar viðeigandi réttindaskírteinis. </w:t>
      </w:r>
      <w:r w:rsidRPr="006E24BD">
        <w:cr/>
      </w:r>
    </w:p>
    <w:p w:rsidR="007A628A" w:rsidRPr="006E24BD" w:rsidRDefault="007A628A" w:rsidP="007A628A">
      <w:pPr>
        <w:jc w:val="both"/>
      </w:pPr>
      <w:r w:rsidRPr="006E24BD">
        <w:t xml:space="preserve">2. Umsækjandi um útgáfu réttindaskírteinis skal: </w:t>
      </w:r>
      <w:r w:rsidRPr="006E24BD">
        <w:cr/>
      </w:r>
    </w:p>
    <w:p w:rsidR="007A628A" w:rsidRPr="006E24BD" w:rsidRDefault="007A628A" w:rsidP="007A628A">
      <w:pPr>
        <w:ind w:left="708"/>
        <w:jc w:val="both"/>
      </w:pPr>
      <w:r w:rsidRPr="006E24BD">
        <w:t xml:space="preserve">2.1. hafa náð 18 ára aldri, </w:t>
      </w:r>
      <w:r w:rsidRPr="006E24BD">
        <w:cr/>
      </w:r>
    </w:p>
    <w:p w:rsidR="007A628A" w:rsidRPr="006E24BD" w:rsidRDefault="007A628A" w:rsidP="007A628A">
      <w:pPr>
        <w:ind w:left="708"/>
        <w:jc w:val="both"/>
      </w:pPr>
      <w:r w:rsidRPr="006E24BD">
        <w:t xml:space="preserve">2.2. hafa lokið viðurkenndum siglingatíma með a.m.k. 12 mánaða þjálfunar- og reynslutíma eða </w:t>
      </w:r>
      <w:r w:rsidRPr="006E24BD">
        <w:cr/>
      </w:r>
    </w:p>
    <w:p w:rsidR="007A628A" w:rsidRPr="006E24BD" w:rsidRDefault="007A628A" w:rsidP="007A628A">
      <w:pPr>
        <w:ind w:left="708"/>
        <w:jc w:val="both"/>
      </w:pPr>
      <w:r w:rsidRPr="006E24BD">
        <w:t xml:space="preserve">2.3. hafa lokið viðurkenndri þjálfun, þ.m.t. a.m.k. sex mánaða viðurkenndum siglingatíma eða </w:t>
      </w:r>
      <w:r w:rsidRPr="006E24BD">
        <w:cr/>
      </w:r>
    </w:p>
    <w:p w:rsidR="007A628A" w:rsidRPr="006E24BD" w:rsidRDefault="007A628A" w:rsidP="007A628A">
      <w:pPr>
        <w:ind w:left="708"/>
        <w:jc w:val="both"/>
      </w:pPr>
      <w:r w:rsidRPr="006E24BD">
        <w:t xml:space="preserve">2.4. hafa menntun og hæfi sem fullnægir tæknilegri hæfni í töflu A-III/7 í STCW-kóðanum og a.m.k. þriggja mánaða viðurkenndan siglingatíma og </w:t>
      </w:r>
      <w:r w:rsidRPr="006E24BD">
        <w:cr/>
      </w:r>
    </w:p>
    <w:p w:rsidR="007A628A" w:rsidRPr="006E24BD" w:rsidRDefault="007A628A" w:rsidP="007A628A">
      <w:pPr>
        <w:ind w:left="708"/>
        <w:jc w:val="both"/>
      </w:pPr>
      <w:r w:rsidRPr="006E24BD">
        <w:t xml:space="preserve">2.5. fullnægja hæfniskröfunni sem er tilgreind í þætti A-III/7 í STCW-kóðanum. </w:t>
      </w:r>
      <w:r w:rsidRPr="006E24BD">
        <w:cr/>
      </w:r>
    </w:p>
    <w:p w:rsidR="007A628A" w:rsidRPr="006E24BD" w:rsidRDefault="007A628A" w:rsidP="007A628A">
      <w:pPr>
        <w:jc w:val="both"/>
      </w:pPr>
      <w:r w:rsidRPr="006E24BD">
        <w:lastRenderedPageBreak/>
        <w:t xml:space="preserve">3. Samgöngustofa skal bera saman hæfniskröfurnar, sem settar voru vegna skírteina aðstoðarmanna skiparafvirkja, sem voru gefin út fyrir 1. janúar 2012, og hæfniskröfurnar, sem eru tilgreindir fyrir skírteinið í þætti A-III/7 í STCW-kóðanum, og ákveða hvort krefjast þurfi að handhafar þessara skírteina uppfæri menntun sína og hæfi. </w:t>
      </w:r>
      <w:r w:rsidRPr="006E24BD">
        <w:cr/>
      </w:r>
      <w:bookmarkStart w:id="2" w:name="_GoBack"/>
      <w:bookmarkEnd w:id="2"/>
    </w:p>
    <w:p w:rsidR="007A628A" w:rsidRPr="006E24BD" w:rsidRDefault="007A628A" w:rsidP="007A628A">
      <w:pPr>
        <w:jc w:val="both"/>
      </w:pPr>
      <w:r w:rsidRPr="006E24BD">
        <w:t xml:space="preserve">4. </w:t>
      </w:r>
      <w:r w:rsidR="00B63899">
        <w:t>Heimilt er</w:t>
      </w:r>
      <w:r w:rsidRPr="006E24BD">
        <w:t xml:space="preserve"> að telja farmenn fullnægja kröfum þessarar reglu ef þeir hafa gegnt viðeigandi störfum um borð í skipi um 12 mánaða skeið hið minnsta síðustu 60 mánuði fyrir gildistöku þessarar reglugerðar og fullnægja hæfniskröfunum sem eru tilgreindar í þætti A-III/7 í STCW-kóðanum. </w:t>
      </w:r>
      <w:r w:rsidRPr="006E24BD">
        <w:cr/>
      </w:r>
    </w:p>
    <w:p w:rsidR="007A628A" w:rsidRPr="006E24BD" w:rsidRDefault="007A628A" w:rsidP="007A628A">
      <w:pPr>
        <w:jc w:val="both"/>
      </w:pPr>
      <w:r w:rsidRPr="006E24BD">
        <w:t xml:space="preserve">5. Þrátt fyrir framangreindar kröfur 1.–4. mgr., er heimilt að telja að einstaklingur með tilskilda menntun og hæfi geti annast tiltekin störf samkvæmt þætti A-III/7. </w:t>
      </w:r>
      <w:r w:rsidRPr="006E24BD">
        <w:cr/>
      </w:r>
    </w:p>
    <w:p w:rsidR="007A628A" w:rsidRPr="006E24BD" w:rsidRDefault="007A628A" w:rsidP="007A628A">
      <w:r w:rsidRPr="006E24BD">
        <w:br w:type="page"/>
      </w:r>
    </w:p>
    <w:p w:rsidR="007A628A" w:rsidRPr="006E24BD" w:rsidRDefault="007A628A" w:rsidP="007A628A">
      <w:pPr>
        <w:jc w:val="center"/>
        <w:rPr>
          <w:b/>
        </w:rPr>
      </w:pPr>
      <w:r w:rsidRPr="006E24BD">
        <w:rPr>
          <w:b/>
        </w:rPr>
        <w:lastRenderedPageBreak/>
        <w:t>IV. KAFLI</w:t>
      </w:r>
      <w:r w:rsidRPr="006E24BD">
        <w:rPr>
          <w:b/>
        </w:rPr>
        <w:cr/>
      </w:r>
    </w:p>
    <w:p w:rsidR="007A628A" w:rsidRPr="006E24BD" w:rsidRDefault="007A628A" w:rsidP="007A628A">
      <w:pPr>
        <w:jc w:val="center"/>
        <w:rPr>
          <w:b/>
        </w:rPr>
      </w:pPr>
      <w:r w:rsidRPr="006E24BD">
        <w:rPr>
          <w:b/>
        </w:rPr>
        <w:t>ÞRÁÐLAUS FJARSKIPTI OG FJARSKIPTAMENN</w:t>
      </w:r>
      <w:r w:rsidRPr="006E24BD">
        <w:rPr>
          <w:b/>
        </w:rPr>
        <w:cr/>
      </w:r>
    </w:p>
    <w:p w:rsidR="007A628A" w:rsidRPr="006E24BD" w:rsidRDefault="007A628A" w:rsidP="007A628A">
      <w:pPr>
        <w:jc w:val="both"/>
        <w:rPr>
          <w:b/>
        </w:rPr>
      </w:pPr>
      <w:r w:rsidRPr="006E24BD">
        <w:rPr>
          <w:b/>
        </w:rPr>
        <w:t xml:space="preserve">Til skýringar </w:t>
      </w:r>
      <w:r w:rsidRPr="006E24BD">
        <w:rPr>
          <w:b/>
        </w:rPr>
        <w:cr/>
      </w:r>
    </w:p>
    <w:p w:rsidR="007A628A" w:rsidRPr="006E24BD" w:rsidRDefault="007A628A" w:rsidP="007A628A">
      <w:pPr>
        <w:jc w:val="both"/>
      </w:pPr>
      <w:r w:rsidRPr="006E24BD">
        <w:t xml:space="preserve">Lögboðin ákvæði um vaktstöðu í fjarskiptastöðvum er að finna í alþjóðafjarskiptareglunum og SOLAS-samþykktinni með áorðnum breytingum. Ákvæði um viðhald fjarskiptabúnaðar er að finna í SOLAS-samþykktinni, með áorðnum breytingum, og í leiðbeiningum sem Alþjóðasiglingamálastofnunin hefur samþykkt. </w:t>
      </w:r>
      <w:r w:rsidRPr="006E24BD">
        <w:cr/>
      </w:r>
    </w:p>
    <w:p w:rsidR="007A628A" w:rsidRPr="006E24BD" w:rsidRDefault="007A628A" w:rsidP="005E25C7">
      <w:pPr>
        <w:jc w:val="center"/>
      </w:pPr>
      <w:r w:rsidRPr="006E24BD">
        <w:rPr>
          <w:b/>
        </w:rPr>
        <w:t>Regla IV/1</w:t>
      </w:r>
      <w:r w:rsidRPr="006E24BD">
        <w:cr/>
      </w:r>
      <w:r w:rsidRPr="006E24BD">
        <w:rPr>
          <w:i/>
        </w:rPr>
        <w:t xml:space="preserve">Beiting </w:t>
      </w:r>
      <w:r w:rsidRPr="006E24BD">
        <w:cr/>
      </w:r>
    </w:p>
    <w:p w:rsidR="007A628A" w:rsidRPr="006E24BD" w:rsidRDefault="007A628A" w:rsidP="007A628A">
      <w:pPr>
        <w:jc w:val="both"/>
      </w:pPr>
      <w:r w:rsidRPr="006E24BD">
        <w:t xml:space="preserve">1. Með fyrirvara um ákvæðin í 2. lið gilda ákvæði þessa kafla um fjarskiptamenn á skipum, sem eru starfrækt í hinu alþjóðlega neyðar- og öryggiskerfi fjarskipta á sjó (GMDSS-kerfinu), eins og mælt er fyrir um í SOLAS-samþykktinni, með áorðnum breytingum. </w:t>
      </w:r>
      <w:r w:rsidRPr="006E24BD">
        <w:cr/>
      </w:r>
    </w:p>
    <w:p w:rsidR="007A628A" w:rsidRPr="006E24BD" w:rsidRDefault="007A628A" w:rsidP="007A628A">
      <w:pPr>
        <w:jc w:val="both"/>
      </w:pPr>
      <w:r w:rsidRPr="006E24BD">
        <w:t xml:space="preserve">2. Fjarskiptamenn á skipum, sem ekki er gert skylt, skv. IV. kafla SOLAS-samþykktarinnar, að hlíta ákvæðum GMDSS-kerfisins, þurfa ekki að fullnægja ákvæðunum í þessum kafla. Fjarskiptamenn á þeim skipum þurfa engu að síður að hlíta alþjóðafjarskiptareglunum. </w:t>
      </w:r>
      <w:r w:rsidR="00720EB6">
        <w:t xml:space="preserve">Sjá skal </w:t>
      </w:r>
      <w:r w:rsidRPr="006E24BD">
        <w:t xml:space="preserve"> til þess slíkir fjarskiptamenn fái útgefin eða viðurkennd skírteini, eins og mælt er fyrir um í alþjóðafjarskiptareglunum. </w:t>
      </w:r>
      <w:r w:rsidRPr="006E24BD">
        <w:cr/>
      </w:r>
    </w:p>
    <w:p w:rsidR="007A628A" w:rsidRPr="006E24BD" w:rsidRDefault="007A628A" w:rsidP="005E25C7">
      <w:pPr>
        <w:jc w:val="center"/>
      </w:pPr>
      <w:r w:rsidRPr="006E24BD">
        <w:rPr>
          <w:b/>
        </w:rPr>
        <w:t>Regla IV/2</w:t>
      </w:r>
      <w:r w:rsidRPr="006E24BD">
        <w:rPr>
          <w:b/>
        </w:rPr>
        <w:cr/>
      </w:r>
      <w:r w:rsidRPr="006E24BD">
        <w:rPr>
          <w:i/>
        </w:rPr>
        <w:t xml:space="preserve">Lögboðnar lágmarkskröfur sem fullnægja ber til að fá útgefið réttindaskírteini sem GMDSS-fjarskiptamaður </w:t>
      </w:r>
      <w:r w:rsidRPr="006E24BD">
        <w:rPr>
          <w:i/>
        </w:rPr>
        <w:cr/>
      </w:r>
    </w:p>
    <w:p w:rsidR="007A628A" w:rsidRPr="006E24BD" w:rsidRDefault="007A628A" w:rsidP="007A628A">
      <w:pPr>
        <w:jc w:val="both"/>
      </w:pPr>
      <w:r w:rsidRPr="006E24BD">
        <w:t xml:space="preserve">1. Hver sá sem ber ábyrgð á eða sinnir skyldustörfum við fjarskipti á skipi, sem er skylt að taka þátt í GMDSS-kerfinu, skal hafa viðeigandi skírteini með tilvísun til þess kerfis, útgefið eða viðurkennt af hálfu aðildarríkis í samræmi við ákvæði alþjóðafjarskiptareglnanna. </w:t>
      </w:r>
      <w:r w:rsidRPr="006E24BD">
        <w:cr/>
      </w:r>
    </w:p>
    <w:p w:rsidR="007A628A" w:rsidRPr="006E24BD" w:rsidRDefault="007A628A" w:rsidP="007A628A">
      <w:pPr>
        <w:jc w:val="both"/>
      </w:pPr>
      <w:r w:rsidRPr="006E24BD">
        <w:t xml:space="preserve">2. Að auki skal sá sem sækir um útgáfu réttindaskírteinis, samkvæmt þessari reglu, til að starfa á skipi, sem skal búið fjarskiptabúnaði samkvæmt SOLAS-samþykktinni, með áorðnum breytingum: </w:t>
      </w:r>
      <w:r w:rsidRPr="006E24BD">
        <w:cr/>
      </w:r>
    </w:p>
    <w:p w:rsidR="007A628A" w:rsidRPr="006E24BD" w:rsidRDefault="007A628A" w:rsidP="007A628A">
      <w:pPr>
        <w:ind w:left="708"/>
        <w:jc w:val="both"/>
      </w:pPr>
      <w:r w:rsidRPr="006E24BD">
        <w:t xml:space="preserve">2.1. hafa náð 18 ára aldri og </w:t>
      </w:r>
      <w:r w:rsidRPr="006E24BD">
        <w:cr/>
      </w:r>
    </w:p>
    <w:p w:rsidR="007A628A" w:rsidRPr="006E24BD" w:rsidRDefault="007A628A" w:rsidP="007A628A">
      <w:pPr>
        <w:ind w:left="708"/>
        <w:jc w:val="both"/>
      </w:pPr>
      <w:r w:rsidRPr="006E24BD">
        <w:t xml:space="preserve">2.2. hafa lokið viðurkenndri menntun og þjálfun og fullnægja hæfniskröfuninni sem er tilgreind í þætti A-IV/2 í STCW-kóðanum. </w:t>
      </w:r>
      <w:r w:rsidRPr="006E24BD">
        <w:cr/>
      </w:r>
    </w:p>
    <w:p w:rsidR="007A628A" w:rsidRPr="006E24BD" w:rsidRDefault="007A628A" w:rsidP="007A628A">
      <w:r w:rsidRPr="006E24BD">
        <w:br w:type="page"/>
      </w:r>
    </w:p>
    <w:p w:rsidR="007A628A" w:rsidRPr="006E24BD" w:rsidRDefault="007A628A" w:rsidP="007A628A">
      <w:pPr>
        <w:jc w:val="center"/>
        <w:rPr>
          <w:b/>
        </w:rPr>
      </w:pPr>
      <w:r w:rsidRPr="006E24BD">
        <w:rPr>
          <w:b/>
        </w:rPr>
        <w:lastRenderedPageBreak/>
        <w:t>V. KAFLI</w:t>
      </w:r>
      <w:r w:rsidRPr="006E24BD">
        <w:rPr>
          <w:b/>
        </w:rPr>
        <w:cr/>
      </w:r>
    </w:p>
    <w:p w:rsidR="007A628A" w:rsidRPr="006E24BD" w:rsidRDefault="007A628A" w:rsidP="007A628A">
      <w:pPr>
        <w:jc w:val="center"/>
        <w:rPr>
          <w:b/>
        </w:rPr>
      </w:pPr>
      <w:r w:rsidRPr="006E24BD">
        <w:rPr>
          <w:b/>
        </w:rPr>
        <w:t>SÉRSTAKAR KRÖFUR UM ÞJÁLFUN SEM ERU GERÐAR TIL FARMANNA SEM STARFA Á TILTEKNUM GERÐUM SKIPA</w:t>
      </w:r>
      <w:r w:rsidRPr="006E24BD">
        <w:rPr>
          <w:b/>
        </w:rPr>
        <w:cr/>
      </w:r>
    </w:p>
    <w:p w:rsidR="00291440" w:rsidRPr="00291440" w:rsidRDefault="007A628A" w:rsidP="005E25C7">
      <w:pPr>
        <w:jc w:val="center"/>
      </w:pPr>
      <w:r w:rsidRPr="006E24BD">
        <w:rPr>
          <w:b/>
        </w:rPr>
        <w:t>Regla V/1-1</w:t>
      </w:r>
      <w:r w:rsidRPr="006E24BD">
        <w:cr/>
      </w:r>
      <w:r w:rsidRPr="006E24BD">
        <w:rPr>
          <w:i/>
        </w:rPr>
        <w:t>Lögboðnar lágmarkskröfur vegna þjálfunar og menntunar og hæfni skipstjóra, annarra yfirmanna og undirmanna á olíu- og efnaflutningaskipum</w:t>
      </w:r>
      <w:r w:rsidRPr="006E24BD">
        <w:t xml:space="preserve"> </w:t>
      </w:r>
      <w:r w:rsidRPr="006E24BD">
        <w:cr/>
      </w:r>
    </w:p>
    <w:p w:rsidR="007A628A" w:rsidRPr="006E24BD" w:rsidRDefault="007A628A" w:rsidP="007A628A">
      <w:pPr>
        <w:pStyle w:val="Heading1"/>
        <w:spacing w:before="0"/>
        <w:jc w:val="both"/>
        <w:rPr>
          <w:rFonts w:ascii="Times New Roman" w:hAnsi="Times New Roman" w:cs="Times New Roman"/>
          <w:b w:val="0"/>
          <w:color w:val="auto"/>
          <w:sz w:val="24"/>
          <w:szCs w:val="24"/>
        </w:rPr>
      </w:pPr>
      <w:r w:rsidRPr="006E24BD">
        <w:rPr>
          <w:rFonts w:ascii="Times New Roman" w:hAnsi="Times New Roman" w:cs="Times New Roman"/>
          <w:b w:val="0"/>
          <w:color w:val="auto"/>
          <w:sz w:val="24"/>
          <w:szCs w:val="24"/>
        </w:rPr>
        <w:t xml:space="preserve">1. Yfirmenn og undirmenn, sem settir eru til ákveðinna skyldu- og ábyrgðarstarfa sem tengjast farmi eða farmbúnaði í olíu- eða efnaflutningaskipum, skulu vera handhafar viðeigandi skírteina um að þeir hafi lokið grunnþjálfun í tengslum við vinnu við farm á olíu- og efnaflutningaskipum. </w:t>
      </w:r>
      <w:r w:rsidRPr="006E24BD">
        <w:rPr>
          <w:rFonts w:ascii="Times New Roman" w:hAnsi="Times New Roman" w:cs="Times New Roman"/>
          <w:b w:val="0"/>
          <w:color w:val="auto"/>
          <w:sz w:val="24"/>
          <w:szCs w:val="24"/>
        </w:rPr>
        <w:cr/>
      </w:r>
    </w:p>
    <w:p w:rsidR="007A628A" w:rsidRPr="006E24BD" w:rsidRDefault="007A628A" w:rsidP="007A628A">
      <w:pPr>
        <w:jc w:val="both"/>
      </w:pPr>
      <w:r w:rsidRPr="006E24BD">
        <w:t xml:space="preserve">2. Hver umsækjandi um skírteini fyrir grunnþjálfun í tengslum við vinnu við farm á olíu- og efnaflutningaskipum skal hafa lokið grunnþjálfun í samræmi við ákvæðin í þætti A-VI/1 í STCW-kóðanum með því að hafa lokið: </w:t>
      </w:r>
    </w:p>
    <w:p w:rsidR="007A628A" w:rsidRPr="006E24BD" w:rsidRDefault="007A628A" w:rsidP="007A628A">
      <w:pPr>
        <w:ind w:left="708"/>
        <w:jc w:val="both"/>
      </w:pPr>
      <w:r w:rsidRPr="006E24BD">
        <w:t xml:space="preserve">2.1. að lágmarki þriggja mánaða viðurkenndan siglingatíma á olíu- eða efnaflutningaskipum og fullnægja hæfniskröfuninni sem er tilgreind í 1. mgr. í þætti A-V/1-1 í STCW-kóðanum eða </w:t>
      </w:r>
    </w:p>
    <w:p w:rsidR="007A628A" w:rsidRPr="006E24BD" w:rsidRDefault="007A628A" w:rsidP="007A628A">
      <w:pPr>
        <w:ind w:left="708"/>
        <w:jc w:val="both"/>
      </w:pPr>
      <w:r w:rsidRPr="006E24BD">
        <w:t xml:space="preserve">2.2. viðurkenndri grunnþjálfun í tengslum við vinnu við farm á olíu- og efnaflutningaskipum og fullnægja hæfniskröfuninni sem er tilgreind í 1. mgr. í þætti A-V/1-1 í STCW-kóðanum. </w:t>
      </w:r>
      <w:r w:rsidRPr="006E24BD">
        <w:cr/>
      </w:r>
    </w:p>
    <w:p w:rsidR="007A628A" w:rsidRPr="006E24BD" w:rsidRDefault="007A628A" w:rsidP="007A628A">
      <w:pPr>
        <w:jc w:val="both"/>
      </w:pPr>
      <w:r w:rsidRPr="006E24BD">
        <w:t xml:space="preserve">3. Skipstjórar, yfirvélstjórar, yfirstýrimenn, 2. vélstjórar og aðrir þeir sem bera beina ábyrgð á lestun, losun, eftirliti með flutningi, meðferð farms, hreinsun farmgeyma eða annarri starfsemi í tengslum við farm á olíuflutningaskipum, skulu vera handhafar  skírteinis um að  hafa lokið framhaldsþjálfun í tengslum við vinnu við farm á olíuflutningaskipum. </w:t>
      </w:r>
      <w:r w:rsidRPr="006E24BD">
        <w:cr/>
      </w:r>
    </w:p>
    <w:p w:rsidR="007A628A" w:rsidRPr="006E24BD" w:rsidRDefault="007A628A" w:rsidP="007A628A">
      <w:pPr>
        <w:jc w:val="both"/>
      </w:pPr>
      <w:r w:rsidRPr="006E24BD">
        <w:t xml:space="preserve">4. Hver umsækjandi um skírteini vegna framhaldsþjálfunar í tengslum við vinnu við farm á olíuflutningaskipum skal: </w:t>
      </w:r>
      <w:r w:rsidRPr="006E24BD">
        <w:cr/>
      </w:r>
    </w:p>
    <w:p w:rsidR="007A628A" w:rsidRPr="006E24BD" w:rsidRDefault="007A628A" w:rsidP="007A628A">
      <w:pPr>
        <w:ind w:left="708"/>
        <w:jc w:val="both"/>
      </w:pPr>
      <w:r w:rsidRPr="006E24BD">
        <w:t xml:space="preserve">4.1. fullnægja kröfunum um skírteini vegna grunnþjálfunar í tengslum við vinnu við farm á olíu- og efnaflutningaskipum og </w:t>
      </w:r>
      <w:r w:rsidRPr="006E24BD">
        <w:cr/>
      </w:r>
    </w:p>
    <w:p w:rsidR="007A628A" w:rsidRPr="006E24BD" w:rsidRDefault="007A628A" w:rsidP="007A628A">
      <w:pPr>
        <w:ind w:left="708"/>
        <w:jc w:val="both"/>
      </w:pPr>
      <w:r w:rsidRPr="006E24BD">
        <w:t xml:space="preserve">4.2. ásamt því að uppfylla skilyrði fyrir útgáfu skírteinis vegna grunnþjálfunar í tengslum við vinnu við farm á olíu- og efnaflutningaskipum: </w:t>
      </w:r>
      <w:r w:rsidRPr="006E24BD">
        <w:cr/>
      </w:r>
    </w:p>
    <w:p w:rsidR="007A628A" w:rsidRPr="006E24BD" w:rsidRDefault="007A628A" w:rsidP="007A628A">
      <w:pPr>
        <w:ind w:left="1416"/>
        <w:jc w:val="both"/>
      </w:pPr>
      <w:r w:rsidRPr="006E24BD">
        <w:t xml:space="preserve">4.2.1. hafa a.m.k. þriggja mánaða viðurkenndan siglingatíma á olíuflutningaskipum eða </w:t>
      </w:r>
      <w:r w:rsidRPr="006E24BD">
        <w:cr/>
      </w:r>
    </w:p>
    <w:p w:rsidR="007A628A" w:rsidRPr="006E24BD" w:rsidRDefault="007A628A" w:rsidP="007A628A">
      <w:pPr>
        <w:ind w:left="1416"/>
        <w:jc w:val="both"/>
      </w:pPr>
      <w:r w:rsidRPr="006E24BD">
        <w:t xml:space="preserve">4.2.2. hafa a.m.k. eins mánaðar viðurkennda þjálfun sem aukamaður um borð í olíuflutningaskipum, sem felur í sér a.m.k. þrjár lestunaraðgerðir og þrjár losunaraðgerðir sem er skráð í viðurkennda þjálfunarbók, með tilliti til leiðbeininganna í þætti B-V/1 í STCW-kóðanum og </w:t>
      </w:r>
      <w:r w:rsidRPr="006E24BD">
        <w:cr/>
      </w:r>
    </w:p>
    <w:p w:rsidR="007A628A" w:rsidRPr="006E24BD" w:rsidRDefault="007A628A" w:rsidP="007A628A">
      <w:pPr>
        <w:ind w:left="708"/>
        <w:jc w:val="both"/>
      </w:pPr>
      <w:r w:rsidRPr="006E24BD">
        <w:t>4.3. hafa lokið viðurkenndri framhaldsþjálfun í tengslum við vinnu við farm á olíuflutning</w:t>
      </w:r>
      <w:r w:rsidR="00BB1E39">
        <w:t>askipum og fullnægja hæfniskröfunu</w:t>
      </w:r>
      <w:r w:rsidRPr="006E24BD">
        <w:t xml:space="preserve">m sem eru tilgreindar í 2. mgr. í þætti A-V/1-1 í STCW-kóðanum. </w:t>
      </w:r>
      <w:r w:rsidRPr="006E24BD">
        <w:cr/>
      </w:r>
    </w:p>
    <w:p w:rsidR="007A628A" w:rsidRPr="006E24BD" w:rsidRDefault="007A628A" w:rsidP="007A628A">
      <w:pPr>
        <w:jc w:val="both"/>
      </w:pPr>
      <w:r w:rsidRPr="006E24BD">
        <w:t xml:space="preserve">5. Skipstjórar, yfirvélstjórar, yfirstýrimenn, 2. vélstjórar og aðrir þeir sem bera beina ábyrgð á lestun, losun, eftirliti með flutningi, meðferð farms, hreinsun farmgeyma eða annarri starfsemi í </w:t>
      </w:r>
      <w:r w:rsidRPr="006E24BD">
        <w:lastRenderedPageBreak/>
        <w:t xml:space="preserve">tengslum við farm á efnaflutningaskipum, skulu geta framvísað skírteini um að þeir hafi lokið framhaldsþjálfun í tengslum við vinnu við farm á efnaflutningaskipum. </w:t>
      </w:r>
      <w:r w:rsidRPr="006E24BD">
        <w:cr/>
      </w:r>
    </w:p>
    <w:p w:rsidR="007A628A" w:rsidRPr="006E24BD" w:rsidRDefault="007A628A" w:rsidP="007A628A">
      <w:pPr>
        <w:jc w:val="both"/>
      </w:pPr>
      <w:r w:rsidRPr="006E24BD">
        <w:t xml:space="preserve">6. Hver umsækjandi um skírteini vegna framhaldsþjálfunar í tengslum við vinnu við farm á efnaflutningaskipum skal: </w:t>
      </w:r>
      <w:r w:rsidRPr="006E24BD">
        <w:cr/>
      </w:r>
    </w:p>
    <w:p w:rsidR="007A628A" w:rsidRPr="006E24BD" w:rsidRDefault="007A628A" w:rsidP="007A628A">
      <w:pPr>
        <w:ind w:left="708"/>
        <w:jc w:val="both"/>
      </w:pPr>
      <w:r w:rsidRPr="006E24BD">
        <w:t xml:space="preserve">6.1. fullnægja kröfunum um skírteini vegna grunnþjálfunar í tengslum við vinnu við farm á olíu- og efnaflutningaskipum og </w:t>
      </w:r>
      <w:r w:rsidRPr="006E24BD">
        <w:cr/>
      </w:r>
    </w:p>
    <w:p w:rsidR="007A628A" w:rsidRPr="006E24BD" w:rsidRDefault="007A628A" w:rsidP="007A628A">
      <w:pPr>
        <w:ind w:left="708"/>
        <w:jc w:val="both"/>
      </w:pPr>
      <w:r w:rsidRPr="006E24BD">
        <w:t xml:space="preserve">6.2. ásamt því að uppfylla skilyrði fyrir útgáfu skírteinis vegna grunnþjálfunar í tengslum við vinnu við farm á olíu- og efnaflutningaskipum, hafa: </w:t>
      </w:r>
      <w:r w:rsidRPr="006E24BD">
        <w:cr/>
      </w:r>
    </w:p>
    <w:p w:rsidR="007A628A" w:rsidRPr="006E24BD" w:rsidRDefault="007A628A" w:rsidP="007A628A">
      <w:pPr>
        <w:ind w:left="708"/>
        <w:jc w:val="both"/>
      </w:pPr>
      <w:r w:rsidRPr="006E24BD">
        <w:t xml:space="preserve">6.2.1. a.m.k. þriggja mánaða viðurkenndan siglingatíma á efnaflutningaskipum eða </w:t>
      </w:r>
      <w:r w:rsidRPr="006E24BD">
        <w:cr/>
      </w:r>
    </w:p>
    <w:p w:rsidR="007A628A" w:rsidRPr="006E24BD" w:rsidRDefault="007A628A" w:rsidP="007A628A">
      <w:pPr>
        <w:ind w:left="708"/>
        <w:jc w:val="both"/>
      </w:pPr>
      <w:r w:rsidRPr="006E24BD">
        <w:t xml:space="preserve">6.2.2. a.m.k. einn mánuð í viðurkenndri þjálfun sem aukamaður um borð í efnaflutningaskipum, sem felur í sér a.m.k. þrjár lestunaraðgerðir og þrjár losunaraðgerðir sem er skráð í viðurkennda þjálfunarbók, með tilliti til leiðbeininganna í þætti B-V/1 í STCW-kóðanum og </w:t>
      </w:r>
      <w:r w:rsidRPr="006E24BD">
        <w:cr/>
      </w:r>
    </w:p>
    <w:p w:rsidR="007A628A" w:rsidRPr="006E24BD" w:rsidRDefault="007A628A" w:rsidP="007A628A">
      <w:pPr>
        <w:ind w:left="708"/>
        <w:jc w:val="both"/>
      </w:pPr>
      <w:r w:rsidRPr="006E24BD">
        <w:t>6.3. hafa lokið viðurkenndri framhaldsþjálfun í tengslum við vinnu við farm á efnaflutningaskip</w:t>
      </w:r>
      <w:r w:rsidR="00BB1E39">
        <w:t>um og fullnægja hæfniskröfunni</w:t>
      </w:r>
      <w:r w:rsidRPr="006E24BD">
        <w:t xml:space="preserve"> sem er tilgreind í 3. mgr. í þætti A-V/1-1 í STCW-kóðanum. </w:t>
      </w:r>
      <w:r w:rsidRPr="006E24BD">
        <w:cr/>
      </w:r>
    </w:p>
    <w:p w:rsidR="007A628A" w:rsidRPr="006E24BD" w:rsidRDefault="007A628A" w:rsidP="007A628A">
      <w:pPr>
        <w:jc w:val="both"/>
      </w:pPr>
      <w:r w:rsidRPr="006E24BD">
        <w:t>7. Samgöngustofa gefur út hæfnisskírteini til farmanna sem fullnægt hafa skilyrðum um  menntun og hæfi í samræmi við 2., 4. eða 6. mgr., eins og við á. Samgöngustofa áritar réttindaskírteini eða hæfnisskírteini gefin út í samræmi við 2., 4. eða 6. mgr.</w:t>
      </w:r>
      <w:r w:rsidRPr="006E24BD">
        <w:cr/>
      </w:r>
    </w:p>
    <w:p w:rsidR="007A628A" w:rsidRPr="006E24BD" w:rsidRDefault="007A628A" w:rsidP="005E25C7">
      <w:pPr>
        <w:jc w:val="center"/>
      </w:pPr>
      <w:r w:rsidRPr="006E24BD">
        <w:rPr>
          <w:b/>
        </w:rPr>
        <w:t>Regla V/1-2</w:t>
      </w:r>
      <w:r w:rsidRPr="006E24BD">
        <w:rPr>
          <w:b/>
        </w:rPr>
        <w:cr/>
      </w:r>
      <w:r w:rsidRPr="001F6111">
        <w:rPr>
          <w:i/>
        </w:rPr>
        <w:t>Lögboðnar lágmarkskröfur vegna þjálfunar og menntunar og hæfni skipstjóra, annarra</w:t>
      </w:r>
      <w:r w:rsidRPr="006E24BD">
        <w:rPr>
          <w:i/>
        </w:rPr>
        <w:t xml:space="preserve"> yfirmanna og undirmanna á gasflutningaskipum</w:t>
      </w:r>
      <w:r w:rsidRPr="006E24BD">
        <w:t xml:space="preserve"> </w:t>
      </w:r>
      <w:r w:rsidRPr="006E24BD">
        <w:cr/>
      </w:r>
    </w:p>
    <w:p w:rsidR="007A628A" w:rsidRPr="006E24BD" w:rsidRDefault="007A628A" w:rsidP="007A628A">
      <w:pPr>
        <w:jc w:val="both"/>
      </w:pPr>
      <w:r w:rsidRPr="006E24BD">
        <w:t xml:space="preserve">1. Yfirmenn og undirmenn, sem settir eru til ákveðinna skyldu- og ábyrgðarstarfa í tengslum við farm eða farmbúnað í gasflutningaskipum, skulu vera handhafar viðeigandi skírteina um að þeir hafi lokið grunnþjálfun í tengslum við vinnu við farm á gasflutningaskipum. </w:t>
      </w:r>
      <w:r w:rsidRPr="006E24BD">
        <w:cr/>
      </w:r>
    </w:p>
    <w:p w:rsidR="007A628A" w:rsidRPr="006E24BD" w:rsidRDefault="007A628A" w:rsidP="007A628A">
      <w:pPr>
        <w:jc w:val="both"/>
      </w:pPr>
      <w:r w:rsidRPr="006E24BD">
        <w:t xml:space="preserve">2. Hver umsækjandi um skírteini vegna grunnþjálfunar í tengslum við vinnu við farm á gasflutningaskipum skal hafa lokið grunnþjálfun í samræmi við ákvæðin í þætti A-VI/1 í STCW-kóðanum og skal hafa lokið: </w:t>
      </w:r>
      <w:r w:rsidRPr="006E24BD">
        <w:cr/>
      </w:r>
    </w:p>
    <w:p w:rsidR="007A628A" w:rsidRPr="006E24BD" w:rsidRDefault="007A628A" w:rsidP="007A628A">
      <w:pPr>
        <w:ind w:left="708"/>
        <w:jc w:val="both"/>
      </w:pPr>
      <w:r w:rsidRPr="006E24BD">
        <w:t>2.1. a.m.k. þriggja mánaða viðurkenndum siglingatíma á gasflutninga</w:t>
      </w:r>
      <w:r w:rsidR="00BB1E39">
        <w:t>skipum og fullnægja hæfniskröfunni</w:t>
      </w:r>
      <w:r w:rsidRPr="006E24BD">
        <w:t xml:space="preserve">, sem er tilgreind í 1. mgr. í þætti A-V/1-2 í STCW-kóðanum, eða </w:t>
      </w:r>
      <w:r w:rsidRPr="006E24BD">
        <w:cr/>
      </w:r>
    </w:p>
    <w:p w:rsidR="007A628A" w:rsidRPr="006E24BD" w:rsidRDefault="007A628A" w:rsidP="007A628A">
      <w:pPr>
        <w:ind w:left="708"/>
        <w:jc w:val="both"/>
      </w:pPr>
      <w:r w:rsidRPr="006E24BD">
        <w:t xml:space="preserve">2.2. viðurkenndri grunnþjálfun í tengslum við vinnu við farm á gasflutningaskipum og fullnægja hæfniskröfunni sem er tilgreind í 1. mgr. í þætti A-V/1-2 í STCW-kóðanum. </w:t>
      </w:r>
      <w:r w:rsidRPr="006E24BD">
        <w:cr/>
      </w:r>
    </w:p>
    <w:p w:rsidR="007A628A" w:rsidRPr="006E24BD" w:rsidRDefault="007A628A" w:rsidP="007A628A">
      <w:pPr>
        <w:jc w:val="both"/>
      </w:pPr>
      <w:r w:rsidRPr="006E24BD">
        <w:t xml:space="preserve">3. Skipstjórar, yfirvélstjórar, yfirstýrimenn, 2. vélstjórar og aðrir þeir sem bera beina ábyrgð á lestun, losun, eftirliti með flutningi, meðferð farms, hreinsun farmgeyma eða annarri starfsemi í tengslum við farm á gasflutningaskipum, skulu hafa skírteini um að þeir hafi lokið framhaldsþjálfun í tengslum við vinnu við farm á gasflutningaskipum. </w:t>
      </w:r>
      <w:r w:rsidRPr="006E24BD">
        <w:cr/>
      </w:r>
    </w:p>
    <w:p w:rsidR="007A628A" w:rsidRPr="006E24BD" w:rsidRDefault="007A628A" w:rsidP="007A628A">
      <w:pPr>
        <w:jc w:val="both"/>
      </w:pPr>
      <w:r w:rsidRPr="006E24BD">
        <w:lastRenderedPageBreak/>
        <w:t xml:space="preserve">4. Hver umsækjandi um skírteini vegna framhaldsþjálfunar í tengslum við vinnu við farm á gasflutningaskipum skal: </w:t>
      </w:r>
      <w:r w:rsidRPr="006E24BD">
        <w:cr/>
      </w:r>
    </w:p>
    <w:p w:rsidR="007A628A" w:rsidRPr="006E24BD" w:rsidRDefault="007A628A" w:rsidP="007A628A">
      <w:pPr>
        <w:ind w:left="708"/>
        <w:jc w:val="both"/>
      </w:pPr>
      <w:r w:rsidRPr="006E24BD">
        <w:t xml:space="preserve">4.1. fullnægja kröfunum um skírteini vegna grunnþjálfunar í tengslum við vinnu við farm á gasflutningaskipum og </w:t>
      </w:r>
      <w:r w:rsidRPr="006E24BD">
        <w:cr/>
      </w:r>
    </w:p>
    <w:p w:rsidR="007A628A" w:rsidRPr="006E24BD" w:rsidRDefault="007A628A" w:rsidP="007A628A">
      <w:pPr>
        <w:ind w:left="708"/>
        <w:jc w:val="both"/>
      </w:pPr>
      <w:r w:rsidRPr="006E24BD">
        <w:t xml:space="preserve">4.2. ásamt því að uppfylla skilyrði fyrir útgáfu skírteinis vegna grunnþjálfunar í tengslum við vinnu við farm á gasflutningaskipum hafa: </w:t>
      </w:r>
      <w:r w:rsidRPr="006E24BD">
        <w:cr/>
      </w:r>
    </w:p>
    <w:p w:rsidR="007A628A" w:rsidRPr="006E24BD" w:rsidRDefault="007A628A" w:rsidP="007A628A">
      <w:pPr>
        <w:ind w:left="708"/>
        <w:jc w:val="both"/>
      </w:pPr>
      <w:r w:rsidRPr="006E24BD">
        <w:t xml:space="preserve">4.2.1. a.m.k. þriggja mánaða viðurkenndan siglingatíma á gasflutningaskipum eða </w:t>
      </w:r>
      <w:r w:rsidRPr="006E24BD">
        <w:cr/>
      </w:r>
    </w:p>
    <w:p w:rsidR="007A628A" w:rsidRPr="006E24BD" w:rsidRDefault="007A628A" w:rsidP="007A628A">
      <w:pPr>
        <w:ind w:left="708"/>
        <w:jc w:val="both"/>
      </w:pPr>
      <w:r w:rsidRPr="006E24BD">
        <w:t xml:space="preserve">4.2.2. a.m.k. einn mánuð af viðurkenndri þjálfun sem aukamaður um borð á gasflutningaskipum, sem felur í sér a.m.k. þrjár lestunaraðgerðir og þrjár losunaraðgerðir sem er skráð í viðurkennda þjálfunarbók, með tilliti til leiðbeininganna í þætti B-V/1 í STCW-kóðanum og </w:t>
      </w:r>
      <w:r w:rsidRPr="006E24BD">
        <w:cr/>
      </w:r>
    </w:p>
    <w:p w:rsidR="007A628A" w:rsidRPr="006E24BD" w:rsidRDefault="007A628A" w:rsidP="007A628A">
      <w:pPr>
        <w:ind w:left="708"/>
        <w:jc w:val="both"/>
      </w:pPr>
      <w:r w:rsidRPr="006E24BD">
        <w:t xml:space="preserve">4.3. hafa lokið viðurkenndri framhaldsþjálfun í tengslum við vinnu við farm á gasflutningaskipum og fullnægja hæfniskröfuninni sem er tilgreind í 2. mgr. í þætti A-V/1-2 í STCW-kóðanum. </w:t>
      </w:r>
      <w:r w:rsidRPr="006E24BD">
        <w:cr/>
      </w:r>
    </w:p>
    <w:p w:rsidR="007A628A" w:rsidRPr="006E24BD" w:rsidRDefault="007A628A" w:rsidP="007A628A">
      <w:pPr>
        <w:jc w:val="both"/>
      </w:pPr>
      <w:r w:rsidRPr="006E24BD">
        <w:t xml:space="preserve">5. </w:t>
      </w:r>
      <w:r w:rsidR="00720EB6">
        <w:t>Samgöngustofa skal</w:t>
      </w:r>
      <w:r w:rsidRPr="006E24BD">
        <w:t xml:space="preserve"> tryggja að útgefið sé réttindaskírteini fyrir farmenn, sem hafa menntun og hæfi í samræmi við 2. eða 4. mgr., eins og við á, eða að réttindaskírteini eða hæfnisskírteini, sem er þegar fyrir hendi, fái viðeigandi áritun. </w:t>
      </w:r>
      <w:r w:rsidRPr="006E24BD">
        <w:cr/>
      </w:r>
    </w:p>
    <w:p w:rsidR="007A628A" w:rsidRPr="006E24BD" w:rsidRDefault="007A628A" w:rsidP="005E25C7">
      <w:pPr>
        <w:jc w:val="center"/>
      </w:pPr>
      <w:r w:rsidRPr="006E24BD">
        <w:rPr>
          <w:b/>
        </w:rPr>
        <w:t>Regla V/2</w:t>
      </w:r>
      <w:r w:rsidRPr="006E24BD">
        <w:rPr>
          <w:b/>
        </w:rPr>
        <w:cr/>
      </w:r>
      <w:r w:rsidRPr="006E24BD">
        <w:rPr>
          <w:i/>
        </w:rPr>
        <w:t>Lögboðnar lágmarkskröfur vegna menntunar, þjálfunar og hæfni skipstjóra, annarra yfirmanna, undirmanna og annarra starfsmanna á farþegaskipum</w:t>
      </w:r>
      <w:r w:rsidRPr="006E24BD">
        <w:t xml:space="preserve"> </w:t>
      </w:r>
      <w:r w:rsidRPr="006E24BD">
        <w:cr/>
      </w:r>
    </w:p>
    <w:p w:rsidR="007A628A" w:rsidRPr="006E24BD" w:rsidRDefault="007A628A" w:rsidP="007A628A">
      <w:pPr>
        <w:jc w:val="both"/>
      </w:pPr>
      <w:r w:rsidRPr="006E24BD">
        <w:t xml:space="preserve">1. Þessi regla gildir um skipstjóra, aðra yfirmenn, undirmenn og aðra starfsmenn um borð í farþegaskipum í millilandasiglingum. Samgöngustofu er heimilt að víkja frá ákvæðum þessarar reglu gagnvart þeim sem starfa á farþegaskipum í innanlandssiglingum. </w:t>
      </w:r>
      <w:r w:rsidRPr="006E24BD">
        <w:cr/>
      </w:r>
    </w:p>
    <w:p w:rsidR="007A628A" w:rsidRPr="006E24BD" w:rsidRDefault="007A628A" w:rsidP="007A628A">
      <w:pPr>
        <w:jc w:val="both"/>
      </w:pPr>
      <w:r w:rsidRPr="006E24BD">
        <w:t xml:space="preserve">2. Áður en farmönnum eru falin skyldustörf um borð í farþegaskipum skulu þeir hafa lokið þeirri þjálfun, sem er krafist í 4.–7. mgr. hér á eftir, í samræmi við stöðu sína, skyldustörf og ábyrgð. </w:t>
      </w:r>
      <w:r w:rsidRPr="006E24BD">
        <w:cr/>
      </w:r>
    </w:p>
    <w:p w:rsidR="007A628A" w:rsidRPr="006E24BD" w:rsidRDefault="007A628A" w:rsidP="007A628A">
      <w:pPr>
        <w:jc w:val="both"/>
      </w:pPr>
      <w:r w:rsidRPr="006E24BD">
        <w:t>3. Þeir farmenn sem krafist er að hljóti þjálfun í samræmi við 4., 6. og 7. mgr. hér á eftir, skulu sækja  viðeigandi upprifjunarnámskeið eigi sjaldnar en á fimm ára fresti.</w:t>
      </w:r>
    </w:p>
    <w:p w:rsidR="007A628A" w:rsidRPr="006E24BD" w:rsidRDefault="007A628A" w:rsidP="007A628A">
      <w:pPr>
        <w:jc w:val="both"/>
      </w:pPr>
    </w:p>
    <w:p w:rsidR="007A628A" w:rsidRPr="006E24BD" w:rsidRDefault="007A628A" w:rsidP="007A628A">
      <w:pPr>
        <w:jc w:val="both"/>
      </w:pPr>
      <w:r w:rsidRPr="006E24BD" w:rsidDel="0071342B">
        <w:t xml:space="preserve"> </w:t>
      </w:r>
      <w:r w:rsidRPr="006E24BD">
        <w:t xml:space="preserve">4. Skipstjórar, aðrir yfirmenn og farmenn, sem samkvæmt neyðaráætlun skips hafa það verkefni að annast um björgunarför eða aðstoða farþega um borð í farþegaskipum í neyðartilvikum, skulu hafa lokið þjálfun í hópstjórnun fólks eins og tilgreint er í 1. mgr. þáttar A-V/2 í STCW-kóðanum. </w:t>
      </w:r>
      <w:r w:rsidRPr="006E24BD">
        <w:cr/>
      </w:r>
    </w:p>
    <w:p w:rsidR="007A628A" w:rsidRPr="006E24BD" w:rsidRDefault="007A628A" w:rsidP="007A628A">
      <w:pPr>
        <w:jc w:val="both"/>
      </w:pPr>
      <w:r w:rsidRPr="006E24BD">
        <w:t>5. Farmenn, sem veita farþegum í farþegarými um borð í farþegaskipum beina þjónustu, skulu hafa lokið þjálfunarnámskeiði um öryggismál sem er tilgreint í 2. mgr. þáttar A-V/2 í STCW-kóðanum.</w:t>
      </w:r>
    </w:p>
    <w:p w:rsidR="007A628A" w:rsidRPr="006E24BD" w:rsidRDefault="007A628A" w:rsidP="007A628A">
      <w:pPr>
        <w:jc w:val="both"/>
      </w:pPr>
    </w:p>
    <w:p w:rsidR="007A628A" w:rsidRPr="006E24BD" w:rsidRDefault="007A628A" w:rsidP="007A628A">
      <w:pPr>
        <w:jc w:val="both"/>
      </w:pPr>
      <w:r w:rsidRPr="006E24BD">
        <w:t>6. Skipstjórar og aðrir farmenn sem samkvæmt neyðará</w:t>
      </w:r>
      <w:r w:rsidR="00BB1E39">
        <w:t>ætlun</w:t>
      </w:r>
      <w:r w:rsidRPr="006E24BD">
        <w:t xml:space="preserve"> skips hafa með höndum ábyrgðarstörf vegna öryggis farþega í neyðartilvikum um borð í farþegaskipum, skulu hafa lokið viðurkenndri þjálfun í neyðarstjórnun og mannlegri hegðun eins og tilgreint er í 3. mgr. </w:t>
      </w:r>
      <w:r w:rsidRPr="006E24BD">
        <w:lastRenderedPageBreak/>
        <w:t xml:space="preserve">þáttar A-V/2 í STCW- kóðanum. </w:t>
      </w:r>
      <w:r w:rsidRPr="006E24BD">
        <w:cr/>
      </w:r>
    </w:p>
    <w:p w:rsidR="007A628A" w:rsidRPr="006E24BD" w:rsidRDefault="007A628A" w:rsidP="007A628A">
      <w:pPr>
        <w:jc w:val="both"/>
      </w:pPr>
      <w:r w:rsidRPr="006E24BD">
        <w:t xml:space="preserve">7. Skipstjórar og aðrir farmenn, sem hafa með höndum bein ábyrgðarstörf vegna ferða farþega um borð og frá borði, lestunar, losunar eða frágangs og sjóbúnings á farmi eða lokunar opa á byrðingi ekjufarþegaskips, skulu hafa lokið viðurkenndri þjálfun vegna öryggis farþega og farms og heilleika byrðings eins og tilgreint er í 4. mgr. þáttar A-V/2 í STCW-kóðanum. </w:t>
      </w:r>
      <w:r w:rsidRPr="006E24BD">
        <w:cr/>
      </w:r>
    </w:p>
    <w:p w:rsidR="007A628A" w:rsidRPr="006E24BD" w:rsidRDefault="007A628A" w:rsidP="007A628A">
      <w:pPr>
        <w:jc w:val="both"/>
      </w:pPr>
      <w:r w:rsidRPr="006E24BD">
        <w:t>8. Sjómannaskólar, í umboði Samgöngustofu, gefa út viðeigandi skírteini til þeirra sem sannanlega hafa lokið viðeigandi þjálfun, í samræmi við ákvæði þessarar reglu.</w:t>
      </w:r>
    </w:p>
    <w:p w:rsidR="007A628A" w:rsidRPr="006E24BD" w:rsidRDefault="007A628A" w:rsidP="007A628A">
      <w:pPr>
        <w:rPr>
          <w:b/>
        </w:rPr>
      </w:pPr>
      <w:r w:rsidRPr="006E24BD">
        <w:rPr>
          <w:b/>
        </w:rPr>
        <w:br w:type="page"/>
      </w:r>
    </w:p>
    <w:p w:rsidR="007A628A" w:rsidRPr="006E24BD" w:rsidRDefault="007A628A" w:rsidP="007A628A">
      <w:pPr>
        <w:jc w:val="center"/>
        <w:rPr>
          <w:b/>
        </w:rPr>
      </w:pPr>
      <w:r w:rsidRPr="006E24BD">
        <w:rPr>
          <w:b/>
        </w:rPr>
        <w:lastRenderedPageBreak/>
        <w:t>VI. KAFLI</w:t>
      </w:r>
      <w:r w:rsidRPr="006E24BD">
        <w:rPr>
          <w:b/>
        </w:rPr>
        <w:cr/>
      </w:r>
    </w:p>
    <w:p w:rsidR="007A628A" w:rsidRPr="006E24BD" w:rsidRDefault="007A628A" w:rsidP="007A628A">
      <w:pPr>
        <w:jc w:val="center"/>
        <w:rPr>
          <w:b/>
        </w:rPr>
      </w:pPr>
      <w:r w:rsidRPr="006E24BD">
        <w:rPr>
          <w:b/>
        </w:rPr>
        <w:t>NEYÐARTILVIK, VINNUVERND, SIGLINGAVERND LÆKNISHJÁLP OG BJÖRGUN MANNSLÍFA</w:t>
      </w:r>
      <w:r w:rsidRPr="006E24BD">
        <w:rPr>
          <w:b/>
        </w:rPr>
        <w:cr/>
      </w:r>
    </w:p>
    <w:p w:rsidR="007A628A" w:rsidRPr="006E24BD" w:rsidRDefault="007A628A" w:rsidP="005E25C7">
      <w:pPr>
        <w:jc w:val="center"/>
      </w:pPr>
      <w:r w:rsidRPr="006E24BD">
        <w:rPr>
          <w:b/>
        </w:rPr>
        <w:t>Regla VI/1</w:t>
      </w:r>
      <w:r w:rsidRPr="006E24BD">
        <w:rPr>
          <w:b/>
        </w:rPr>
        <w:cr/>
      </w:r>
      <w:r w:rsidRPr="006E24BD">
        <w:rPr>
          <w:i/>
        </w:rPr>
        <w:t>Lögboðnar lágmarkskröfur til allra farmanna vegna kynningarfræðslu, grunnþjálfunar og kennslu um öryggismál</w:t>
      </w:r>
      <w:r w:rsidRPr="006E24BD">
        <w:t xml:space="preserve"> </w:t>
      </w:r>
      <w:r w:rsidRPr="006E24BD">
        <w:cr/>
      </w:r>
    </w:p>
    <w:p w:rsidR="007A628A" w:rsidRPr="006E24BD" w:rsidRDefault="007A628A" w:rsidP="007A628A">
      <w:pPr>
        <w:jc w:val="both"/>
      </w:pPr>
      <w:r w:rsidRPr="006E24BD">
        <w:t xml:space="preserve">1. Farmenn skulu fá kynningarfræðslu og hljóta grunnþjálfun eða kennslu í samræmi við þátt A-VI/1 í STCW-kóðanum og skulu að þeirri kynningu, grunnþjálfun og kennslu lokinni fullnægja viðeigandi hæfnisstaðli sem þar er tilgreindur. </w:t>
      </w:r>
      <w:r w:rsidRPr="006E24BD">
        <w:cr/>
      </w:r>
    </w:p>
    <w:p w:rsidR="007A628A" w:rsidRPr="006E24BD" w:rsidRDefault="007A628A" w:rsidP="007A628A">
      <w:pPr>
        <w:jc w:val="both"/>
      </w:pPr>
      <w:r w:rsidRPr="006E24BD">
        <w:t xml:space="preserve">2. Sé kynningarfræðsla, grunnþjálfun og kennsla samkvæmt A-VI/1 í STCW-kóðanum ekki hluti þess sem krafist er til þess að fá útgefið  viðkomandi réttindaskírteini, skal gefa út hæfnisskírteini þar sem fram kemur að handhafi þess hafi sótt námskeið í grunnþjálfun og kennslu til samræmis við A-VI/1 í STCW-kóðanum. </w:t>
      </w:r>
      <w:r w:rsidRPr="006E24BD">
        <w:cr/>
      </w:r>
    </w:p>
    <w:p w:rsidR="007A628A" w:rsidRPr="006E24BD" w:rsidRDefault="007A628A" w:rsidP="005E25C7">
      <w:pPr>
        <w:jc w:val="center"/>
      </w:pPr>
      <w:r w:rsidRPr="006E24BD">
        <w:rPr>
          <w:b/>
        </w:rPr>
        <w:t>Regla VI/2</w:t>
      </w:r>
      <w:r w:rsidRPr="006E24BD">
        <w:rPr>
          <w:b/>
        </w:rPr>
        <w:cr/>
      </w:r>
      <w:r w:rsidRPr="006E24BD">
        <w:rPr>
          <w:i/>
        </w:rPr>
        <w:t xml:space="preserve">Lögboðnar lágmarkskröfur vegna útgáfu hæfnisskírteina í meðferð björgunarfara, léttbáta og hraðskreiðra léttbáta </w:t>
      </w:r>
      <w:r w:rsidRPr="006E24BD">
        <w:rPr>
          <w:i/>
        </w:rPr>
        <w:cr/>
      </w:r>
    </w:p>
    <w:p w:rsidR="007A628A" w:rsidRPr="006E24BD" w:rsidRDefault="007A628A" w:rsidP="007A628A">
      <w:pPr>
        <w:jc w:val="both"/>
      </w:pPr>
      <w:r w:rsidRPr="006E24BD">
        <w:t xml:space="preserve">1. Umsækjandi um hæfnisskírteini í meðferð björgunarfara og léttbáta, annarra en hraðskreiðra léttbáta, skal: </w:t>
      </w:r>
      <w:r w:rsidRPr="006E24BD">
        <w:cr/>
      </w:r>
    </w:p>
    <w:p w:rsidR="007A628A" w:rsidRPr="006E24BD" w:rsidRDefault="007A628A" w:rsidP="007A628A">
      <w:pPr>
        <w:ind w:left="708"/>
        <w:jc w:val="both"/>
      </w:pPr>
      <w:r w:rsidRPr="006E24BD">
        <w:t xml:space="preserve">1.1. hafa náð 18 ára aldri, </w:t>
      </w:r>
      <w:r w:rsidRPr="006E24BD">
        <w:cr/>
      </w:r>
    </w:p>
    <w:p w:rsidR="007A628A" w:rsidRPr="006E24BD" w:rsidRDefault="007A628A" w:rsidP="007A628A">
      <w:pPr>
        <w:ind w:left="708"/>
        <w:jc w:val="both"/>
      </w:pPr>
      <w:r w:rsidRPr="006E24BD">
        <w:t xml:space="preserve">1.2. hafa að baki viðurkenndan siglingatíma sem er eigi skemmri en 12 mánuðir eða hafa sótt viðurkennt þjálfunarnámskeið og hafa að baki viðurkenndan siglingatíma sem er eigi skemmri en sex mánuðir, </w:t>
      </w:r>
      <w:r w:rsidRPr="006E24BD">
        <w:cr/>
      </w:r>
    </w:p>
    <w:p w:rsidR="007A628A" w:rsidRPr="006E24BD" w:rsidRDefault="007A628A" w:rsidP="007A628A">
      <w:pPr>
        <w:ind w:left="708"/>
        <w:jc w:val="both"/>
      </w:pPr>
      <w:r w:rsidRPr="006E24BD">
        <w:t xml:space="preserve">1.3. fullnægja þeim hæfniskröfunum vegna hæfnisskírteina í meðferð björgunarfara og léttbáta sem eru settar fram í 1.–4. mgr. þáttar A-VI/2 í STCW-kóðanum. </w:t>
      </w:r>
      <w:r w:rsidRPr="006E24BD">
        <w:cr/>
      </w:r>
    </w:p>
    <w:p w:rsidR="007A628A" w:rsidRPr="006E24BD" w:rsidRDefault="007A628A" w:rsidP="007A628A">
      <w:pPr>
        <w:jc w:val="both"/>
      </w:pPr>
      <w:r w:rsidRPr="006E24BD">
        <w:t xml:space="preserve">2. Umsækjandi um hæfnisskírteini í meðferð hraðskreiðra léttbáta skal: </w:t>
      </w:r>
      <w:r w:rsidRPr="006E24BD">
        <w:cr/>
      </w:r>
    </w:p>
    <w:p w:rsidR="007A628A" w:rsidRPr="006E24BD" w:rsidRDefault="007A628A" w:rsidP="007A628A">
      <w:pPr>
        <w:ind w:left="708"/>
        <w:jc w:val="both"/>
      </w:pPr>
      <w:r w:rsidRPr="006E24BD">
        <w:t xml:space="preserve">2.1. vera handhafi hæfnisskírteinis í meðferð björgunarfara og léttbáta, annarra en hraðskreiðra léttbáta, </w:t>
      </w:r>
      <w:r w:rsidRPr="006E24BD">
        <w:cr/>
      </w:r>
    </w:p>
    <w:p w:rsidR="007A628A" w:rsidRPr="006E24BD" w:rsidRDefault="007A628A" w:rsidP="007A628A">
      <w:pPr>
        <w:ind w:left="708"/>
        <w:jc w:val="both"/>
      </w:pPr>
      <w:r w:rsidRPr="006E24BD">
        <w:t xml:space="preserve">2.2. hafa sótt viðurkennt þjálfunarnámskeið og </w:t>
      </w:r>
      <w:r w:rsidRPr="006E24BD">
        <w:cr/>
      </w:r>
    </w:p>
    <w:p w:rsidR="007A628A" w:rsidRPr="006E24BD" w:rsidRDefault="007A628A" w:rsidP="007A628A">
      <w:pPr>
        <w:ind w:left="708"/>
        <w:jc w:val="both"/>
      </w:pPr>
      <w:r w:rsidRPr="006E24BD">
        <w:t xml:space="preserve">2.3. fullnægja þeim hæfniskröfunum vegna hæfnisskírteina í meðferð hraðskreiðra léttbáta sem eru settar fram í 7.–10. mgr. þáttar A-VI/2 í STCW-kóðanum. </w:t>
      </w:r>
      <w:r w:rsidRPr="006E24BD">
        <w:cr/>
      </w:r>
    </w:p>
    <w:p w:rsidR="007A628A" w:rsidRPr="006E24BD" w:rsidRDefault="007A628A" w:rsidP="005E25C7">
      <w:pPr>
        <w:jc w:val="center"/>
        <w:rPr>
          <w:i/>
        </w:rPr>
      </w:pPr>
      <w:r w:rsidRPr="006E24BD">
        <w:rPr>
          <w:b/>
        </w:rPr>
        <w:t>Regla VI/3</w:t>
      </w:r>
      <w:r w:rsidRPr="006E24BD">
        <w:rPr>
          <w:b/>
        </w:rPr>
        <w:cr/>
      </w:r>
      <w:r w:rsidRPr="006E24BD">
        <w:rPr>
          <w:i/>
        </w:rPr>
        <w:t>Lögboðnar lágmarkskröfur um framhaldsþjálfun vegna slökkvistarfa og eldvarna</w:t>
      </w:r>
    </w:p>
    <w:p w:rsidR="007A628A" w:rsidRPr="006E24BD" w:rsidRDefault="007A628A" w:rsidP="007A628A">
      <w:pPr>
        <w:jc w:val="both"/>
        <w:rPr>
          <w:i/>
        </w:rPr>
      </w:pPr>
    </w:p>
    <w:p w:rsidR="007A628A" w:rsidRPr="006E24BD" w:rsidRDefault="007A628A" w:rsidP="007A628A">
      <w:pPr>
        <w:jc w:val="both"/>
      </w:pPr>
      <w:r w:rsidRPr="006E24BD">
        <w:t xml:space="preserve">1. Farmenn, sem eru settir til að takast á hendur stjórn slökkvistarfa og eldvarna, skulu hafa lokið með viðunandi árangri framhaldsþjálfun í aðferðum við slökkvistarf með sérstakri áherslu á skipulag, aðferðir og stjórnun í samræmi við 1.–4. mgr. þáttar A-VI/3 í STCW-kóðanum og fullnægja hæfniskröfunni sem tilgreind er þar. </w:t>
      </w:r>
      <w:r w:rsidRPr="006E24BD">
        <w:cr/>
      </w:r>
    </w:p>
    <w:p w:rsidR="007A628A" w:rsidRPr="006E24BD" w:rsidRDefault="007A628A" w:rsidP="007A628A">
      <w:pPr>
        <w:jc w:val="both"/>
      </w:pPr>
      <w:r w:rsidRPr="006E24BD">
        <w:lastRenderedPageBreak/>
        <w:t xml:space="preserve">2. Sé framhaldsþjálfun í slökkvistörfum og eldvörnum ekki hluti þess sem krafist er til þess að fá útgefið  viðkomandi réttindaskírteini, skal gefa út hæfnisskírteini, þar sem fram kemur að handhafi þess hafi sótt framhaldsnámskeið í slökkvistörfum og eldvörnum. </w:t>
      </w:r>
      <w:r w:rsidRPr="006E24BD">
        <w:cr/>
      </w:r>
    </w:p>
    <w:p w:rsidR="007A628A" w:rsidRPr="006E24BD" w:rsidRDefault="007A628A" w:rsidP="005E25C7">
      <w:pPr>
        <w:jc w:val="center"/>
        <w:rPr>
          <w:i/>
        </w:rPr>
      </w:pPr>
      <w:r w:rsidRPr="006E24BD">
        <w:rPr>
          <w:b/>
        </w:rPr>
        <w:t>Regla VI/4</w:t>
      </w:r>
      <w:r w:rsidRPr="006E24BD">
        <w:rPr>
          <w:b/>
        </w:rPr>
        <w:cr/>
      </w:r>
      <w:r w:rsidRPr="006E24BD">
        <w:rPr>
          <w:i/>
        </w:rPr>
        <w:t xml:space="preserve">Lögboðnar lágmarkskröfur vegna sjúkraumönnunar og læknishjálpar </w:t>
      </w:r>
      <w:r w:rsidRPr="006E24BD">
        <w:rPr>
          <w:i/>
        </w:rPr>
        <w:cr/>
      </w:r>
    </w:p>
    <w:p w:rsidR="007A628A" w:rsidRPr="006E24BD" w:rsidRDefault="007A628A" w:rsidP="007A628A">
      <w:pPr>
        <w:jc w:val="both"/>
      </w:pPr>
      <w:r w:rsidRPr="006E24BD">
        <w:t xml:space="preserve">1. Farmenn, sem eru settir til þess að veita sjúkraumönnun um borð í skipi, skulu fullnægja þeim hæfniskröfunum vegna sjúkraumönnunar sem eru tilgreindar í 1., 2. og 3. mgr. þáttar A-VI/4 í STCW-kóðanum. </w:t>
      </w:r>
      <w:r w:rsidRPr="006E24BD">
        <w:cr/>
      </w:r>
    </w:p>
    <w:p w:rsidR="007A628A" w:rsidRPr="006E24BD" w:rsidRDefault="007A628A" w:rsidP="007A628A">
      <w:pPr>
        <w:jc w:val="both"/>
      </w:pPr>
      <w:r w:rsidRPr="006E24BD">
        <w:t xml:space="preserve">2. Farmenn, sem eru settir til þess að stjórna sjúkraumönnun um borð í skipi, skulu fullnægja þeim hæfniskröfunum vegna læknishjálpar í skipum sem eru tilgreindar í 4., 5. og 6. mgr. þáttar A-VI/4 í STCW-kóðanum. </w:t>
      </w:r>
      <w:r w:rsidRPr="006E24BD">
        <w:cr/>
      </w:r>
    </w:p>
    <w:p w:rsidR="007A628A" w:rsidRPr="006E24BD" w:rsidRDefault="007A628A" w:rsidP="007A628A">
      <w:pPr>
        <w:jc w:val="both"/>
      </w:pPr>
      <w:r w:rsidRPr="006E24BD">
        <w:t xml:space="preserve">3. Sé  þjálfun í sjúkraumönnun eða læknishjálp  ekki hluti þess sem krafist er til þess að fá útgefið  viðkomandi réttindaskírteini, skal gefa út hæfnisskírteini þar sem fram kemur að handhafi þess hafi sótt námskeið í sjúkraumönnun eða læknishjálp. </w:t>
      </w:r>
      <w:r w:rsidRPr="006E24BD">
        <w:cr/>
      </w:r>
    </w:p>
    <w:p w:rsidR="007A628A" w:rsidRPr="006E24BD" w:rsidRDefault="007A628A" w:rsidP="005E25C7">
      <w:pPr>
        <w:jc w:val="center"/>
        <w:rPr>
          <w:i/>
        </w:rPr>
      </w:pPr>
      <w:r w:rsidRPr="006E24BD">
        <w:rPr>
          <w:b/>
        </w:rPr>
        <w:t>Regla VI/5</w:t>
      </w:r>
      <w:r w:rsidRPr="006E24BD">
        <w:rPr>
          <w:b/>
        </w:rPr>
        <w:cr/>
      </w:r>
      <w:r w:rsidRPr="006E24BD">
        <w:rPr>
          <w:i/>
        </w:rPr>
        <w:t>Lögboðnar lágmarkskröfur vegna útgáfu hæfnisskírteina til að geta gegnt stöðu verndarfulltrúa skips</w:t>
      </w:r>
    </w:p>
    <w:p w:rsidR="007A628A" w:rsidRPr="006E24BD" w:rsidRDefault="007A628A" w:rsidP="007A628A">
      <w:pPr>
        <w:jc w:val="both"/>
        <w:rPr>
          <w:i/>
        </w:rPr>
      </w:pPr>
    </w:p>
    <w:p w:rsidR="007A628A" w:rsidRPr="006E24BD" w:rsidRDefault="007A628A" w:rsidP="007A628A">
      <w:pPr>
        <w:jc w:val="both"/>
      </w:pPr>
      <w:r w:rsidRPr="006E24BD">
        <w:t xml:space="preserve">1. Hver umsækjandi um hæfnisskírteini til að geta gegnt stöðu verndarfulltrúa skips skal: </w:t>
      </w:r>
      <w:r w:rsidRPr="006E24BD">
        <w:cr/>
      </w:r>
    </w:p>
    <w:p w:rsidR="007A628A" w:rsidRPr="006E24BD" w:rsidRDefault="007A628A" w:rsidP="007A628A">
      <w:pPr>
        <w:ind w:left="708"/>
        <w:jc w:val="both"/>
      </w:pPr>
      <w:r w:rsidRPr="006E24BD">
        <w:t xml:space="preserve">1.1. hafa 12 mánaða viðurkenndan siglingatíma hið minnsta eða viðeigandi siglingatíma og þekkingu á rekstri skips og </w:t>
      </w:r>
      <w:r w:rsidRPr="006E24BD">
        <w:cr/>
      </w:r>
    </w:p>
    <w:p w:rsidR="007A628A" w:rsidRPr="006E24BD" w:rsidRDefault="007A628A" w:rsidP="007A628A">
      <w:pPr>
        <w:ind w:left="708"/>
        <w:jc w:val="both"/>
      </w:pPr>
      <w:r w:rsidRPr="006E24BD">
        <w:t xml:space="preserve">1.2. fullnægja þeim hæfniskröfunum vegna hæfnisskírteina til að gegna stöðu  verndarfulltrúi skips sem eru settar fram í 1.–4. mgr. þáttar A-VI/5 í STCW-kóðanum. </w:t>
      </w:r>
      <w:r w:rsidRPr="006E24BD">
        <w:cr/>
      </w:r>
    </w:p>
    <w:p w:rsidR="007A628A" w:rsidRPr="006E24BD" w:rsidRDefault="007A628A" w:rsidP="007A628A">
      <w:pPr>
        <w:jc w:val="both"/>
      </w:pPr>
      <w:r w:rsidRPr="006E24BD">
        <w:t>2. Sá sem fullnægt hefur skilyrðum um menntun og hæfi samkvæmt ákvæðum þessarar reglu á rétt á að fá  útgefið hæfnisskírteini.</w:t>
      </w:r>
    </w:p>
    <w:p w:rsidR="007A628A" w:rsidRPr="006E24BD" w:rsidRDefault="007A628A" w:rsidP="007A628A">
      <w:pPr>
        <w:jc w:val="both"/>
      </w:pPr>
    </w:p>
    <w:p w:rsidR="007A628A" w:rsidRPr="006E24BD" w:rsidRDefault="007A628A" w:rsidP="005E25C7">
      <w:pPr>
        <w:jc w:val="center"/>
        <w:rPr>
          <w:b/>
        </w:rPr>
      </w:pPr>
      <w:r w:rsidRPr="006E24BD">
        <w:rPr>
          <w:b/>
        </w:rPr>
        <w:t>Regla VI/6</w:t>
      </w:r>
    </w:p>
    <w:p w:rsidR="007A628A" w:rsidRPr="006E24BD" w:rsidRDefault="007A628A" w:rsidP="007A628A">
      <w:pPr>
        <w:jc w:val="both"/>
        <w:rPr>
          <w:i/>
        </w:rPr>
      </w:pPr>
      <w:r w:rsidRPr="006E24BD">
        <w:rPr>
          <w:i/>
        </w:rPr>
        <w:t xml:space="preserve">Lögboðnar lágmarkskröfur til allra farmanna vegna þjálfunar og kennslu um siglingavernd </w:t>
      </w:r>
      <w:r w:rsidRPr="006E24BD">
        <w:rPr>
          <w:i/>
        </w:rPr>
        <w:cr/>
      </w:r>
    </w:p>
    <w:p w:rsidR="007A628A" w:rsidRPr="006E24BD" w:rsidRDefault="007A628A" w:rsidP="007A628A">
      <w:pPr>
        <w:jc w:val="both"/>
      </w:pPr>
      <w:r w:rsidRPr="006E24BD">
        <w:t xml:space="preserve">1. Farmenn skulu fá kynningu og hljóta þjálfun eða kennslu í tengslum við siglingavernd í samræmi við 1.–4. mgr. þáttar A-VI/6 í STCW-kóðanum og fullnægja viðeigandi hæfniskröfunum sem þar er tilgreindar. </w:t>
      </w:r>
      <w:r w:rsidRPr="006E24BD">
        <w:cr/>
      </w:r>
    </w:p>
    <w:p w:rsidR="007A628A" w:rsidRPr="006E24BD" w:rsidRDefault="007A628A" w:rsidP="007A628A">
      <w:pPr>
        <w:jc w:val="both"/>
      </w:pPr>
      <w:r w:rsidRPr="006E24BD">
        <w:t xml:space="preserve">2. Ef þjálfun og kennsla um verndarvitund er ekki hluti af því sem krafist er vegna viðkomandi skírteinis skal gefa út hæfnisskírteini þar sem fram kemur að handhafi þess hafi sótt þjálfun um verndarvitund. </w:t>
      </w:r>
      <w:r w:rsidRPr="006E24BD">
        <w:cr/>
      </w:r>
    </w:p>
    <w:p w:rsidR="007A628A" w:rsidRPr="006E24BD" w:rsidRDefault="007A628A" w:rsidP="007A628A">
      <w:pPr>
        <w:jc w:val="both"/>
      </w:pPr>
      <w:r w:rsidRPr="006E24BD">
        <w:t xml:space="preserve">3. </w:t>
      </w:r>
      <w:r w:rsidR="00720EB6">
        <w:t>Bera skal</w:t>
      </w:r>
      <w:r w:rsidRPr="006E24BD">
        <w:t xml:space="preserve"> saman þá þjálfun eða kennslu í tengslum við vernd sem það krefst af farmönnum, sem eru handhafar eða geta sýnt fram á menntun og hæfi með skjalfestum gögnum áður en reglugerð þessi öðlast gildi, við þá sem tilgreind er í 4. mgr. þáttar A-VI/6 í STCW-kóðanum, og skal ákveða þörfina á að krefjast þess að þessir farmenn uppfæri menntun sína og hæfi. </w:t>
      </w:r>
      <w:r w:rsidRPr="006E24BD">
        <w:cr/>
      </w:r>
    </w:p>
    <w:p w:rsidR="007A628A" w:rsidRPr="006E24BD" w:rsidRDefault="007A628A" w:rsidP="007A628A">
      <w:pPr>
        <w:jc w:val="both"/>
        <w:rPr>
          <w:i/>
        </w:rPr>
      </w:pPr>
      <w:r w:rsidRPr="006E24BD">
        <w:rPr>
          <w:i/>
        </w:rPr>
        <w:t xml:space="preserve">Farmenn sem sinna verndarskyldum </w:t>
      </w:r>
      <w:r w:rsidRPr="006E24BD">
        <w:rPr>
          <w:i/>
        </w:rPr>
        <w:cr/>
      </w:r>
    </w:p>
    <w:p w:rsidR="007A628A" w:rsidRPr="006E24BD" w:rsidRDefault="007A628A" w:rsidP="007A628A">
      <w:pPr>
        <w:jc w:val="both"/>
      </w:pPr>
      <w:r w:rsidRPr="006E24BD">
        <w:lastRenderedPageBreak/>
        <w:t>4. Farmenn sem sinna verndarskyldum skulu fullnægja hæfniskröfu</w:t>
      </w:r>
      <w:r w:rsidR="001705A1">
        <w:t>n</w:t>
      </w:r>
      <w:r w:rsidRPr="006E24BD">
        <w:t xml:space="preserve">um sem eru tilgreindar í 6.–8. mgr. þáttar A-VI/6 í STCW-kóðanum. </w:t>
      </w:r>
      <w:r w:rsidRPr="006E24BD">
        <w:cr/>
      </w:r>
    </w:p>
    <w:p w:rsidR="007A628A" w:rsidRPr="006E24BD" w:rsidRDefault="007A628A" w:rsidP="007A628A">
      <w:pPr>
        <w:jc w:val="both"/>
      </w:pPr>
      <w:r w:rsidRPr="006E24BD">
        <w:t xml:space="preserve">5. Ef þjálfun í verndarskyldum er ekki hluti af því sem krafist er vegna viðkomandi skírteinis skal gefa út hæfnisskírteini þar sem fram kemur að handhafi þess hafi sótt þjálfun í tengslum við verndarskyldur. </w:t>
      </w:r>
      <w:r w:rsidRPr="006E24BD">
        <w:cr/>
      </w:r>
    </w:p>
    <w:p w:rsidR="007A628A" w:rsidRPr="006E24BD" w:rsidRDefault="007A628A" w:rsidP="007A628A">
      <w:pPr>
        <w:jc w:val="both"/>
      </w:pPr>
      <w:r w:rsidRPr="006E24BD">
        <w:t xml:space="preserve">6. Samgöngustofa skal bera saman þær þjálfunarviðmiðanir í tengslum við siglingavernd sem gerðar eru til þeirra farmanna sem sinna verndarskyldum og eru handhafar eða geta sýnt fram á menntun og hæfi með skjalfestum gögnum áður en reglugerð þessi öðlast gildi, við þá sem tilgreind er í 8. mgr. í þætti A-VI/6 í STCW-kóðanum, og skal ákveða hvort þörf sé á að þessir farmenn uppfæri menntun sína og hæfi. </w:t>
      </w:r>
      <w:r w:rsidRPr="006E24BD">
        <w:cr/>
      </w:r>
    </w:p>
    <w:p w:rsidR="007A628A" w:rsidRPr="006E24BD" w:rsidRDefault="007A628A" w:rsidP="007A628A">
      <w:r w:rsidRPr="006E24BD">
        <w:br w:type="page"/>
      </w:r>
    </w:p>
    <w:p w:rsidR="007A628A" w:rsidRPr="006E24BD" w:rsidRDefault="007A628A" w:rsidP="007A628A">
      <w:pPr>
        <w:jc w:val="center"/>
        <w:rPr>
          <w:b/>
        </w:rPr>
      </w:pPr>
      <w:r w:rsidRPr="006E24BD">
        <w:rPr>
          <w:b/>
        </w:rPr>
        <w:lastRenderedPageBreak/>
        <w:t>VII. KAFLI</w:t>
      </w:r>
      <w:r w:rsidRPr="006E24BD">
        <w:rPr>
          <w:b/>
        </w:rPr>
        <w:cr/>
      </w:r>
    </w:p>
    <w:p w:rsidR="007A628A" w:rsidRPr="006E24BD" w:rsidRDefault="007A628A" w:rsidP="007A628A">
      <w:pPr>
        <w:jc w:val="center"/>
        <w:rPr>
          <w:b/>
        </w:rPr>
      </w:pPr>
      <w:r w:rsidRPr="006E24BD">
        <w:rPr>
          <w:b/>
        </w:rPr>
        <w:t>ANNARS KONAR RÉTTINDASKÍRTEINI</w:t>
      </w:r>
      <w:r w:rsidRPr="006E24BD">
        <w:rPr>
          <w:b/>
        </w:rPr>
        <w:cr/>
      </w:r>
    </w:p>
    <w:p w:rsidR="007A628A" w:rsidRPr="006E24BD" w:rsidRDefault="007A628A" w:rsidP="005E25C7">
      <w:pPr>
        <w:jc w:val="center"/>
        <w:rPr>
          <w:i/>
        </w:rPr>
      </w:pPr>
      <w:r w:rsidRPr="006E24BD">
        <w:rPr>
          <w:b/>
        </w:rPr>
        <w:t>Regla VII/1</w:t>
      </w:r>
      <w:r w:rsidRPr="006E24BD">
        <w:rPr>
          <w:b/>
        </w:rPr>
        <w:cr/>
      </w:r>
      <w:r w:rsidRPr="006E24BD">
        <w:rPr>
          <w:i/>
        </w:rPr>
        <w:t xml:space="preserve">Útgáfa annars konar réttindaskírteina </w:t>
      </w:r>
      <w:r w:rsidRPr="006E24BD">
        <w:rPr>
          <w:i/>
        </w:rPr>
        <w:cr/>
      </w:r>
    </w:p>
    <w:p w:rsidR="007A628A" w:rsidRPr="006E24BD" w:rsidRDefault="007A628A" w:rsidP="007A628A">
      <w:pPr>
        <w:jc w:val="both"/>
      </w:pPr>
      <w:r w:rsidRPr="006E24BD">
        <w:t xml:space="preserve">1. Þrátt fyrir þær kröfur sem eru gerðar vegna útgáfu réttindaskírteina í II. og III. kafla þessa viðauka er heimilt að gefa út annars konar skírteini en þau sem eru nefnd í reglum þessara kafla, eða leyfa útgáfu þeirra, enda sé eftirtöldum skilyrðum fullnægt: </w:t>
      </w:r>
      <w:r w:rsidRPr="006E24BD">
        <w:cr/>
      </w:r>
    </w:p>
    <w:p w:rsidR="007A628A" w:rsidRPr="006E24BD" w:rsidRDefault="007A628A" w:rsidP="007A628A">
      <w:pPr>
        <w:tabs>
          <w:tab w:val="left" w:pos="1134"/>
        </w:tabs>
        <w:ind w:left="708"/>
        <w:jc w:val="both"/>
      </w:pPr>
      <w:r w:rsidRPr="006E24BD">
        <w:t>1.1.</w:t>
      </w:r>
      <w:r w:rsidRPr="006E24BD">
        <w:tab/>
        <w:t xml:space="preserve">starfssvið og ábyrgðarstig, sem koma eiga fram á þessum skírteinum og áritunum, skulu vera meðal þeirra sem finna má í þáttum A-II/1, A-II/2, A-II/3, A-II/4, A-II/5, A-III/1, A-III/2, A-III/3, A-III/4, A-III/5 og A-IV/2 í STCW-kóðanum og skulu skilgreind með sama hætti, </w:t>
      </w:r>
      <w:r w:rsidRPr="006E24BD">
        <w:cr/>
      </w:r>
    </w:p>
    <w:p w:rsidR="007A628A" w:rsidRPr="006E24BD" w:rsidRDefault="007A628A" w:rsidP="007A628A">
      <w:pPr>
        <w:tabs>
          <w:tab w:val="left" w:pos="1134"/>
        </w:tabs>
        <w:ind w:left="708"/>
        <w:jc w:val="both"/>
      </w:pPr>
      <w:r w:rsidRPr="006E24BD">
        <w:t>1.2.</w:t>
      </w:r>
      <w:r w:rsidRPr="006E24BD">
        <w:tab/>
        <w:t xml:space="preserve">umsækjendur skulu hafa lokið viðurkenndri menntun og þjálfun og fullnægja þeim hæfniskröfunum sem mælt er fyrir um í viðeigandi þáttum STCW-kóðans og settar eru fram í þætti A-VII/1 í sama kóða og eiga við það starfssvið og ábyrgðarsvið sem eiga að koma fram á skírteinum og áritunum, </w:t>
      </w:r>
      <w:r w:rsidRPr="006E24BD">
        <w:cr/>
      </w:r>
    </w:p>
    <w:p w:rsidR="007A628A" w:rsidRPr="006E24BD" w:rsidRDefault="007A628A" w:rsidP="007A628A">
      <w:pPr>
        <w:tabs>
          <w:tab w:val="left" w:pos="1134"/>
        </w:tabs>
        <w:ind w:left="708"/>
        <w:jc w:val="both"/>
      </w:pPr>
      <w:r w:rsidRPr="006E24BD">
        <w:t>1.3.</w:t>
      </w:r>
      <w:r w:rsidRPr="006E24BD">
        <w:tab/>
        <w:t xml:space="preserve">umsækjendur skulu hafa að baki viðurkenndan siglingatíma, eins og viðeigandi er fyrir þau starfssvið og ábyrgðarsvið sem eiga að koma fram á skírteininu; siglingatíminn skal eigi vera skemmri en sá sem mælt er fyrir um í II. og III. kafla þessa viðauka; þó skal hann ekki vera skemmri en mælt er fyrir um í þætti A-VII/2 í STCW-kóðanum, </w:t>
      </w:r>
      <w:r w:rsidRPr="006E24BD">
        <w:cr/>
      </w:r>
    </w:p>
    <w:p w:rsidR="007A628A" w:rsidRPr="006E24BD" w:rsidRDefault="007A628A" w:rsidP="007A628A">
      <w:pPr>
        <w:tabs>
          <w:tab w:val="left" w:pos="1134"/>
        </w:tabs>
        <w:ind w:left="708"/>
        <w:jc w:val="both"/>
      </w:pPr>
      <w:r w:rsidRPr="006E24BD">
        <w:t>1.4.</w:t>
      </w:r>
      <w:r w:rsidRPr="006E24BD">
        <w:tab/>
        <w:t xml:space="preserve">þeir umsækjendur um útgáfu réttindaskírteina, sem eiga að sinna siglingafræðistörfum á </w:t>
      </w:r>
      <w:r w:rsidR="00002904">
        <w:t>rekstrar</w:t>
      </w:r>
      <w:r w:rsidRPr="006E24BD">
        <w:t xml:space="preserve">sviði, skulu fullnægja gildandi kröfum reglnanna í IV. kafla, eftir því sem við á, til að geta sinnt tilteknum skyldustörfum við fjarskipti í samræmi við alþjóðafjarskiptareglurnar, </w:t>
      </w:r>
      <w:r w:rsidRPr="006E24BD">
        <w:cr/>
      </w:r>
    </w:p>
    <w:p w:rsidR="007A628A" w:rsidRPr="006E24BD" w:rsidRDefault="007A628A" w:rsidP="007A628A">
      <w:pPr>
        <w:tabs>
          <w:tab w:val="left" w:pos="1134"/>
        </w:tabs>
        <w:ind w:left="708"/>
        <w:jc w:val="both"/>
      </w:pPr>
      <w:r w:rsidRPr="006E24BD">
        <w:t>1.5.</w:t>
      </w:r>
      <w:r w:rsidRPr="006E24BD">
        <w:tab/>
        <w:t xml:space="preserve">skírteinin skal gefa út í samræmi við kröfurnar í 5. gr. þessarar reglugerðar og ákvæðin sem koma fram í VII. kafla STCW-kóðans. </w:t>
      </w:r>
      <w:r w:rsidRPr="006E24BD">
        <w:cr/>
      </w:r>
    </w:p>
    <w:p w:rsidR="007A628A" w:rsidRPr="006E24BD" w:rsidRDefault="007A628A" w:rsidP="007A628A">
      <w:pPr>
        <w:jc w:val="both"/>
      </w:pPr>
      <w:r w:rsidRPr="006E24BD">
        <w:t>2. Ekki má gefa út skírteini samkvæmt þessum kafla nema S</w:t>
      </w:r>
      <w:r w:rsidR="008E659E">
        <w:t>a</w:t>
      </w:r>
      <w:r w:rsidRPr="006E24BD">
        <w:t xml:space="preserve">mgöngustofa hafi sent </w:t>
      </w:r>
      <w:r w:rsidR="008E659E">
        <w:t>Eftirlitsstofnun EFTA</w:t>
      </w:r>
      <w:r w:rsidRPr="006E24BD">
        <w:t xml:space="preserve"> upplýsingarnar sem krafist er í STCW-samþykktinni. </w:t>
      </w:r>
      <w:r w:rsidRPr="006E24BD">
        <w:cr/>
      </w:r>
    </w:p>
    <w:p w:rsidR="007A628A" w:rsidRPr="006E24BD" w:rsidRDefault="007A628A" w:rsidP="005E25C7">
      <w:pPr>
        <w:jc w:val="center"/>
      </w:pPr>
      <w:r w:rsidRPr="006E24BD">
        <w:rPr>
          <w:b/>
        </w:rPr>
        <w:t>Regla VII/2</w:t>
      </w:r>
      <w:r w:rsidRPr="006E24BD">
        <w:rPr>
          <w:b/>
        </w:rPr>
        <w:cr/>
      </w:r>
      <w:r w:rsidRPr="006E24BD">
        <w:rPr>
          <w:i/>
        </w:rPr>
        <w:t xml:space="preserve">Útgáfa réttindaskírteina farmanna </w:t>
      </w:r>
      <w:r w:rsidRPr="006E24BD">
        <w:rPr>
          <w:i/>
        </w:rPr>
        <w:cr/>
      </w:r>
    </w:p>
    <w:p w:rsidR="007A628A" w:rsidRPr="006E24BD" w:rsidRDefault="007A628A" w:rsidP="007A628A">
      <w:pPr>
        <w:jc w:val="both"/>
      </w:pPr>
      <w:r w:rsidRPr="006E24BD">
        <w:t>Allir farmenn, sem hafa með höndum hlutverk eða gegna starfi, einu eða fleiri, sem tilgreint er:</w:t>
      </w:r>
    </w:p>
    <w:p w:rsidR="007A628A" w:rsidRPr="006E24BD" w:rsidRDefault="007A628A" w:rsidP="007A628A">
      <w:pPr>
        <w:pStyle w:val="NormalWeb"/>
        <w:numPr>
          <w:ilvl w:val="0"/>
          <w:numId w:val="2"/>
        </w:numPr>
        <w:spacing w:before="0" w:beforeAutospacing="0" w:after="0" w:afterAutospacing="0"/>
        <w:contextualSpacing/>
        <w:jc w:val="both"/>
      </w:pPr>
      <w:r w:rsidRPr="006E24BD">
        <w:t>í töflum A-II/1, A-II/2, A-II/3, A-II/4 eða A-II/5 í II. kafla STCW-kóðans</w:t>
      </w:r>
    </w:p>
    <w:p w:rsidR="007A628A" w:rsidRPr="006E24BD" w:rsidRDefault="007A628A" w:rsidP="007A628A">
      <w:pPr>
        <w:pStyle w:val="NormalWeb"/>
        <w:numPr>
          <w:ilvl w:val="0"/>
          <w:numId w:val="2"/>
        </w:numPr>
        <w:spacing w:before="0" w:beforeAutospacing="0" w:after="0" w:afterAutospacing="0"/>
        <w:contextualSpacing/>
        <w:jc w:val="both"/>
      </w:pPr>
      <w:r w:rsidRPr="006E24BD">
        <w:t xml:space="preserve">í töflum A-III/1, A-III/2, A-III/3, A-III/4 eða A-III/5 í III. kafla STCW-kóðans, eða </w:t>
      </w:r>
    </w:p>
    <w:p w:rsidR="007A628A" w:rsidRPr="006E24BD" w:rsidRDefault="007A628A" w:rsidP="007A628A">
      <w:pPr>
        <w:pStyle w:val="NormalWeb"/>
        <w:numPr>
          <w:ilvl w:val="0"/>
          <w:numId w:val="2"/>
        </w:numPr>
        <w:spacing w:before="0" w:beforeAutospacing="0" w:after="0" w:afterAutospacing="0"/>
        <w:contextualSpacing/>
        <w:jc w:val="both"/>
      </w:pPr>
      <w:r w:rsidRPr="006E24BD">
        <w:t xml:space="preserve">í töflu A-IV/2 í IV. kafla sama kóða, </w:t>
      </w:r>
    </w:p>
    <w:p w:rsidR="007A628A" w:rsidRPr="006E24BD" w:rsidRDefault="007A628A" w:rsidP="007A628A">
      <w:pPr>
        <w:pStyle w:val="NormalWeb"/>
        <w:jc w:val="both"/>
      </w:pPr>
      <w:r w:rsidRPr="006E24BD">
        <w:t xml:space="preserve">skulu vera handhafar viðeigandi réttindaskírteina og/eða sérstakra skírteina til staðfestingar á hæfni. </w:t>
      </w:r>
      <w:r w:rsidRPr="006E24BD">
        <w:cr/>
      </w:r>
    </w:p>
    <w:p w:rsidR="007A628A" w:rsidRPr="006E24BD" w:rsidRDefault="007A628A" w:rsidP="005E25C7">
      <w:pPr>
        <w:keepNext/>
        <w:jc w:val="center"/>
        <w:rPr>
          <w:i/>
        </w:rPr>
      </w:pPr>
      <w:r w:rsidRPr="006E24BD">
        <w:rPr>
          <w:b/>
        </w:rPr>
        <w:lastRenderedPageBreak/>
        <w:t>Regla VII/3</w:t>
      </w:r>
      <w:r w:rsidRPr="006E24BD">
        <w:rPr>
          <w:b/>
        </w:rPr>
        <w:cr/>
      </w:r>
      <w:r w:rsidRPr="006E24BD">
        <w:rPr>
          <w:i/>
        </w:rPr>
        <w:t xml:space="preserve">Meginreglur um útgáfu annars konar skírteina </w:t>
      </w:r>
      <w:r w:rsidRPr="006E24BD">
        <w:rPr>
          <w:i/>
        </w:rPr>
        <w:cr/>
      </w:r>
    </w:p>
    <w:p w:rsidR="007A628A" w:rsidRPr="006E24BD" w:rsidRDefault="007A628A" w:rsidP="007A628A">
      <w:pPr>
        <w:jc w:val="both"/>
      </w:pPr>
      <w:r w:rsidRPr="006E24BD">
        <w:t xml:space="preserve">1. Taki Samgöngustofa  ákvörðun um  að gefa út annars konar skírteini eða leyfa útgáfu þeirra, skal hún sjá til þess að eftirfarandi meginreglum sé fylgt: </w:t>
      </w:r>
      <w:r w:rsidRPr="006E24BD">
        <w:cr/>
      </w:r>
    </w:p>
    <w:p w:rsidR="007A628A" w:rsidRPr="006E24BD" w:rsidRDefault="007A628A" w:rsidP="007A628A">
      <w:pPr>
        <w:ind w:left="708"/>
        <w:jc w:val="both"/>
      </w:pPr>
      <w:r w:rsidRPr="006E24BD">
        <w:t xml:space="preserve">1.1. einungis er heimilt að gefa út annars konar réttindaskírteini að tryggt sé a.m.k. jafnmikið öryggi á sjó og jafnmiklar mengunarvarnir og kveðið er á um í hinum köflunum, og </w:t>
      </w:r>
      <w:r w:rsidRPr="006E24BD">
        <w:cr/>
      </w:r>
    </w:p>
    <w:p w:rsidR="007A628A" w:rsidRPr="006E24BD" w:rsidRDefault="007A628A" w:rsidP="007A628A">
      <w:pPr>
        <w:ind w:left="708"/>
        <w:jc w:val="both"/>
      </w:pPr>
      <w:r w:rsidRPr="006E24BD">
        <w:t xml:space="preserve">1.2. hvert það fyrirkomulag sem viðhaft er á útgáfu annars konar skírteina samkvæmt þessum kafla skal vera með þeim hætti að tryggt sé að skírteinin séu jafngild þeim sem eru gefin út í samræmi við hina kaflana. </w:t>
      </w:r>
      <w:r w:rsidRPr="006E24BD">
        <w:cr/>
      </w:r>
    </w:p>
    <w:p w:rsidR="007A628A" w:rsidRPr="006E24BD" w:rsidRDefault="007A628A" w:rsidP="007A628A">
      <w:pPr>
        <w:jc w:val="both"/>
      </w:pPr>
      <w:r w:rsidRPr="006E24BD">
        <w:t xml:space="preserve">2. Meginreglan í 1. lið um að skírteinin skuli vera jafngild á að tryggja: </w:t>
      </w:r>
      <w:r w:rsidRPr="006E24BD">
        <w:cr/>
      </w:r>
    </w:p>
    <w:p w:rsidR="007A628A" w:rsidRPr="006E24BD" w:rsidRDefault="007A628A" w:rsidP="007A628A">
      <w:pPr>
        <w:ind w:left="708"/>
        <w:jc w:val="both"/>
      </w:pPr>
      <w:r w:rsidRPr="006E24BD">
        <w:t xml:space="preserve">2.1. að farmenn, sem hafa skírteini í samræmi við II. og/eða III. kafla, og farmenn, sem hafa skírteini í samræmi við VII. kafla, geti starfað á skipum þar sem skipulag er með hefðbundnum hætti og skipum þar sem skipulag er öðruvísi, og </w:t>
      </w:r>
      <w:r w:rsidRPr="006E24BD">
        <w:cr/>
      </w:r>
    </w:p>
    <w:p w:rsidR="007A628A" w:rsidRPr="006E24BD" w:rsidRDefault="007A628A" w:rsidP="007A628A">
      <w:pPr>
        <w:ind w:left="708"/>
        <w:jc w:val="both"/>
      </w:pPr>
      <w:r w:rsidRPr="006E24BD">
        <w:t xml:space="preserve">2.2. að farmenn séu ekki þjálfaðir til </w:t>
      </w:r>
      <w:r w:rsidR="00002904">
        <w:t>svo sérhæfðra og afmarkaðra</w:t>
      </w:r>
      <w:r w:rsidRPr="006E24BD">
        <w:t xml:space="preserve"> starfa um borð </w:t>
      </w:r>
      <w:r w:rsidR="00002904">
        <w:t>að þeim</w:t>
      </w:r>
      <w:r w:rsidRPr="006E24BD">
        <w:t xml:space="preserve"> sé gert erfitt um vik að nýta færni sína annars staðar. </w:t>
      </w:r>
      <w:r w:rsidRPr="006E24BD">
        <w:cr/>
      </w:r>
    </w:p>
    <w:p w:rsidR="007A628A" w:rsidRPr="006E24BD" w:rsidRDefault="007A628A" w:rsidP="007A628A">
      <w:pPr>
        <w:jc w:val="both"/>
      </w:pPr>
      <w:r w:rsidRPr="006E24BD">
        <w:t xml:space="preserve">3. Þegar skírteini eru gefin út í samræmi við ákvæðin í þessum kafla skal fylgja eftirfarandi meginreglum: </w:t>
      </w:r>
      <w:r w:rsidRPr="006E24BD">
        <w:cr/>
      </w:r>
    </w:p>
    <w:p w:rsidR="007A628A" w:rsidRPr="006E24BD" w:rsidRDefault="007A628A" w:rsidP="007A628A">
      <w:pPr>
        <w:ind w:left="708"/>
        <w:jc w:val="both"/>
      </w:pPr>
      <w:r w:rsidRPr="006E24BD">
        <w:t xml:space="preserve">3.1. óheimilt er að grípa til útgáfu annars konar skírteina í þeim tilgangi: </w:t>
      </w:r>
      <w:r w:rsidRPr="006E24BD">
        <w:cr/>
      </w:r>
    </w:p>
    <w:p w:rsidR="007A628A" w:rsidRPr="006E24BD" w:rsidRDefault="007A628A" w:rsidP="007A628A">
      <w:pPr>
        <w:ind w:left="1134" w:hanging="425"/>
        <w:jc w:val="both"/>
      </w:pPr>
      <w:r w:rsidRPr="006E24BD">
        <w:tab/>
        <w:t xml:space="preserve">3.1.1. að fækka mönnum í áhöfn, </w:t>
      </w:r>
      <w:r w:rsidRPr="006E24BD">
        <w:cr/>
      </w:r>
    </w:p>
    <w:p w:rsidR="007A628A" w:rsidRPr="006E24BD" w:rsidRDefault="007A628A" w:rsidP="007A628A">
      <w:pPr>
        <w:ind w:left="1134" w:hanging="425"/>
        <w:jc w:val="both"/>
      </w:pPr>
      <w:r w:rsidRPr="006E24BD">
        <w:tab/>
        <w:t xml:space="preserve">3.1.2. að draga úr styrk starfsstéttarinnar eða rýra gildi starfsmenntunar hjá farmönnum eða </w:t>
      </w:r>
      <w:r w:rsidRPr="006E24BD">
        <w:cr/>
      </w:r>
    </w:p>
    <w:p w:rsidR="007A628A" w:rsidRPr="006E24BD" w:rsidRDefault="007A628A" w:rsidP="007A628A">
      <w:pPr>
        <w:ind w:left="1134" w:hanging="425"/>
        <w:jc w:val="both"/>
      </w:pPr>
      <w:r w:rsidRPr="006E24BD">
        <w:tab/>
        <w:t xml:space="preserve">3.1.3. að réttlæta það að einum og sama skírteinishafa séu fengin í hendur skyldustörf yfirmanns í vélarrúmi og yfirmanns á þilfari á einni og sömu vaktinni, </w:t>
      </w:r>
      <w:r w:rsidRPr="006E24BD">
        <w:cr/>
      </w:r>
    </w:p>
    <w:p w:rsidR="007A628A" w:rsidRPr="006E24BD" w:rsidRDefault="007A628A" w:rsidP="007A628A">
      <w:pPr>
        <w:ind w:left="708"/>
        <w:jc w:val="both"/>
      </w:pPr>
      <w:r w:rsidRPr="006E24BD">
        <w:t xml:space="preserve">3.2. að sá sem er við stjórn skal heita skipstjóri og tilhögun við veitingu annars konar skírteina má hvorki rýra lagalega stöðu og lagalegt vald skipstjóra né annarra. </w:t>
      </w:r>
      <w:r w:rsidRPr="006E24BD">
        <w:cr/>
      </w:r>
    </w:p>
    <w:p w:rsidR="007A628A" w:rsidRPr="006E24BD" w:rsidRDefault="007A628A" w:rsidP="007A628A">
      <w:pPr>
        <w:jc w:val="both"/>
      </w:pPr>
      <w:r w:rsidRPr="006E24BD">
        <w:t xml:space="preserve">4. Meginreglurnar í 1. og 2. lið þessarar reglu skulu tryggja að hæfni yfirmanna sé viðhaldið, bæði á þilfari og í vélarrúmi.“ </w:t>
      </w:r>
      <w:r w:rsidRPr="006E24BD">
        <w:cr/>
      </w:r>
    </w:p>
    <w:p w:rsidR="007A628A" w:rsidRPr="006E24BD" w:rsidRDefault="007A628A" w:rsidP="007A628A">
      <w:pPr>
        <w:jc w:val="both"/>
      </w:pPr>
      <w:r w:rsidRPr="006E24BD">
        <w:t xml:space="preserve"> </w:t>
      </w:r>
    </w:p>
    <w:p w:rsidR="007A628A" w:rsidRPr="006E24BD" w:rsidRDefault="007A628A" w:rsidP="007A628A">
      <w:pPr>
        <w:jc w:val="both"/>
      </w:pPr>
      <w:r w:rsidRPr="006E24BD">
        <w:t xml:space="preserve"> </w:t>
      </w:r>
    </w:p>
    <w:p w:rsidR="007A628A" w:rsidRPr="006E24BD" w:rsidRDefault="007A628A" w:rsidP="007A628A">
      <w:r w:rsidRPr="006E24BD">
        <w:br w:type="page"/>
      </w:r>
    </w:p>
    <w:p w:rsidR="007A628A" w:rsidRPr="006E24BD" w:rsidRDefault="007A628A" w:rsidP="007A628A">
      <w:pPr>
        <w:jc w:val="center"/>
        <w:rPr>
          <w:b/>
        </w:rPr>
      </w:pPr>
      <w:r w:rsidRPr="006E24BD">
        <w:rPr>
          <w:b/>
        </w:rPr>
        <w:lastRenderedPageBreak/>
        <w:t>II. VIÐAUKI</w:t>
      </w:r>
    </w:p>
    <w:p w:rsidR="007A628A" w:rsidRPr="006E24BD" w:rsidRDefault="007A628A" w:rsidP="007A628A">
      <w:pPr>
        <w:jc w:val="center"/>
        <w:rPr>
          <w:b/>
        </w:rPr>
      </w:pPr>
      <w:r w:rsidRPr="006E24BD">
        <w:rPr>
          <w:b/>
        </w:rPr>
        <w:t>VIÐMIÐANIR UM VIÐURKENNINGU ÞRIÐJU LANDA, SEM HAFA GEFIÐ ÚT SKÍRTEINI, EÐA VEITT ÖÐRUM UMBOÐ TIL AÐ GEFA ÚT SKÍRTEINI</w:t>
      </w:r>
    </w:p>
    <w:p w:rsidR="007A628A" w:rsidRPr="006E24BD" w:rsidRDefault="007A628A" w:rsidP="007A628A">
      <w:pPr>
        <w:jc w:val="both"/>
      </w:pPr>
    </w:p>
    <w:p w:rsidR="007A628A" w:rsidRPr="006E24BD" w:rsidRDefault="007A628A" w:rsidP="007A628A">
      <w:pPr>
        <w:jc w:val="both"/>
      </w:pPr>
      <w:r w:rsidRPr="006E24BD">
        <w:t xml:space="preserve">1. Þriðja landið skal vera samningsaðili að STCW-samþykktinni. </w:t>
      </w:r>
    </w:p>
    <w:p w:rsidR="007A628A" w:rsidRPr="006E24BD" w:rsidRDefault="007A628A" w:rsidP="007A628A">
      <w:pPr>
        <w:jc w:val="both"/>
      </w:pPr>
    </w:p>
    <w:p w:rsidR="007A628A" w:rsidRPr="006E24BD" w:rsidRDefault="007A628A" w:rsidP="007A628A">
      <w:pPr>
        <w:jc w:val="both"/>
      </w:pPr>
      <w:r w:rsidRPr="006E24BD">
        <w:t xml:space="preserve">2. Siglingaöryggisnefnd Alþjóðasiglingamálastofnunarinnar skal hafa staðfest að viðkomandi þriðja land hafi uppfyllt ákvæði STCW-samþykktarinnar að fullu. </w:t>
      </w:r>
    </w:p>
    <w:p w:rsidR="007A628A" w:rsidRPr="006E24BD" w:rsidRDefault="007A628A" w:rsidP="007A628A">
      <w:pPr>
        <w:jc w:val="both"/>
      </w:pPr>
    </w:p>
    <w:p w:rsidR="007A628A" w:rsidRPr="006E24BD" w:rsidRDefault="007A628A" w:rsidP="007A628A">
      <w:pPr>
        <w:jc w:val="both"/>
      </w:pPr>
      <w:r w:rsidRPr="006E24BD">
        <w:t>3. Framkvæmdastjórn</w:t>
      </w:r>
      <w:r w:rsidR="00943FE3">
        <w:t xml:space="preserve"> ESB</w:t>
      </w:r>
      <w:r w:rsidRPr="006E24BD">
        <w:t xml:space="preserve"> </w:t>
      </w:r>
      <w:r w:rsidR="007E1DB5">
        <w:t>skal</w:t>
      </w:r>
      <w:r w:rsidRPr="006E24BD">
        <w:t>, í samvinnu við Siglingaöryggisstofnun Evrópu og með mögulegri þátttöku annarra</w:t>
      </w:r>
      <w:r w:rsidR="007E1DB5">
        <w:t xml:space="preserve"> hlutaðeigandi aðildarríkja, </w:t>
      </w:r>
      <w:r w:rsidRPr="006E24BD">
        <w:t>hafa staðfest, með mati þess aðila, sem m.a. getur falið í sér að skoða aðstöðu eða kanna verklagsreglur, að farið hafi verið í einu og öllu að kröfum STCW-samþykktarinnar um hæfniskröfur, þjálfun og útgáfu réttindaskírteina og að gæðastaðlar séu uppfylltir að fullu.</w:t>
      </w:r>
    </w:p>
    <w:p w:rsidR="007A628A" w:rsidRPr="006E24BD" w:rsidRDefault="007A628A" w:rsidP="007A628A">
      <w:pPr>
        <w:jc w:val="both"/>
      </w:pPr>
    </w:p>
    <w:p w:rsidR="007A628A" w:rsidRPr="006E24BD" w:rsidRDefault="007A628A" w:rsidP="007A628A">
      <w:pPr>
        <w:jc w:val="both"/>
      </w:pPr>
      <w:r w:rsidRPr="006E24BD">
        <w:t xml:space="preserve">4. Samgöngustofa </w:t>
      </w:r>
      <w:r w:rsidR="004B5CFC">
        <w:t>komist að samkomulagi</w:t>
      </w:r>
      <w:r w:rsidRPr="006E24BD">
        <w:t xml:space="preserve"> við hlutaðeigandi þriðja land </w:t>
      </w:r>
      <w:r w:rsidR="004B5CFC">
        <w:t>um</w:t>
      </w:r>
      <w:r w:rsidRPr="006E24BD">
        <w:t xml:space="preserve"> að tilkynning verði þegar í stað gefin út verði mikilvæg breyting á fyrirkomulagi menntunar og þjálfunar og skírteinisútgáfu sem kveðið er á um í STCW-samþykktinni. </w:t>
      </w:r>
    </w:p>
    <w:p w:rsidR="007A628A" w:rsidRPr="006E24BD" w:rsidRDefault="007A628A" w:rsidP="007A628A">
      <w:pPr>
        <w:jc w:val="both"/>
      </w:pPr>
    </w:p>
    <w:p w:rsidR="007A628A" w:rsidRPr="006E24BD" w:rsidRDefault="007A628A" w:rsidP="007A628A">
      <w:pPr>
        <w:jc w:val="both"/>
      </w:pPr>
      <w:r w:rsidRPr="006E24BD">
        <w:t xml:space="preserve">5. Samgöngustofa hefur gert ráðstafanir til að tryggja að farmenn, sem leggja skírteini fram til viðurkenningar vegna starfa á stjórnunarsviði, hafi fullnægjandi þekkingu á </w:t>
      </w:r>
      <w:r w:rsidR="000A3BDC">
        <w:t xml:space="preserve">íslenskum </w:t>
      </w:r>
      <w:r w:rsidRPr="006E24BD">
        <w:t xml:space="preserve">siglingalögum sem lúta að þeim störfum sem þeim er heimilt að gegna. </w:t>
      </w:r>
    </w:p>
    <w:p w:rsidR="007A628A" w:rsidRPr="006E24BD" w:rsidRDefault="007A628A" w:rsidP="00AF50AD"/>
    <w:p w:rsidR="00155AFF" w:rsidRDefault="007A628A" w:rsidP="00AF50AD">
      <w:pPr>
        <w:sectPr w:rsidR="00155AFF" w:rsidSect="0017260D">
          <w:headerReference w:type="even" r:id="rId10"/>
          <w:headerReference w:type="default" r:id="rId11"/>
          <w:footerReference w:type="even" r:id="rId12"/>
          <w:footerReference w:type="default" r:id="rId13"/>
          <w:headerReference w:type="first" r:id="rId14"/>
          <w:footerReference w:type="first" r:id="rId15"/>
          <w:pgSz w:w="11906" w:h="16838"/>
          <w:pgMar w:top="1135" w:right="1417" w:bottom="851" w:left="1276" w:header="708" w:footer="708" w:gutter="0"/>
          <w:cols w:space="708"/>
          <w:docGrid w:linePitch="360"/>
        </w:sectPr>
      </w:pPr>
      <w:r w:rsidRPr="006E24BD">
        <w:t xml:space="preserve">6. Ef </w:t>
      </w:r>
      <w:r w:rsidR="00943FE3">
        <w:t>Samgöngustofa</w:t>
      </w:r>
      <w:r w:rsidRPr="006E24BD">
        <w:t xml:space="preserve"> óskar eftir því að gera viðbótarmat á því hvort þriðja land uppfylli</w:t>
      </w:r>
      <w:r w:rsidR="00AF50AD">
        <w:t xml:space="preserve"> </w:t>
      </w:r>
      <w:r w:rsidRPr="006E24BD">
        <w:t>ákvæðin með því að meta menntastofnanir fyrir farmenn skal gera</w:t>
      </w:r>
      <w:r w:rsidR="00943FE3">
        <w:t xml:space="preserve"> það í samræmi við þátt A-I/6 í</w:t>
      </w:r>
      <w:r w:rsidR="00AF50AD">
        <w:t xml:space="preserve"> STCW-kóðanum.</w:t>
      </w:r>
    </w:p>
    <w:p w:rsidR="00155AFF" w:rsidRDefault="007A628A" w:rsidP="00155AFF">
      <w:pPr>
        <w:jc w:val="center"/>
        <w:rPr>
          <w:b/>
        </w:rPr>
        <w:sectPr w:rsidR="00155AFF" w:rsidSect="00250FB9">
          <w:pgSz w:w="16838" w:h="11906" w:orient="landscape"/>
          <w:pgMar w:top="1276" w:right="1135" w:bottom="1417" w:left="851" w:header="708" w:footer="708" w:gutter="0"/>
          <w:cols w:space="708"/>
          <w:docGrid w:linePitch="360"/>
        </w:sectPr>
      </w:pPr>
      <w:r w:rsidRPr="006E24BD">
        <w:rPr>
          <w:b/>
        </w:rPr>
        <w:lastRenderedPageBreak/>
        <w:t>III. viðauki</w:t>
      </w:r>
      <w:r w:rsidR="00155AFF">
        <w:rPr>
          <w:b/>
        </w:rPr>
        <w:br/>
      </w:r>
      <w:bookmarkStart w:id="3" w:name="_MON_1476096317"/>
      <w:bookmarkEnd w:id="3"/>
      <w:r w:rsidR="008E3181" w:rsidRPr="00155AFF">
        <w:rPr>
          <w:b/>
        </w:rPr>
        <w:object w:dxaOrig="29451" w:dyaOrig="167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2pt;height:427.2pt" o:ole="">
            <v:imagedata r:id="rId16" o:title=""/>
          </v:shape>
          <o:OLEObject Type="Embed" ProgID="Excel.Sheet.12" ShapeID="_x0000_i1025" DrawAspect="Content" ObjectID="_1482843098" r:id="rId17"/>
        </w:object>
      </w:r>
    </w:p>
    <w:p w:rsidR="007A628A" w:rsidRPr="006E24BD" w:rsidRDefault="007A628A" w:rsidP="00172127">
      <w:pPr>
        <w:rPr>
          <w:b/>
        </w:rPr>
      </w:pPr>
    </w:p>
    <w:p w:rsidR="007A628A" w:rsidRPr="006E24BD" w:rsidRDefault="007A628A" w:rsidP="007A628A">
      <w:pPr>
        <w:jc w:val="center"/>
        <w:rPr>
          <w:b/>
        </w:rPr>
      </w:pPr>
      <w:r w:rsidRPr="006E24BD">
        <w:rPr>
          <w:b/>
        </w:rPr>
        <w:t>IV. VIÐAUKI</w:t>
      </w:r>
    </w:p>
    <w:p w:rsidR="007A628A" w:rsidRPr="006E24BD" w:rsidRDefault="007A628A" w:rsidP="007A628A">
      <w:pPr>
        <w:jc w:val="center"/>
        <w:rPr>
          <w:b/>
        </w:rPr>
      </w:pPr>
      <w:r w:rsidRPr="006E24BD">
        <w:rPr>
          <w:b/>
        </w:rPr>
        <w:t>A-HLUTI</w:t>
      </w:r>
    </w:p>
    <w:p w:rsidR="007A628A" w:rsidRPr="006E24BD" w:rsidRDefault="007A628A" w:rsidP="007A628A">
      <w:pPr>
        <w:jc w:val="center"/>
        <w:rPr>
          <w:b/>
        </w:rPr>
      </w:pPr>
      <w:r w:rsidRPr="006E24BD">
        <w:rPr>
          <w:b/>
        </w:rPr>
        <w:t>KRÖFUR UM SJÓN, HEYRN OG AÐRAR HEILBRIGÐISKRÖFUR</w:t>
      </w:r>
    </w:p>
    <w:p w:rsidR="007A628A" w:rsidRPr="006E24BD" w:rsidRDefault="007A628A" w:rsidP="007A628A">
      <w:pPr>
        <w:spacing w:before="140" w:after="100" w:afterAutospacing="1"/>
        <w:jc w:val="both"/>
      </w:pPr>
      <w:r w:rsidRPr="006E24BD">
        <w:rPr>
          <w:iCs/>
        </w:rPr>
        <w:t>1</w:t>
      </w:r>
      <w:r w:rsidRPr="006E24BD">
        <w:t>. Samkvæmt ákvæðum 11. gr. skulu farmenn uppfylla þær lágmarkskröfur sem kveðið er á um í töflu A-I um sjón við störf um borð í hafskipum og taka tillit til viðmiðana um líkamlegt atgervi og heilbrigði sem settar eru fram í 2. mgr. þessa viðauka. Einnig skal taka tillit til leiðbeininganna í B-hluta þessa viðauka og töflu B-I um mat á líkamlegu lágmarksatgervi farmanna.</w:t>
      </w:r>
    </w:p>
    <w:p w:rsidR="007A628A" w:rsidRPr="006E24BD" w:rsidRDefault="007A628A" w:rsidP="007A628A">
      <w:pPr>
        <w:spacing w:before="140" w:after="100" w:afterAutospacing="1"/>
        <w:jc w:val="both"/>
      </w:pPr>
      <w:r w:rsidRPr="006E24BD">
        <w:t xml:space="preserve">Með þessum kröfum má, að því marki sem Samgöngustofa ákveður, með fyrirvara um öryggi farmanna eða skips, gera greinarmun á einstaklingum sem hyggjast hefja starfsferil á sjó og farmanna sem starfa nú þegar á sjó og á ólíkum störfum um borð, að teknu tilliti til þess að farmenn gegna ólíkum skyldum. Einnig skal taka tillit til hvers konar skerðingar eða sjúkdóms sem takmarkar getu farmanns til að gegna skyldum á gildistíma heilbrigðisvottorðs. </w:t>
      </w:r>
    </w:p>
    <w:p w:rsidR="007A628A" w:rsidRPr="006E24BD" w:rsidRDefault="007A628A" w:rsidP="007A628A">
      <w:pPr>
        <w:jc w:val="both"/>
      </w:pPr>
      <w:r w:rsidRPr="006E24BD">
        <w:rPr>
          <w:iCs/>
        </w:rPr>
        <w:t>2</w:t>
      </w:r>
      <w:r w:rsidRPr="006E24BD">
        <w:t>. Farmenn skulu fullnægja eftirfarandi skilyrðum:</w:t>
      </w:r>
    </w:p>
    <w:p w:rsidR="007A628A" w:rsidRPr="006E24BD" w:rsidRDefault="007A628A" w:rsidP="007A628A">
      <w:pPr>
        <w:ind w:left="709" w:hanging="425"/>
        <w:jc w:val="both"/>
      </w:pPr>
      <w:r w:rsidRPr="006E24BD">
        <w:rPr>
          <w:iCs/>
        </w:rPr>
        <w:t>a)</w:t>
      </w:r>
      <w:r w:rsidRPr="006E24BD">
        <w:tab/>
        <w:t xml:space="preserve">hafi líkamlegt atgervi, að teknu tilliti til 5. mgr. hér á eftir, til að uppfylla allar kröfur um grunnþjálfun eins og krafist er í 2. mgr. í þætti A-VI/1 í STCW-kóðanum, </w:t>
      </w:r>
    </w:p>
    <w:p w:rsidR="007A628A" w:rsidRPr="006E24BD" w:rsidRDefault="007A628A" w:rsidP="007A628A">
      <w:pPr>
        <w:ind w:left="709" w:hanging="425"/>
        <w:jc w:val="both"/>
      </w:pPr>
      <w:r w:rsidRPr="006E24BD">
        <w:rPr>
          <w:iCs/>
        </w:rPr>
        <w:t>b)</w:t>
      </w:r>
      <w:r w:rsidRPr="006E24BD">
        <w:tab/>
        <w:t>hafi nægilega góða heyrn og talgetu til skilvirkra samskipta og geti numið hvers kyns hljóðviðvörunarmerki,</w:t>
      </w:r>
    </w:p>
    <w:p w:rsidR="007A628A" w:rsidRPr="006E24BD" w:rsidRDefault="007A628A" w:rsidP="007A628A">
      <w:pPr>
        <w:ind w:left="709" w:hanging="425"/>
        <w:jc w:val="both"/>
      </w:pPr>
      <w:r w:rsidRPr="006E24BD">
        <w:rPr>
          <w:iCs/>
        </w:rPr>
        <w:t>c)</w:t>
      </w:r>
      <w:r w:rsidRPr="006E24BD">
        <w:tab/>
        <w:t>vera ekki haldnir sjúkdómum, röskun eða skerðingu sem hindrar þá í að sinna skyldum sínum eða bregðast við á neyðarstundu um borð í skipi, á gildistíma heilbrigðisvottorðs,</w:t>
      </w:r>
    </w:p>
    <w:p w:rsidR="007A628A" w:rsidRPr="006E24BD" w:rsidRDefault="007A628A" w:rsidP="007A628A">
      <w:pPr>
        <w:ind w:left="709" w:hanging="425"/>
        <w:jc w:val="both"/>
      </w:pPr>
      <w:r w:rsidRPr="006E24BD">
        <w:rPr>
          <w:iCs/>
        </w:rPr>
        <w:t>d)</w:t>
      </w:r>
      <w:r w:rsidRPr="006E24BD">
        <w:rPr>
          <w:iCs/>
        </w:rPr>
        <w:tab/>
        <w:t xml:space="preserve">vera ekki haldnir </w:t>
      </w:r>
      <w:r w:rsidRPr="006E24BD">
        <w:t xml:space="preserve">neinum sjúkdómi sem líkur eru á að versni við að starfa á sjó eða valdi því að farmenn séu óhæfir til slíkra starfa eða að þeir stofni heilsu annarra einstaklinga um borð í hættu, og </w:t>
      </w:r>
    </w:p>
    <w:p w:rsidR="007A628A" w:rsidRPr="006E24BD" w:rsidRDefault="007A628A" w:rsidP="007A628A">
      <w:pPr>
        <w:ind w:left="709" w:hanging="425"/>
        <w:jc w:val="both"/>
      </w:pPr>
      <w:r w:rsidRPr="006E24BD">
        <w:rPr>
          <w:iCs/>
        </w:rPr>
        <w:t>e)</w:t>
      </w:r>
      <w:r w:rsidRPr="006E24BD">
        <w:tab/>
        <w:t xml:space="preserve">taki engin lyf með aukaverkanir sem ætla má að skerði dómgreind, jafnvægi, eða komi með einhverjum hætti veg fyrir að þeir geti sinnt skyldum sínum eða brugðist við á neyðarstundu um borð í skipi. </w:t>
      </w:r>
    </w:p>
    <w:p w:rsidR="007A628A" w:rsidRPr="006E24BD" w:rsidRDefault="007A628A" w:rsidP="007A628A">
      <w:pPr>
        <w:spacing w:after="120"/>
        <w:jc w:val="both"/>
      </w:pPr>
      <w:r w:rsidRPr="006E24BD">
        <w:rPr>
          <w:iCs/>
        </w:rPr>
        <w:t>3.</w:t>
      </w:r>
      <w:r w:rsidRPr="006E24BD">
        <w:t xml:space="preserve"> Viðurkenndir læknar sem búa yfir nægilegri þekkingu og reynslu skulu framkvæma læknisskoðanir á farmönnum. </w:t>
      </w:r>
    </w:p>
    <w:p w:rsidR="007A628A" w:rsidRPr="006E24BD" w:rsidRDefault="007A628A" w:rsidP="007A628A">
      <w:pPr>
        <w:jc w:val="both"/>
      </w:pPr>
      <w:r w:rsidRPr="006E24BD">
        <w:rPr>
          <w:iCs/>
        </w:rPr>
        <w:t>4</w:t>
      </w:r>
      <w:r w:rsidRPr="006E24BD">
        <w:t xml:space="preserve">. Samgöngustofa setur verklagsreglur og ferla um viðurkenningu lækna. Stofnunin heldur skrá yfir viðurkennda lækna og gerir hana aðgengilega öðrum aðilum að STCW-samþykktinni, félögum og farmönnum sé þess óskað. </w:t>
      </w:r>
    </w:p>
    <w:p w:rsidR="007A628A" w:rsidRPr="006E24BD" w:rsidRDefault="007A628A" w:rsidP="007A628A">
      <w:pPr>
        <w:jc w:val="both"/>
      </w:pPr>
      <w:r w:rsidRPr="006E24BD">
        <w:rPr>
          <w:iCs/>
        </w:rPr>
        <w:br/>
        <w:t>5</w:t>
      </w:r>
      <w:r w:rsidRPr="006E24BD">
        <w:t>. Samgöngustofa skal gefa út leiðbeiningar um framkvæmd læknisskoðana og útgáfu heilbrigðisvottorða, að teknu tilliti til ákvæðanna í B-hluta þessa viðauka. Samgöngustofa skilgreinir að hvaða marki viðurkenndir læknar hafa sjálfdæmi um beitingu heilbrigðiskrafnanna, að teknu tilliti til þess að farmenn gegna ólíkum skyldum. Þó skulu þeir ekki hafa sjálfdæmi um lágmarkskröfur um sjón og fjarsýni með hjálpartækjum, nærsýni og litskyggni sem kveðið er á um um í töflu A-I í þessum viðauka fyrir farmenn í þilfarsdeild og þurfa að gegna útvarðarskyldum.</w:t>
      </w:r>
    </w:p>
    <w:p w:rsidR="007A628A" w:rsidRPr="006E24BD" w:rsidRDefault="007A628A" w:rsidP="007A628A">
      <w:pPr>
        <w:spacing w:before="120" w:after="120"/>
        <w:jc w:val="both"/>
      </w:pPr>
      <w:r w:rsidRPr="006E24BD">
        <w:t xml:space="preserve"> Samgöngustofa getur heimilað sjálfdæmi um beitingu þessara krafna með tilliti til farmanna í vélarúmi, enda uppfylli farmaðurinn kröfurnar sem settar eru fram í töflu A-I í þessum viðauka um meðalsjón. </w:t>
      </w:r>
    </w:p>
    <w:p w:rsidR="007A628A" w:rsidRPr="006E24BD" w:rsidRDefault="007A628A" w:rsidP="007A628A">
      <w:pPr>
        <w:spacing w:before="140" w:after="100" w:afterAutospacing="1"/>
        <w:jc w:val="both"/>
      </w:pPr>
      <w:r w:rsidRPr="006E24BD">
        <w:rPr>
          <w:iCs/>
        </w:rPr>
        <w:t>6</w:t>
      </w:r>
      <w:r w:rsidRPr="006E24BD">
        <w:t xml:space="preserve">. </w:t>
      </w:r>
      <w:r w:rsidRPr="006E24BD">
        <w:rPr>
          <w:color w:val="000000"/>
        </w:rPr>
        <w:t>Samgöngustofa setur verklagsreglur og ferli til að gera farmönnum sem uppfylla ekki, að undangenginni læknisskoðun, kröfurnar um líkamlegt atgervi eða hafa sætt takmörkunum um getu til starfa, sérstaklega með tilliti til tíma, starfssviðs eða farsviðs, kleift að láta endurskoða mál þeirra í samræmi við reglur um áfrýjun.</w:t>
      </w:r>
    </w:p>
    <w:p w:rsidR="007A628A" w:rsidRPr="006E24BD" w:rsidRDefault="007A628A" w:rsidP="007A628A">
      <w:pPr>
        <w:jc w:val="both"/>
      </w:pPr>
      <w:r w:rsidRPr="006E24BD">
        <w:rPr>
          <w:iCs/>
        </w:rPr>
        <w:lastRenderedPageBreak/>
        <w:t>7</w:t>
      </w:r>
      <w:r w:rsidRPr="006E24BD">
        <w:t>. Heilbrigðisvottorðið sem kveðið er á um í 11. gr. þessarar reglugerðar skal innihalda eftirfarandi upplýsingar að lágmarki:</w:t>
      </w:r>
    </w:p>
    <w:p w:rsidR="007A628A" w:rsidRPr="006E24BD" w:rsidRDefault="007A628A" w:rsidP="007A628A">
      <w:pPr>
        <w:ind w:left="567" w:hanging="283"/>
        <w:jc w:val="both"/>
      </w:pPr>
      <w:r w:rsidRPr="006E24BD">
        <w:rPr>
          <w:b/>
          <w:iCs/>
        </w:rPr>
        <w:t>.1</w:t>
      </w:r>
      <w:r w:rsidRPr="006E24BD">
        <w:t xml:space="preserve"> </w:t>
      </w:r>
      <w:r w:rsidRPr="006E24BD">
        <w:tab/>
      </w:r>
      <w:r w:rsidRPr="006E24BD">
        <w:rPr>
          <w:b/>
          <w:bCs/>
        </w:rPr>
        <w:t>Stjórnvald</w:t>
      </w:r>
      <w:r w:rsidRPr="006E24BD">
        <w:t xml:space="preserve"> og þær kröfur sem gilda um útgáfu skjalsins</w:t>
      </w:r>
    </w:p>
    <w:p w:rsidR="007A628A" w:rsidRPr="006E24BD" w:rsidRDefault="007A628A" w:rsidP="007A628A">
      <w:pPr>
        <w:ind w:left="567" w:hanging="283"/>
        <w:jc w:val="both"/>
        <w:rPr>
          <w:b/>
        </w:rPr>
      </w:pPr>
      <w:r w:rsidRPr="006E24BD">
        <w:rPr>
          <w:b/>
          <w:iCs/>
        </w:rPr>
        <w:t>.2</w:t>
      </w:r>
      <w:r w:rsidRPr="006E24BD">
        <w:rPr>
          <w:b/>
        </w:rPr>
        <w:t xml:space="preserve"> </w:t>
      </w:r>
      <w:r w:rsidRPr="006E24BD">
        <w:rPr>
          <w:b/>
        </w:rPr>
        <w:tab/>
      </w:r>
      <w:r w:rsidRPr="006E24BD">
        <w:rPr>
          <w:b/>
          <w:bCs/>
        </w:rPr>
        <w:t>Upplýsingar um farmann</w:t>
      </w:r>
    </w:p>
    <w:p w:rsidR="007A628A" w:rsidRPr="006E24BD" w:rsidRDefault="007A628A" w:rsidP="007A628A">
      <w:pPr>
        <w:ind w:left="851" w:hanging="283"/>
        <w:jc w:val="both"/>
      </w:pPr>
      <w:r w:rsidRPr="006E24BD">
        <w:rPr>
          <w:iCs/>
        </w:rPr>
        <w:t>2.1</w:t>
      </w:r>
      <w:r w:rsidRPr="006E24BD">
        <w:t xml:space="preserve">. Nafn: </w:t>
      </w:r>
      <w:r w:rsidRPr="006E24BD">
        <w:rPr>
          <w:iCs/>
        </w:rPr>
        <w:t>(skírnarnafn, miðnafn, eftirnafn)</w:t>
      </w:r>
    </w:p>
    <w:p w:rsidR="007A628A" w:rsidRPr="006E24BD" w:rsidRDefault="007A628A" w:rsidP="007A628A">
      <w:pPr>
        <w:ind w:left="851" w:hanging="283"/>
        <w:jc w:val="both"/>
      </w:pPr>
      <w:r w:rsidRPr="006E24BD">
        <w:rPr>
          <w:iCs/>
        </w:rPr>
        <w:t>2.2</w:t>
      </w:r>
      <w:r w:rsidRPr="006E24BD">
        <w:t xml:space="preserve">. Fæðingardagur: </w:t>
      </w:r>
      <w:r w:rsidRPr="006E24BD">
        <w:rPr>
          <w:iCs/>
        </w:rPr>
        <w:t>(dagur/mánuður/ár)</w:t>
      </w:r>
    </w:p>
    <w:p w:rsidR="007A628A" w:rsidRPr="006E24BD" w:rsidRDefault="007A628A" w:rsidP="007A628A">
      <w:pPr>
        <w:ind w:left="851" w:hanging="283"/>
        <w:jc w:val="both"/>
      </w:pPr>
      <w:r w:rsidRPr="006E24BD">
        <w:rPr>
          <w:iCs/>
        </w:rPr>
        <w:t>2.3</w:t>
      </w:r>
      <w:r w:rsidRPr="006E24BD">
        <w:t xml:space="preserve">. Kyn: </w:t>
      </w:r>
      <w:r w:rsidRPr="006E24BD">
        <w:rPr>
          <w:iCs/>
        </w:rPr>
        <w:t>(karlmaður/kvenmaður)</w:t>
      </w:r>
    </w:p>
    <w:p w:rsidR="007A628A" w:rsidRPr="006E24BD" w:rsidRDefault="007A628A" w:rsidP="007A628A">
      <w:pPr>
        <w:ind w:left="851" w:hanging="283"/>
        <w:jc w:val="both"/>
      </w:pPr>
      <w:r w:rsidRPr="006E24BD">
        <w:rPr>
          <w:iCs/>
        </w:rPr>
        <w:t>2.4</w:t>
      </w:r>
      <w:r w:rsidRPr="006E24BD">
        <w:t xml:space="preserve">. Þjóðerni </w:t>
      </w:r>
    </w:p>
    <w:p w:rsidR="007A628A" w:rsidRPr="006E24BD" w:rsidRDefault="007A628A" w:rsidP="007A628A">
      <w:pPr>
        <w:ind w:left="567" w:hanging="283"/>
        <w:jc w:val="both"/>
        <w:rPr>
          <w:b/>
        </w:rPr>
      </w:pPr>
      <w:r w:rsidRPr="006E24BD">
        <w:rPr>
          <w:iCs/>
        </w:rPr>
        <w:t>.</w:t>
      </w:r>
      <w:r w:rsidRPr="006E24BD">
        <w:rPr>
          <w:b/>
          <w:iCs/>
        </w:rPr>
        <w:t>3</w:t>
      </w:r>
      <w:r w:rsidRPr="006E24BD">
        <w:rPr>
          <w:b/>
        </w:rPr>
        <w:t xml:space="preserve"> </w:t>
      </w:r>
      <w:r w:rsidRPr="006E24BD">
        <w:rPr>
          <w:b/>
        </w:rPr>
        <w:tab/>
      </w:r>
      <w:r w:rsidRPr="006E24BD">
        <w:rPr>
          <w:b/>
          <w:bCs/>
        </w:rPr>
        <w:t>Yfirlýsing viðurkennds læknis</w:t>
      </w:r>
    </w:p>
    <w:p w:rsidR="007A628A" w:rsidRPr="006E24BD" w:rsidRDefault="007A628A" w:rsidP="007A628A">
      <w:pPr>
        <w:ind w:left="1134" w:hanging="567"/>
        <w:jc w:val="both"/>
      </w:pPr>
      <w:r w:rsidRPr="006E24BD">
        <w:rPr>
          <w:iCs/>
        </w:rPr>
        <w:t>3.1</w:t>
      </w:r>
      <w:r w:rsidRPr="006E24BD">
        <w:t xml:space="preserve">. </w:t>
      </w:r>
      <w:r w:rsidRPr="006E24BD">
        <w:tab/>
        <w:t xml:space="preserve">Voru skilríki til sönnunar á deili sannreynd við skoðun?: </w:t>
      </w:r>
      <w:r w:rsidRPr="006E24BD">
        <w:rPr>
          <w:iCs/>
        </w:rPr>
        <w:t>Já/Nei</w:t>
      </w:r>
    </w:p>
    <w:p w:rsidR="007A628A" w:rsidRPr="006E24BD" w:rsidRDefault="007A628A" w:rsidP="007A628A">
      <w:pPr>
        <w:ind w:left="1134" w:hanging="567"/>
        <w:jc w:val="both"/>
      </w:pPr>
      <w:r w:rsidRPr="006E24BD">
        <w:rPr>
          <w:iCs/>
        </w:rPr>
        <w:t>3.2</w:t>
      </w:r>
      <w:r w:rsidRPr="006E24BD">
        <w:t xml:space="preserve">. </w:t>
      </w:r>
      <w:r w:rsidRPr="006E24BD">
        <w:tab/>
        <w:t xml:space="preserve">Er heyrn í samræmi við kröfurnar í þessum viðauka?: </w:t>
      </w:r>
      <w:r w:rsidRPr="006E24BD">
        <w:rPr>
          <w:iCs/>
        </w:rPr>
        <w:t>Já/Nei</w:t>
      </w:r>
    </w:p>
    <w:p w:rsidR="007A628A" w:rsidRPr="006E24BD" w:rsidRDefault="007A628A" w:rsidP="007A628A">
      <w:pPr>
        <w:ind w:left="1134" w:hanging="567"/>
        <w:jc w:val="both"/>
      </w:pPr>
      <w:r w:rsidRPr="006E24BD">
        <w:rPr>
          <w:iCs/>
        </w:rPr>
        <w:t>3.3</w:t>
      </w:r>
      <w:r w:rsidRPr="006E24BD">
        <w:t xml:space="preserve">. </w:t>
      </w:r>
      <w:r w:rsidRPr="006E24BD">
        <w:tab/>
        <w:t xml:space="preserve">Er heyrn án hjálpartækja fullnægjandi? </w:t>
      </w:r>
      <w:r w:rsidRPr="006E24BD">
        <w:rPr>
          <w:iCs/>
        </w:rPr>
        <w:t>Já/Nei</w:t>
      </w:r>
    </w:p>
    <w:p w:rsidR="007A628A" w:rsidRPr="006E24BD" w:rsidRDefault="007A628A" w:rsidP="007A628A">
      <w:pPr>
        <w:ind w:left="1134" w:hanging="567"/>
        <w:jc w:val="both"/>
      </w:pPr>
      <w:r w:rsidRPr="006E24BD">
        <w:rPr>
          <w:iCs/>
        </w:rPr>
        <w:t>3.4</w:t>
      </w:r>
      <w:r w:rsidRPr="006E24BD">
        <w:t xml:space="preserve">. </w:t>
      </w:r>
      <w:r w:rsidRPr="006E24BD">
        <w:tab/>
        <w:t xml:space="preserve">Er sjónskerpa í samræmi við kröfurnar í þessum viðauka? </w:t>
      </w:r>
      <w:r w:rsidRPr="006E24BD">
        <w:rPr>
          <w:iCs/>
        </w:rPr>
        <w:t>Já/Nei</w:t>
      </w:r>
    </w:p>
    <w:p w:rsidR="007A628A" w:rsidRPr="006E24BD" w:rsidRDefault="007A628A" w:rsidP="007A628A">
      <w:pPr>
        <w:ind w:left="1134" w:hanging="567"/>
      </w:pPr>
      <w:r w:rsidRPr="006E24BD">
        <w:rPr>
          <w:iCs/>
        </w:rPr>
        <w:t>3.5</w:t>
      </w:r>
      <w:r w:rsidRPr="006E24BD">
        <w:t xml:space="preserve">. </w:t>
      </w:r>
      <w:r w:rsidRPr="006E24BD">
        <w:tab/>
        <w:t>Er litskyggni</w:t>
      </w:r>
      <w:r w:rsidRPr="006E24BD">
        <w:rPr>
          <w:rStyle w:val="FootnoteReference"/>
        </w:rPr>
        <w:footnoteReference w:id="7"/>
      </w:r>
      <w:r w:rsidRPr="006E24BD">
        <w:rPr>
          <w:vertAlign w:val="superscript"/>
        </w:rPr>
        <w:t>)</w:t>
      </w:r>
      <w:r w:rsidRPr="006E24BD">
        <w:t xml:space="preserve"> í samræmi við kröfurnar í þessum viðauka? Já/Nei</w:t>
      </w:r>
      <w:r w:rsidRPr="006E24BD">
        <w:br/>
      </w:r>
      <w:r w:rsidRPr="006E24BD">
        <w:rPr>
          <w:iCs/>
        </w:rPr>
        <w:t>3.5.1</w:t>
      </w:r>
      <w:r w:rsidRPr="006E24BD">
        <w:t xml:space="preserve">. Dagsetning síðustu litskyggniprófs. </w:t>
      </w:r>
    </w:p>
    <w:p w:rsidR="007A628A" w:rsidRPr="006E24BD" w:rsidRDefault="007A628A" w:rsidP="007A628A">
      <w:pPr>
        <w:ind w:left="1134" w:hanging="567"/>
        <w:jc w:val="both"/>
      </w:pPr>
      <w:r w:rsidRPr="006E24BD">
        <w:rPr>
          <w:iCs/>
        </w:rPr>
        <w:t>3.6</w:t>
      </w:r>
      <w:r w:rsidRPr="006E24BD">
        <w:t xml:space="preserve">. </w:t>
      </w:r>
      <w:r w:rsidRPr="006E24BD">
        <w:tab/>
        <w:t xml:space="preserve">Er viðkomandi hæfur til útvarðarskyldna? </w:t>
      </w:r>
      <w:r w:rsidRPr="006E24BD">
        <w:rPr>
          <w:iCs/>
        </w:rPr>
        <w:t>Já/Nei</w:t>
      </w:r>
    </w:p>
    <w:p w:rsidR="007A628A" w:rsidRPr="006E24BD" w:rsidRDefault="007A628A" w:rsidP="007A628A">
      <w:pPr>
        <w:ind w:left="1134" w:hanging="567"/>
      </w:pPr>
      <w:r w:rsidRPr="006E24BD">
        <w:rPr>
          <w:iCs/>
        </w:rPr>
        <w:t>3.7</w:t>
      </w:r>
      <w:r w:rsidRPr="006E24BD">
        <w:t xml:space="preserve">. </w:t>
      </w:r>
      <w:r w:rsidRPr="006E24BD">
        <w:tab/>
        <w:t xml:space="preserve">Eru einhverjar takmarkanir á eða hömlur á atgervi? </w:t>
      </w:r>
      <w:r w:rsidRPr="006E24BD">
        <w:rPr>
          <w:iCs/>
        </w:rPr>
        <w:t>Já/Nei</w:t>
      </w:r>
      <w:r w:rsidRPr="006E24BD">
        <w:rPr>
          <w:iCs/>
        </w:rPr>
        <w:br/>
      </w:r>
      <w:r w:rsidRPr="006E24BD">
        <w:t>Ef „Nei“ skal eftir atvikum tilgreina takmarkanir eða hömlur.</w:t>
      </w:r>
    </w:p>
    <w:p w:rsidR="007A628A" w:rsidRPr="006E24BD" w:rsidRDefault="007A628A" w:rsidP="007A628A">
      <w:pPr>
        <w:ind w:left="1134" w:hanging="567"/>
        <w:jc w:val="both"/>
      </w:pPr>
      <w:r w:rsidRPr="006E24BD">
        <w:rPr>
          <w:iCs/>
        </w:rPr>
        <w:t>3.8</w:t>
      </w:r>
      <w:r w:rsidRPr="006E24BD">
        <w:t xml:space="preserve">. </w:t>
      </w:r>
      <w:r w:rsidRPr="006E24BD">
        <w:tab/>
        <w:t xml:space="preserve">Er farmaðurinn laus við sjúkdóma sem líkur eru til að versni við það að starfa á sjó eða valdi því að farmaðurinn sé óhæfur til slíkra starfa eða að hann stofni heilsu annarra einstaklinga um borð í hættu?: </w:t>
      </w:r>
      <w:r w:rsidRPr="006E24BD">
        <w:rPr>
          <w:iCs/>
        </w:rPr>
        <w:t>Já/Nei</w:t>
      </w:r>
    </w:p>
    <w:p w:rsidR="007A628A" w:rsidRPr="006E24BD" w:rsidRDefault="007A628A" w:rsidP="007A628A">
      <w:pPr>
        <w:ind w:left="1134" w:hanging="567"/>
        <w:jc w:val="both"/>
      </w:pPr>
      <w:r w:rsidRPr="006E24BD">
        <w:rPr>
          <w:iCs/>
        </w:rPr>
        <w:t>3.9</w:t>
      </w:r>
      <w:r w:rsidRPr="006E24BD">
        <w:t xml:space="preserve">. </w:t>
      </w:r>
      <w:r w:rsidRPr="006E24BD">
        <w:tab/>
        <w:t xml:space="preserve">Dagsetning skoðunar: </w:t>
      </w:r>
      <w:r w:rsidRPr="006E24BD">
        <w:rPr>
          <w:iCs/>
        </w:rPr>
        <w:t>(dagur/mánuður/ár)</w:t>
      </w:r>
    </w:p>
    <w:p w:rsidR="007A628A" w:rsidRPr="006E24BD" w:rsidRDefault="007A628A" w:rsidP="007A628A">
      <w:pPr>
        <w:ind w:left="1134" w:hanging="567"/>
        <w:jc w:val="both"/>
      </w:pPr>
      <w:r w:rsidRPr="006E24BD">
        <w:rPr>
          <w:iCs/>
        </w:rPr>
        <w:t>3.10</w:t>
      </w:r>
      <w:r w:rsidRPr="006E24BD">
        <w:t xml:space="preserve">. Gildislokadagur skírteinis: </w:t>
      </w:r>
      <w:r w:rsidRPr="006E24BD">
        <w:rPr>
          <w:iCs/>
        </w:rPr>
        <w:t>(dagur/mánuður/ár)</w:t>
      </w:r>
    </w:p>
    <w:p w:rsidR="007A628A" w:rsidRPr="006E24BD" w:rsidRDefault="007A628A" w:rsidP="007A628A">
      <w:pPr>
        <w:ind w:left="567" w:hanging="283"/>
        <w:jc w:val="both"/>
      </w:pPr>
      <w:r w:rsidRPr="006E24BD">
        <w:rPr>
          <w:b/>
          <w:iCs/>
        </w:rPr>
        <w:t>.4</w:t>
      </w:r>
      <w:r w:rsidRPr="006E24BD">
        <w:rPr>
          <w:b/>
        </w:rPr>
        <w:t xml:space="preserve"> </w:t>
      </w:r>
      <w:r w:rsidRPr="006E24BD">
        <w:rPr>
          <w:b/>
        </w:rPr>
        <w:tab/>
      </w:r>
      <w:r w:rsidRPr="006E24BD">
        <w:rPr>
          <w:b/>
          <w:bCs/>
        </w:rPr>
        <w:t>Nafn stjórnvaldsins</w:t>
      </w:r>
      <w:r w:rsidRPr="006E24BD">
        <w:rPr>
          <w:bCs/>
        </w:rPr>
        <w:t xml:space="preserve"> sem gefur út vottorðið</w:t>
      </w:r>
    </w:p>
    <w:p w:rsidR="007A628A" w:rsidRPr="006E24BD" w:rsidRDefault="007A628A" w:rsidP="007A628A">
      <w:pPr>
        <w:ind w:left="708"/>
        <w:jc w:val="both"/>
      </w:pPr>
      <w:r w:rsidRPr="006E24BD">
        <w:rPr>
          <w:iCs/>
        </w:rPr>
        <w:t>4.1</w:t>
      </w:r>
      <w:r w:rsidRPr="006E24BD">
        <w:t xml:space="preserve">. Opinber stimpill (þ.m.t. nafn) stjórnvaldsins sem gefur út vottorðið </w:t>
      </w:r>
    </w:p>
    <w:p w:rsidR="007A628A" w:rsidRPr="006E24BD" w:rsidRDefault="007A628A" w:rsidP="007A628A">
      <w:pPr>
        <w:ind w:left="708"/>
        <w:jc w:val="both"/>
      </w:pPr>
      <w:r w:rsidRPr="006E24BD">
        <w:rPr>
          <w:iCs/>
        </w:rPr>
        <w:t>4.2</w:t>
      </w:r>
      <w:r w:rsidRPr="006E24BD">
        <w:t xml:space="preserve">. Undirskrift viðurkennds læknis </w:t>
      </w:r>
    </w:p>
    <w:p w:rsidR="007A628A" w:rsidRPr="006E24BD" w:rsidRDefault="007A628A" w:rsidP="007A628A">
      <w:pPr>
        <w:ind w:left="567" w:hanging="283"/>
        <w:jc w:val="both"/>
      </w:pPr>
      <w:r w:rsidRPr="006E24BD">
        <w:rPr>
          <w:b/>
          <w:iCs/>
        </w:rPr>
        <w:t>.5</w:t>
      </w:r>
      <w:r w:rsidRPr="006E24BD">
        <w:rPr>
          <w:b/>
        </w:rPr>
        <w:tab/>
      </w:r>
      <w:r w:rsidRPr="006E24BD">
        <w:rPr>
          <w:b/>
          <w:bCs/>
        </w:rPr>
        <w:t>Undirskrift farmanns</w:t>
      </w:r>
      <w:r w:rsidRPr="006E24BD">
        <w:rPr>
          <w:bCs/>
        </w:rPr>
        <w:t xml:space="preserve"> </w:t>
      </w:r>
      <w:r w:rsidRPr="006E24BD">
        <w:t xml:space="preserve">- </w:t>
      </w:r>
      <w:r w:rsidRPr="006E24BD">
        <w:rPr>
          <w:iCs/>
        </w:rPr>
        <w:t xml:space="preserve">staðfestir að farmaður hefur verið upplýstur um efni vottorðsins og um rétt til endurskoðunar í samræmi við 6. mgr. </w:t>
      </w:r>
      <w:r w:rsidRPr="006E24BD">
        <w:t>þessa viðauka.</w:t>
      </w:r>
    </w:p>
    <w:p w:rsidR="007A628A" w:rsidRPr="006E24BD" w:rsidRDefault="007A628A" w:rsidP="007A628A">
      <w:pPr>
        <w:jc w:val="both"/>
        <w:rPr>
          <w:bCs/>
        </w:rPr>
      </w:pPr>
      <w:r w:rsidRPr="006E24BD">
        <w:rPr>
          <w:iCs/>
        </w:rPr>
        <w:t>8</w:t>
      </w:r>
      <w:r w:rsidRPr="006E24BD">
        <w:t xml:space="preserve">. Heilbrigðisvottorð skulu vera á </w:t>
      </w:r>
      <w:bookmarkStart w:id="4" w:name="stcwcode_tab_a-1-9"/>
      <w:bookmarkEnd w:id="4"/>
      <w:r w:rsidRPr="006E24BD">
        <w:t>íslensku ásamt þýðingu á ensku.</w:t>
      </w:r>
      <w:r w:rsidRPr="006E24BD">
        <w:rPr>
          <w:bCs/>
        </w:rPr>
        <w:br w:type="page"/>
      </w:r>
    </w:p>
    <w:p w:rsidR="007A628A" w:rsidRPr="006E24BD" w:rsidRDefault="007A628A" w:rsidP="007A628A">
      <w:pPr>
        <w:spacing w:before="180" w:after="60"/>
        <w:jc w:val="center"/>
        <w:outlineLvl w:val="2"/>
        <w:rPr>
          <w:b/>
          <w:bCs/>
        </w:rPr>
      </w:pPr>
      <w:r w:rsidRPr="006E24BD">
        <w:rPr>
          <w:b/>
          <w:bCs/>
        </w:rPr>
        <w:lastRenderedPageBreak/>
        <w:t>Tafla A-I</w:t>
      </w:r>
    </w:p>
    <w:p w:rsidR="007A628A" w:rsidRPr="006E24BD" w:rsidRDefault="007A628A" w:rsidP="007A628A">
      <w:pPr>
        <w:spacing w:before="180" w:after="60"/>
        <w:jc w:val="center"/>
        <w:outlineLvl w:val="2"/>
        <w:rPr>
          <w:b/>
          <w:bCs/>
        </w:rPr>
      </w:pPr>
      <w:r w:rsidRPr="006E24BD">
        <w:rPr>
          <w:b/>
          <w:bCs/>
        </w:rPr>
        <w:t>Lágmarksviðmiðanir um sjón farmanna við störf um borð í hafskipum</w:t>
      </w:r>
    </w:p>
    <w:tbl>
      <w:tblPr>
        <w:tblW w:w="0" w:type="auto"/>
        <w:tblBorders>
          <w:top w:val="single" w:sz="18" w:space="0" w:color="000000"/>
          <w:left w:val="single" w:sz="18" w:space="0" w:color="000000"/>
          <w:bottom w:val="single" w:sz="18" w:space="0" w:color="000000"/>
          <w:right w:val="single" w:sz="18" w:space="0" w:color="000000"/>
        </w:tblBorders>
        <w:tblLayout w:type="fixed"/>
        <w:tblCellMar>
          <w:top w:w="45" w:type="dxa"/>
          <w:left w:w="45" w:type="dxa"/>
          <w:bottom w:w="45" w:type="dxa"/>
          <w:right w:w="45" w:type="dxa"/>
        </w:tblCellMar>
        <w:tblLook w:val="04A0" w:firstRow="1" w:lastRow="0" w:firstColumn="1" w:lastColumn="0" w:noHBand="0" w:noVBand="1"/>
      </w:tblPr>
      <w:tblGrid>
        <w:gridCol w:w="1038"/>
        <w:gridCol w:w="1220"/>
        <w:gridCol w:w="838"/>
        <w:gridCol w:w="635"/>
        <w:gridCol w:w="1252"/>
        <w:gridCol w:w="794"/>
        <w:gridCol w:w="997"/>
        <w:gridCol w:w="1351"/>
        <w:gridCol w:w="1037"/>
      </w:tblGrid>
      <w:tr w:rsidR="007A628A" w:rsidRPr="006E24BD" w:rsidTr="0017260D">
        <w:tc>
          <w:tcPr>
            <w:tcW w:w="1038" w:type="dxa"/>
            <w:vMerge w:val="restart"/>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Regla í STCW -samþykkt</w:t>
            </w:r>
            <w:r w:rsidRPr="006E24BD">
              <w:rPr>
                <w:sz w:val="18"/>
                <w:szCs w:val="18"/>
              </w:rPr>
              <w:softHyphen/>
              <w:t>inni</w:t>
            </w:r>
          </w:p>
        </w:tc>
        <w:tc>
          <w:tcPr>
            <w:tcW w:w="1220" w:type="dxa"/>
            <w:vMerge w:val="restart"/>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Flokkar farmanna</w:t>
            </w:r>
          </w:p>
        </w:tc>
        <w:tc>
          <w:tcPr>
            <w:tcW w:w="838"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Fjarsýni með gler</w:t>
            </w:r>
            <w:r w:rsidRPr="006E24BD">
              <w:rPr>
                <w:sz w:val="18"/>
                <w:szCs w:val="18"/>
              </w:rPr>
              <w:softHyphen/>
              <w:t xml:space="preserve">augum </w:t>
            </w:r>
            <w:r w:rsidRPr="006E24BD">
              <w:rPr>
                <w:sz w:val="18"/>
                <w:szCs w:val="18"/>
                <w:vertAlign w:val="superscript"/>
              </w:rPr>
              <w:t>1)</w:t>
            </w:r>
          </w:p>
        </w:tc>
        <w:tc>
          <w:tcPr>
            <w:tcW w:w="635"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 </w:t>
            </w:r>
          </w:p>
        </w:tc>
        <w:tc>
          <w:tcPr>
            <w:tcW w:w="1252"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Nærsjón</w:t>
            </w:r>
          </w:p>
        </w:tc>
        <w:tc>
          <w:tcPr>
            <w:tcW w:w="794"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Lit</w:t>
            </w:r>
            <w:r w:rsidRPr="006E24BD">
              <w:rPr>
                <w:sz w:val="18"/>
                <w:szCs w:val="18"/>
              </w:rPr>
              <w:softHyphen/>
              <w:t xml:space="preserve">skyggni </w:t>
            </w:r>
            <w:r w:rsidRPr="006E24BD">
              <w:rPr>
                <w:sz w:val="18"/>
                <w:szCs w:val="18"/>
                <w:vertAlign w:val="superscript"/>
              </w:rPr>
              <w:t>3)</w:t>
            </w:r>
          </w:p>
        </w:tc>
        <w:tc>
          <w:tcPr>
            <w:tcW w:w="997" w:type="dxa"/>
            <w:vMerge w:val="restart"/>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 xml:space="preserve">Sjónsvið </w:t>
            </w:r>
            <w:r w:rsidRPr="006E24BD">
              <w:rPr>
                <w:sz w:val="18"/>
                <w:szCs w:val="18"/>
                <w:vertAlign w:val="superscript"/>
              </w:rPr>
              <w:t>4)</w:t>
            </w:r>
          </w:p>
        </w:tc>
        <w:tc>
          <w:tcPr>
            <w:tcW w:w="1351" w:type="dxa"/>
            <w:vMerge w:val="restart"/>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 xml:space="preserve">Náttblinda </w:t>
            </w:r>
            <w:r w:rsidRPr="006E24BD">
              <w:rPr>
                <w:sz w:val="18"/>
                <w:szCs w:val="18"/>
                <w:vertAlign w:val="superscript"/>
              </w:rPr>
              <w:t>4)</w:t>
            </w:r>
          </w:p>
        </w:tc>
        <w:tc>
          <w:tcPr>
            <w:tcW w:w="1037" w:type="dxa"/>
            <w:vMerge w:val="restart"/>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Tvísýni (</w:t>
            </w:r>
            <w:r w:rsidRPr="006E24BD">
              <w:rPr>
                <w:i/>
                <w:sz w:val="18"/>
                <w:szCs w:val="18"/>
              </w:rPr>
              <w:t>double vision</w:t>
            </w:r>
            <w:r w:rsidRPr="006E24BD">
              <w:rPr>
                <w:sz w:val="18"/>
                <w:szCs w:val="18"/>
              </w:rPr>
              <w:t xml:space="preserve">) </w:t>
            </w:r>
            <w:r w:rsidRPr="006E24BD">
              <w:rPr>
                <w:sz w:val="18"/>
                <w:szCs w:val="18"/>
                <w:vertAlign w:val="superscript"/>
              </w:rPr>
              <w:t>4)</w:t>
            </w:r>
          </w:p>
        </w:tc>
      </w:tr>
      <w:tr w:rsidR="007A628A" w:rsidRPr="006E24BD" w:rsidTr="0017260D">
        <w:tc>
          <w:tcPr>
            <w:tcW w:w="1038"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220"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838"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Eitt auga</w:t>
            </w:r>
          </w:p>
        </w:tc>
        <w:tc>
          <w:tcPr>
            <w:tcW w:w="635"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Annað auga</w:t>
            </w:r>
          </w:p>
        </w:tc>
        <w:tc>
          <w:tcPr>
            <w:tcW w:w="1252"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Bæði augu saman, með eða án hjálpar</w:t>
            </w:r>
            <w:r w:rsidRPr="006E24BD">
              <w:rPr>
                <w:sz w:val="18"/>
                <w:szCs w:val="18"/>
              </w:rPr>
              <w:softHyphen/>
              <w:t>tækja</w:t>
            </w:r>
          </w:p>
        </w:tc>
        <w:tc>
          <w:tcPr>
            <w:tcW w:w="794"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 </w:t>
            </w:r>
          </w:p>
        </w:tc>
        <w:tc>
          <w:tcPr>
            <w:tcW w:w="99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351"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03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r>
      <w:tr w:rsidR="007A628A" w:rsidRPr="006E24BD" w:rsidTr="0017260D">
        <w:tc>
          <w:tcPr>
            <w:tcW w:w="1038" w:type="dxa"/>
            <w:tcBorders>
              <w:top w:val="single" w:sz="6" w:space="0" w:color="auto"/>
              <w:left w:val="single" w:sz="6" w:space="0" w:color="auto"/>
              <w:right w:val="single" w:sz="6" w:space="0" w:color="auto"/>
            </w:tcBorders>
            <w:hideMark/>
          </w:tcPr>
          <w:p w:rsidR="007A628A" w:rsidRPr="006E24BD" w:rsidRDefault="007A628A" w:rsidP="0017260D">
            <w:pPr>
              <w:spacing w:before="140"/>
              <w:rPr>
                <w:sz w:val="18"/>
                <w:szCs w:val="18"/>
              </w:rPr>
            </w:pPr>
            <w:r w:rsidRPr="006E24BD">
              <w:rPr>
                <w:sz w:val="18"/>
                <w:szCs w:val="18"/>
              </w:rPr>
              <w:t>I/11</w:t>
            </w:r>
          </w:p>
        </w:tc>
        <w:tc>
          <w:tcPr>
            <w:tcW w:w="1220" w:type="dxa"/>
            <w:vMerge w:val="restart"/>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Skipstjórar, yfirmenn á þilfari og undirmenn sem standa vaktir í brú og og gegna útvarðar</w:t>
            </w:r>
            <w:r w:rsidRPr="006E24BD">
              <w:rPr>
                <w:sz w:val="18"/>
                <w:szCs w:val="18"/>
              </w:rPr>
              <w:softHyphen/>
              <w:t>skyldum</w:t>
            </w:r>
          </w:p>
        </w:tc>
        <w:tc>
          <w:tcPr>
            <w:tcW w:w="838" w:type="dxa"/>
            <w:vMerge w:val="restart"/>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spacing w:before="140"/>
              <w:jc w:val="center"/>
              <w:rPr>
                <w:sz w:val="18"/>
                <w:szCs w:val="18"/>
              </w:rPr>
            </w:pPr>
            <w:r w:rsidRPr="006E24BD">
              <w:rPr>
                <w:sz w:val="18"/>
                <w:szCs w:val="18"/>
              </w:rPr>
              <w:t xml:space="preserve">0,5 </w:t>
            </w:r>
            <w:r w:rsidRPr="006E24BD">
              <w:rPr>
                <w:sz w:val="18"/>
                <w:szCs w:val="18"/>
                <w:vertAlign w:val="superscript"/>
              </w:rPr>
              <w:t>2)</w:t>
            </w:r>
          </w:p>
        </w:tc>
        <w:tc>
          <w:tcPr>
            <w:tcW w:w="635" w:type="dxa"/>
            <w:vMerge w:val="restart"/>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spacing w:before="140"/>
              <w:jc w:val="center"/>
              <w:rPr>
                <w:sz w:val="18"/>
                <w:szCs w:val="18"/>
              </w:rPr>
            </w:pPr>
            <w:r w:rsidRPr="006E24BD">
              <w:rPr>
                <w:sz w:val="18"/>
                <w:szCs w:val="18"/>
              </w:rPr>
              <w:t>0,5</w:t>
            </w:r>
          </w:p>
        </w:tc>
        <w:tc>
          <w:tcPr>
            <w:tcW w:w="1252" w:type="dxa"/>
            <w:vMerge w:val="restart"/>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Sjónskerpa sem krafist er til að sigla skipi (t.d. lestur sjókorta og siglingarita, notkun tækja og búnaðar í brú og greining siglinga</w:t>
            </w:r>
            <w:r w:rsidRPr="006E24BD">
              <w:rPr>
                <w:sz w:val="18"/>
                <w:szCs w:val="18"/>
              </w:rPr>
              <w:softHyphen/>
              <w:t xml:space="preserve">merkja) </w:t>
            </w:r>
          </w:p>
        </w:tc>
        <w:tc>
          <w:tcPr>
            <w:tcW w:w="794" w:type="dxa"/>
            <w:vMerge w:val="restart"/>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Sjá aths. nr. 6</w:t>
            </w:r>
          </w:p>
        </w:tc>
        <w:tc>
          <w:tcPr>
            <w:tcW w:w="997" w:type="dxa"/>
            <w:vMerge w:val="restart"/>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Eðlilegt sjónsvið</w:t>
            </w:r>
          </w:p>
        </w:tc>
        <w:tc>
          <w:tcPr>
            <w:tcW w:w="1351" w:type="dxa"/>
            <w:vMerge w:val="restart"/>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Sjónskerpa sem þarf til að fram</w:t>
            </w:r>
            <w:r w:rsidRPr="006E24BD">
              <w:rPr>
                <w:sz w:val="18"/>
                <w:szCs w:val="18"/>
              </w:rPr>
              <w:softHyphen/>
              <w:t>kvæma allar nauðsyn</w:t>
            </w:r>
            <w:r w:rsidRPr="006E24BD">
              <w:rPr>
                <w:sz w:val="18"/>
                <w:szCs w:val="18"/>
              </w:rPr>
              <w:softHyphen/>
              <w:t>legar aðgerðir í myrkri án þess að hætta skapist</w:t>
            </w:r>
          </w:p>
        </w:tc>
        <w:tc>
          <w:tcPr>
            <w:tcW w:w="1037" w:type="dxa"/>
            <w:vMerge w:val="restart"/>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Ekki vart við teljandi sjúkdóms</w:t>
            </w:r>
            <w:r w:rsidRPr="006E24BD">
              <w:rPr>
                <w:sz w:val="18"/>
                <w:szCs w:val="18"/>
              </w:rPr>
              <w:softHyphen/>
              <w:t>einkenni</w:t>
            </w:r>
          </w:p>
        </w:tc>
      </w:tr>
      <w:tr w:rsidR="007A628A" w:rsidRPr="006E24BD" w:rsidTr="0017260D">
        <w:tc>
          <w:tcPr>
            <w:tcW w:w="1038" w:type="dxa"/>
            <w:tcBorders>
              <w:left w:val="single" w:sz="6" w:space="0" w:color="auto"/>
              <w:right w:val="single" w:sz="6" w:space="0" w:color="auto"/>
            </w:tcBorders>
            <w:hideMark/>
          </w:tcPr>
          <w:p w:rsidR="007A628A" w:rsidRPr="006E24BD" w:rsidRDefault="007A628A" w:rsidP="0017260D">
            <w:pPr>
              <w:spacing w:before="140"/>
              <w:rPr>
                <w:sz w:val="18"/>
                <w:szCs w:val="18"/>
              </w:rPr>
            </w:pPr>
            <w:r w:rsidRPr="006E24BD">
              <w:rPr>
                <w:sz w:val="18"/>
                <w:szCs w:val="18"/>
              </w:rPr>
              <w:t>II/1</w:t>
            </w:r>
          </w:p>
        </w:tc>
        <w:tc>
          <w:tcPr>
            <w:tcW w:w="1220"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838"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635"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252"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794"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99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351"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03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r>
      <w:tr w:rsidR="007A628A" w:rsidRPr="006E24BD" w:rsidTr="0017260D">
        <w:tc>
          <w:tcPr>
            <w:tcW w:w="1038" w:type="dxa"/>
            <w:tcBorders>
              <w:left w:val="single" w:sz="6" w:space="0" w:color="auto"/>
              <w:right w:val="single" w:sz="6" w:space="0" w:color="auto"/>
            </w:tcBorders>
            <w:hideMark/>
          </w:tcPr>
          <w:p w:rsidR="007A628A" w:rsidRPr="006E24BD" w:rsidRDefault="007A628A" w:rsidP="0017260D">
            <w:pPr>
              <w:spacing w:before="140"/>
              <w:rPr>
                <w:sz w:val="18"/>
                <w:szCs w:val="18"/>
              </w:rPr>
            </w:pPr>
            <w:r w:rsidRPr="006E24BD">
              <w:rPr>
                <w:sz w:val="18"/>
                <w:szCs w:val="18"/>
              </w:rPr>
              <w:t>II/2</w:t>
            </w:r>
          </w:p>
        </w:tc>
        <w:tc>
          <w:tcPr>
            <w:tcW w:w="1220"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838"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635"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252"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794"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99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351"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03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r>
      <w:tr w:rsidR="007A628A" w:rsidRPr="006E24BD" w:rsidTr="0017260D">
        <w:tc>
          <w:tcPr>
            <w:tcW w:w="1038" w:type="dxa"/>
            <w:tcBorders>
              <w:left w:val="single" w:sz="6" w:space="0" w:color="auto"/>
              <w:right w:val="single" w:sz="6" w:space="0" w:color="auto"/>
            </w:tcBorders>
            <w:hideMark/>
          </w:tcPr>
          <w:p w:rsidR="007A628A" w:rsidRPr="006E24BD" w:rsidRDefault="007A628A" w:rsidP="0017260D">
            <w:pPr>
              <w:spacing w:before="140"/>
              <w:rPr>
                <w:sz w:val="18"/>
                <w:szCs w:val="18"/>
              </w:rPr>
            </w:pPr>
            <w:r w:rsidRPr="006E24BD">
              <w:rPr>
                <w:sz w:val="18"/>
                <w:szCs w:val="18"/>
              </w:rPr>
              <w:t>II/3</w:t>
            </w:r>
          </w:p>
        </w:tc>
        <w:tc>
          <w:tcPr>
            <w:tcW w:w="1220"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838"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635"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252"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794"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99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351"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03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r>
      <w:tr w:rsidR="007A628A" w:rsidRPr="006E24BD" w:rsidTr="0017260D">
        <w:tc>
          <w:tcPr>
            <w:tcW w:w="1038" w:type="dxa"/>
            <w:tcBorders>
              <w:left w:val="single" w:sz="6" w:space="0" w:color="auto"/>
              <w:right w:val="single" w:sz="6" w:space="0" w:color="auto"/>
            </w:tcBorders>
            <w:hideMark/>
          </w:tcPr>
          <w:p w:rsidR="007A628A" w:rsidRPr="006E24BD" w:rsidRDefault="007A628A" w:rsidP="0017260D">
            <w:pPr>
              <w:spacing w:before="140"/>
              <w:rPr>
                <w:sz w:val="18"/>
                <w:szCs w:val="18"/>
              </w:rPr>
            </w:pPr>
            <w:r w:rsidRPr="006E24BD">
              <w:rPr>
                <w:sz w:val="18"/>
                <w:szCs w:val="18"/>
              </w:rPr>
              <w:t>II/4</w:t>
            </w:r>
          </w:p>
        </w:tc>
        <w:tc>
          <w:tcPr>
            <w:tcW w:w="1220"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838"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635"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252"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794"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99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351"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03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r>
      <w:tr w:rsidR="007A628A" w:rsidRPr="006E24BD" w:rsidTr="0017260D">
        <w:tc>
          <w:tcPr>
            <w:tcW w:w="1038" w:type="dxa"/>
            <w:tcBorders>
              <w:left w:val="single" w:sz="6" w:space="0" w:color="auto"/>
              <w:right w:val="single" w:sz="6" w:space="0" w:color="auto"/>
            </w:tcBorders>
            <w:hideMark/>
          </w:tcPr>
          <w:p w:rsidR="007A628A" w:rsidRPr="006E24BD" w:rsidRDefault="007A628A" w:rsidP="0017260D">
            <w:pPr>
              <w:spacing w:before="140"/>
              <w:rPr>
                <w:sz w:val="18"/>
                <w:szCs w:val="18"/>
              </w:rPr>
            </w:pPr>
            <w:r w:rsidRPr="006E24BD">
              <w:rPr>
                <w:sz w:val="18"/>
                <w:szCs w:val="18"/>
              </w:rPr>
              <w:t>II/5</w:t>
            </w:r>
          </w:p>
        </w:tc>
        <w:tc>
          <w:tcPr>
            <w:tcW w:w="1220"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838"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635"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252"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794"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99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351"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03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r>
      <w:tr w:rsidR="007A628A" w:rsidRPr="006E24BD" w:rsidTr="0017260D">
        <w:tc>
          <w:tcPr>
            <w:tcW w:w="1038" w:type="dxa"/>
            <w:tcBorders>
              <w:left w:val="single" w:sz="6" w:space="0" w:color="auto"/>
              <w:bottom w:val="single" w:sz="6" w:space="0" w:color="auto"/>
              <w:right w:val="single" w:sz="6" w:space="0" w:color="auto"/>
            </w:tcBorders>
            <w:hideMark/>
          </w:tcPr>
          <w:p w:rsidR="007A628A" w:rsidRPr="006E24BD" w:rsidRDefault="007A628A" w:rsidP="0017260D">
            <w:pPr>
              <w:spacing w:before="140"/>
              <w:rPr>
                <w:sz w:val="18"/>
                <w:szCs w:val="18"/>
              </w:rPr>
            </w:pPr>
            <w:r w:rsidRPr="006E24BD">
              <w:rPr>
                <w:sz w:val="18"/>
                <w:szCs w:val="18"/>
              </w:rPr>
              <w:t>VII/2</w:t>
            </w:r>
          </w:p>
        </w:tc>
        <w:tc>
          <w:tcPr>
            <w:tcW w:w="1220"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838"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635"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252"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794"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99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351"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03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r>
      <w:tr w:rsidR="007A628A" w:rsidRPr="006E24BD" w:rsidTr="0017260D">
        <w:tc>
          <w:tcPr>
            <w:tcW w:w="1038" w:type="dxa"/>
            <w:tcBorders>
              <w:top w:val="single" w:sz="6" w:space="0" w:color="auto"/>
              <w:left w:val="single" w:sz="6" w:space="0" w:color="auto"/>
              <w:right w:val="single" w:sz="6" w:space="0" w:color="auto"/>
            </w:tcBorders>
            <w:hideMark/>
          </w:tcPr>
          <w:p w:rsidR="007A628A" w:rsidRPr="006E24BD" w:rsidRDefault="007A628A" w:rsidP="0017260D">
            <w:pPr>
              <w:spacing w:before="140"/>
              <w:rPr>
                <w:sz w:val="18"/>
                <w:szCs w:val="18"/>
              </w:rPr>
            </w:pPr>
            <w:r w:rsidRPr="006E24BD">
              <w:rPr>
                <w:sz w:val="18"/>
                <w:szCs w:val="18"/>
              </w:rPr>
              <w:t>I/11</w:t>
            </w:r>
          </w:p>
        </w:tc>
        <w:tc>
          <w:tcPr>
            <w:tcW w:w="1220" w:type="dxa"/>
            <w:vMerge w:val="restart"/>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Allir vélstjórar, skiparaf</w:t>
            </w:r>
            <w:r w:rsidRPr="006E24BD">
              <w:rPr>
                <w:sz w:val="18"/>
                <w:szCs w:val="18"/>
              </w:rPr>
              <w:softHyphen/>
              <w:t>virkjar, aðstoðar</w:t>
            </w:r>
            <w:r w:rsidRPr="006E24BD">
              <w:rPr>
                <w:sz w:val="18"/>
                <w:szCs w:val="18"/>
              </w:rPr>
              <w:softHyphen/>
              <w:t>menn skiparafvirkja og undirmenn eða aðrir sem gegna störfum á vélstjórnar</w:t>
            </w:r>
            <w:r w:rsidRPr="006E24BD">
              <w:rPr>
                <w:sz w:val="18"/>
                <w:szCs w:val="18"/>
              </w:rPr>
              <w:softHyphen/>
              <w:t xml:space="preserve">vakt </w:t>
            </w:r>
          </w:p>
        </w:tc>
        <w:tc>
          <w:tcPr>
            <w:tcW w:w="838" w:type="dxa"/>
            <w:vMerge w:val="restart"/>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spacing w:before="140"/>
              <w:rPr>
                <w:sz w:val="18"/>
                <w:szCs w:val="18"/>
              </w:rPr>
            </w:pPr>
            <w:r w:rsidRPr="006E24BD">
              <w:rPr>
                <w:sz w:val="18"/>
                <w:szCs w:val="18"/>
              </w:rPr>
              <w:t xml:space="preserve">0,4 </w:t>
            </w:r>
            <w:r w:rsidRPr="006E24BD">
              <w:rPr>
                <w:sz w:val="18"/>
                <w:szCs w:val="18"/>
                <w:vertAlign w:val="superscript"/>
              </w:rPr>
              <w:t>5)</w:t>
            </w:r>
          </w:p>
        </w:tc>
        <w:tc>
          <w:tcPr>
            <w:tcW w:w="635" w:type="dxa"/>
            <w:vMerge w:val="restart"/>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spacing w:before="140"/>
              <w:rPr>
                <w:sz w:val="18"/>
                <w:szCs w:val="18"/>
              </w:rPr>
            </w:pPr>
            <w:r w:rsidRPr="006E24BD">
              <w:rPr>
                <w:sz w:val="18"/>
                <w:szCs w:val="18"/>
              </w:rPr>
              <w:t xml:space="preserve">0,4 </w:t>
            </w:r>
            <w:r w:rsidRPr="006E24BD">
              <w:rPr>
                <w:sz w:val="18"/>
                <w:szCs w:val="18"/>
                <w:vertAlign w:val="superscript"/>
              </w:rPr>
              <w:t>5)</w:t>
            </w:r>
            <w:r w:rsidRPr="006E24BD">
              <w:rPr>
                <w:sz w:val="18"/>
                <w:szCs w:val="18"/>
              </w:rPr>
              <w:t xml:space="preserve"> </w:t>
            </w:r>
          </w:p>
        </w:tc>
        <w:tc>
          <w:tcPr>
            <w:tcW w:w="1252" w:type="dxa"/>
            <w:vMerge w:val="restart"/>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Sjónskerpa sem þarf til að lesa á tæki í nálægð, að stjórna búnaði og til að greina kerfi / rafeindaíhluti eftir þörfum</w:t>
            </w:r>
          </w:p>
        </w:tc>
        <w:tc>
          <w:tcPr>
            <w:tcW w:w="794" w:type="dxa"/>
            <w:vMerge w:val="restart"/>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Sjá aths. nr. 7</w:t>
            </w:r>
          </w:p>
        </w:tc>
        <w:tc>
          <w:tcPr>
            <w:tcW w:w="997" w:type="dxa"/>
            <w:vMerge w:val="restart"/>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Eðlilegt sjónsvið</w:t>
            </w:r>
          </w:p>
        </w:tc>
        <w:tc>
          <w:tcPr>
            <w:tcW w:w="1351" w:type="dxa"/>
            <w:vMerge w:val="restart"/>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Sjónskerpa sem þarf til að framkvæma allar nauðsynlegar aðgerðir í myrkri án þess að hætta skapist</w:t>
            </w:r>
          </w:p>
        </w:tc>
        <w:tc>
          <w:tcPr>
            <w:tcW w:w="1037" w:type="dxa"/>
            <w:vMerge w:val="restart"/>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 xml:space="preserve">Ekki vart </w:t>
            </w:r>
            <w:r w:rsidR="003B2826">
              <w:rPr>
                <w:sz w:val="18"/>
                <w:szCs w:val="18"/>
              </w:rPr>
              <w:softHyphen/>
            </w:r>
            <w:r w:rsidRPr="006E24BD">
              <w:rPr>
                <w:sz w:val="18"/>
                <w:szCs w:val="18"/>
              </w:rPr>
              <w:t>við teljandi sjúkdóms</w:t>
            </w:r>
            <w:r w:rsidR="003B2826">
              <w:rPr>
                <w:sz w:val="18"/>
                <w:szCs w:val="18"/>
              </w:rPr>
              <w:softHyphen/>
            </w:r>
            <w:r w:rsidRPr="006E24BD">
              <w:rPr>
                <w:sz w:val="18"/>
                <w:szCs w:val="18"/>
              </w:rPr>
              <w:t>einkenni</w:t>
            </w:r>
          </w:p>
        </w:tc>
      </w:tr>
      <w:tr w:rsidR="007A628A" w:rsidRPr="006E24BD" w:rsidTr="0017260D">
        <w:tc>
          <w:tcPr>
            <w:tcW w:w="1038" w:type="dxa"/>
            <w:tcBorders>
              <w:left w:val="single" w:sz="6" w:space="0" w:color="auto"/>
              <w:right w:val="single" w:sz="6" w:space="0" w:color="auto"/>
            </w:tcBorders>
            <w:hideMark/>
          </w:tcPr>
          <w:p w:rsidR="007A628A" w:rsidRPr="006E24BD" w:rsidRDefault="007A628A" w:rsidP="0017260D">
            <w:pPr>
              <w:spacing w:before="140"/>
              <w:rPr>
                <w:sz w:val="18"/>
                <w:szCs w:val="18"/>
              </w:rPr>
            </w:pPr>
            <w:r w:rsidRPr="006E24BD">
              <w:rPr>
                <w:sz w:val="18"/>
                <w:szCs w:val="18"/>
              </w:rPr>
              <w:t>III/1</w:t>
            </w:r>
          </w:p>
        </w:tc>
        <w:tc>
          <w:tcPr>
            <w:tcW w:w="1220"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838"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635"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252"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794"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99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351"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03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r>
      <w:tr w:rsidR="007A628A" w:rsidRPr="006E24BD" w:rsidTr="0017260D">
        <w:tc>
          <w:tcPr>
            <w:tcW w:w="1038" w:type="dxa"/>
            <w:tcBorders>
              <w:left w:val="single" w:sz="6" w:space="0" w:color="auto"/>
              <w:right w:val="single" w:sz="6" w:space="0" w:color="auto"/>
            </w:tcBorders>
            <w:hideMark/>
          </w:tcPr>
          <w:p w:rsidR="007A628A" w:rsidRPr="006E24BD" w:rsidRDefault="007A628A" w:rsidP="0017260D">
            <w:pPr>
              <w:spacing w:before="140"/>
              <w:rPr>
                <w:sz w:val="18"/>
                <w:szCs w:val="18"/>
              </w:rPr>
            </w:pPr>
            <w:r w:rsidRPr="006E24BD">
              <w:rPr>
                <w:sz w:val="18"/>
                <w:szCs w:val="18"/>
              </w:rPr>
              <w:t>III/2</w:t>
            </w:r>
          </w:p>
        </w:tc>
        <w:tc>
          <w:tcPr>
            <w:tcW w:w="1220"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838"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635"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252"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794"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99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351"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03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r>
      <w:tr w:rsidR="007A628A" w:rsidRPr="006E24BD" w:rsidTr="0017260D">
        <w:tc>
          <w:tcPr>
            <w:tcW w:w="1038" w:type="dxa"/>
            <w:tcBorders>
              <w:left w:val="single" w:sz="6" w:space="0" w:color="auto"/>
              <w:right w:val="single" w:sz="6" w:space="0" w:color="auto"/>
            </w:tcBorders>
            <w:hideMark/>
          </w:tcPr>
          <w:p w:rsidR="007A628A" w:rsidRPr="006E24BD" w:rsidRDefault="007A628A" w:rsidP="0017260D">
            <w:pPr>
              <w:spacing w:before="140"/>
              <w:rPr>
                <w:sz w:val="18"/>
                <w:szCs w:val="18"/>
              </w:rPr>
            </w:pPr>
            <w:r w:rsidRPr="006E24BD">
              <w:rPr>
                <w:sz w:val="18"/>
                <w:szCs w:val="18"/>
              </w:rPr>
              <w:t>III/3</w:t>
            </w:r>
          </w:p>
        </w:tc>
        <w:tc>
          <w:tcPr>
            <w:tcW w:w="1220"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838"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635"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252"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794"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99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351"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03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r>
      <w:tr w:rsidR="007A628A" w:rsidRPr="006E24BD" w:rsidTr="0017260D">
        <w:tc>
          <w:tcPr>
            <w:tcW w:w="1038" w:type="dxa"/>
            <w:tcBorders>
              <w:left w:val="single" w:sz="6" w:space="0" w:color="auto"/>
              <w:right w:val="single" w:sz="6" w:space="0" w:color="auto"/>
            </w:tcBorders>
            <w:hideMark/>
          </w:tcPr>
          <w:p w:rsidR="007A628A" w:rsidRPr="006E24BD" w:rsidRDefault="007A628A" w:rsidP="0017260D">
            <w:pPr>
              <w:spacing w:before="140"/>
              <w:rPr>
                <w:sz w:val="18"/>
                <w:szCs w:val="18"/>
              </w:rPr>
            </w:pPr>
            <w:r w:rsidRPr="006E24BD">
              <w:rPr>
                <w:sz w:val="18"/>
                <w:szCs w:val="18"/>
              </w:rPr>
              <w:t>III/4</w:t>
            </w:r>
          </w:p>
        </w:tc>
        <w:tc>
          <w:tcPr>
            <w:tcW w:w="1220"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838"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635"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252"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794"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99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351"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03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r>
      <w:tr w:rsidR="007A628A" w:rsidRPr="006E24BD" w:rsidTr="0017260D">
        <w:tc>
          <w:tcPr>
            <w:tcW w:w="1038" w:type="dxa"/>
            <w:tcBorders>
              <w:left w:val="single" w:sz="6" w:space="0" w:color="auto"/>
              <w:right w:val="single" w:sz="6" w:space="0" w:color="auto"/>
            </w:tcBorders>
            <w:hideMark/>
          </w:tcPr>
          <w:p w:rsidR="007A628A" w:rsidRPr="006E24BD" w:rsidRDefault="007A628A" w:rsidP="0017260D">
            <w:pPr>
              <w:spacing w:before="140"/>
              <w:rPr>
                <w:sz w:val="18"/>
                <w:szCs w:val="18"/>
              </w:rPr>
            </w:pPr>
            <w:r w:rsidRPr="006E24BD">
              <w:rPr>
                <w:sz w:val="18"/>
                <w:szCs w:val="18"/>
              </w:rPr>
              <w:t>III/5</w:t>
            </w:r>
          </w:p>
        </w:tc>
        <w:tc>
          <w:tcPr>
            <w:tcW w:w="1220"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838"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635"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252"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794"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99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351"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03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r>
      <w:tr w:rsidR="007A628A" w:rsidRPr="006E24BD" w:rsidTr="0017260D">
        <w:tc>
          <w:tcPr>
            <w:tcW w:w="1038" w:type="dxa"/>
            <w:tcBorders>
              <w:left w:val="single" w:sz="6" w:space="0" w:color="auto"/>
              <w:right w:val="single" w:sz="6" w:space="0" w:color="auto"/>
            </w:tcBorders>
            <w:hideMark/>
          </w:tcPr>
          <w:p w:rsidR="007A628A" w:rsidRPr="006E24BD" w:rsidRDefault="007A628A" w:rsidP="0017260D">
            <w:pPr>
              <w:spacing w:before="140"/>
              <w:rPr>
                <w:sz w:val="18"/>
                <w:szCs w:val="18"/>
              </w:rPr>
            </w:pPr>
            <w:r w:rsidRPr="006E24BD">
              <w:rPr>
                <w:sz w:val="18"/>
                <w:szCs w:val="18"/>
              </w:rPr>
              <w:t>III/6</w:t>
            </w:r>
          </w:p>
        </w:tc>
        <w:tc>
          <w:tcPr>
            <w:tcW w:w="1220"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838"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635"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252"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794"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99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351"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03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r>
      <w:tr w:rsidR="007A628A" w:rsidRPr="006E24BD" w:rsidTr="0017260D">
        <w:tc>
          <w:tcPr>
            <w:tcW w:w="1038" w:type="dxa"/>
            <w:tcBorders>
              <w:left w:val="single" w:sz="6" w:space="0" w:color="auto"/>
              <w:right w:val="single" w:sz="6" w:space="0" w:color="auto"/>
            </w:tcBorders>
            <w:hideMark/>
          </w:tcPr>
          <w:p w:rsidR="007A628A" w:rsidRPr="006E24BD" w:rsidRDefault="007A628A" w:rsidP="0017260D">
            <w:pPr>
              <w:spacing w:before="140"/>
              <w:rPr>
                <w:sz w:val="18"/>
                <w:szCs w:val="18"/>
              </w:rPr>
            </w:pPr>
            <w:r w:rsidRPr="006E24BD">
              <w:rPr>
                <w:sz w:val="18"/>
                <w:szCs w:val="18"/>
              </w:rPr>
              <w:t>III/7</w:t>
            </w:r>
          </w:p>
        </w:tc>
        <w:tc>
          <w:tcPr>
            <w:tcW w:w="1220"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838"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635"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252"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794"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99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351"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03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r>
      <w:tr w:rsidR="007A628A" w:rsidRPr="006E24BD" w:rsidTr="0017260D">
        <w:tc>
          <w:tcPr>
            <w:tcW w:w="1038" w:type="dxa"/>
            <w:tcBorders>
              <w:left w:val="single" w:sz="6" w:space="0" w:color="auto"/>
              <w:bottom w:val="single" w:sz="6" w:space="0" w:color="auto"/>
              <w:right w:val="single" w:sz="6" w:space="0" w:color="auto"/>
            </w:tcBorders>
            <w:hideMark/>
          </w:tcPr>
          <w:p w:rsidR="007A628A" w:rsidRPr="006E24BD" w:rsidRDefault="007A628A" w:rsidP="0017260D">
            <w:pPr>
              <w:spacing w:before="140"/>
              <w:rPr>
                <w:sz w:val="18"/>
                <w:szCs w:val="18"/>
              </w:rPr>
            </w:pPr>
            <w:r w:rsidRPr="006E24BD">
              <w:rPr>
                <w:sz w:val="18"/>
                <w:szCs w:val="18"/>
              </w:rPr>
              <w:t>VII/2</w:t>
            </w:r>
          </w:p>
        </w:tc>
        <w:tc>
          <w:tcPr>
            <w:tcW w:w="1220"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838"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635"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252"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794"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99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351"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c>
          <w:tcPr>
            <w:tcW w:w="1037" w:type="dxa"/>
            <w:vMerge/>
            <w:tcBorders>
              <w:top w:val="single" w:sz="6" w:space="0" w:color="000000"/>
              <w:left w:val="single" w:sz="6" w:space="0" w:color="000000"/>
              <w:bottom w:val="single" w:sz="6" w:space="0" w:color="000000"/>
              <w:right w:val="single" w:sz="6" w:space="0" w:color="000000"/>
            </w:tcBorders>
            <w:vAlign w:val="center"/>
            <w:hideMark/>
          </w:tcPr>
          <w:p w:rsidR="007A628A" w:rsidRPr="006E24BD" w:rsidRDefault="007A628A" w:rsidP="0017260D">
            <w:pPr>
              <w:rPr>
                <w:sz w:val="18"/>
                <w:szCs w:val="18"/>
              </w:rPr>
            </w:pPr>
          </w:p>
        </w:tc>
      </w:tr>
      <w:tr w:rsidR="007A628A" w:rsidRPr="006E24BD" w:rsidTr="0017260D">
        <w:trPr>
          <w:trHeight w:val="207"/>
        </w:trPr>
        <w:tc>
          <w:tcPr>
            <w:tcW w:w="1038" w:type="dxa"/>
            <w:vMerge w:val="restart"/>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I/11</w:t>
            </w:r>
            <w:r w:rsidRPr="006E24BD">
              <w:rPr>
                <w:sz w:val="18"/>
                <w:szCs w:val="18"/>
              </w:rPr>
              <w:br/>
              <w:t>IV/2</w:t>
            </w:r>
          </w:p>
        </w:tc>
        <w:tc>
          <w:tcPr>
            <w:tcW w:w="1220" w:type="dxa"/>
            <w:vMerge w:val="restart"/>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GMDSS-fjarskipta</w:t>
            </w:r>
            <w:r w:rsidRPr="006E24BD">
              <w:rPr>
                <w:sz w:val="18"/>
                <w:szCs w:val="18"/>
              </w:rPr>
              <w:softHyphen/>
              <w:t>menn</w:t>
            </w:r>
          </w:p>
        </w:tc>
        <w:tc>
          <w:tcPr>
            <w:tcW w:w="838" w:type="dxa"/>
            <w:vMerge w:val="restart"/>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0,4</w:t>
            </w:r>
          </w:p>
        </w:tc>
        <w:tc>
          <w:tcPr>
            <w:tcW w:w="635" w:type="dxa"/>
            <w:vMerge w:val="restart"/>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0,4</w:t>
            </w:r>
          </w:p>
        </w:tc>
        <w:tc>
          <w:tcPr>
            <w:tcW w:w="1252" w:type="dxa"/>
            <w:vMerge w:val="restart"/>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Sjónskerpa sem þarf til að lesa á tæki í nálægð, að stjórna búnaði og til að greina kerfi/rafeindaíhluti eftir þörfum</w:t>
            </w:r>
          </w:p>
        </w:tc>
        <w:tc>
          <w:tcPr>
            <w:tcW w:w="794" w:type="dxa"/>
            <w:vMerge w:val="restart"/>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Sjá aths. nr. 7</w:t>
            </w:r>
          </w:p>
        </w:tc>
        <w:tc>
          <w:tcPr>
            <w:tcW w:w="997" w:type="dxa"/>
            <w:vMerge w:val="restart"/>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Eðlilegt sjónsvið</w:t>
            </w:r>
          </w:p>
        </w:tc>
        <w:tc>
          <w:tcPr>
            <w:tcW w:w="1351" w:type="dxa"/>
            <w:vMerge w:val="restart"/>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Sjónskerpa sem þarf til að framkvæma allar nauðsynlegar aðgerðir í myrkri án þess að hætta skapist</w:t>
            </w:r>
          </w:p>
        </w:tc>
        <w:tc>
          <w:tcPr>
            <w:tcW w:w="1037" w:type="dxa"/>
            <w:vMerge w:val="restart"/>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Ekki vart við teljandi sjúkdóms</w:t>
            </w:r>
            <w:r w:rsidR="003B2826">
              <w:rPr>
                <w:sz w:val="18"/>
                <w:szCs w:val="18"/>
              </w:rPr>
              <w:softHyphen/>
            </w:r>
            <w:r w:rsidRPr="006E24BD">
              <w:rPr>
                <w:sz w:val="18"/>
                <w:szCs w:val="18"/>
              </w:rPr>
              <w:t>einkenni</w:t>
            </w:r>
          </w:p>
        </w:tc>
      </w:tr>
      <w:tr w:rsidR="007A628A" w:rsidRPr="006E24BD" w:rsidTr="0017260D">
        <w:trPr>
          <w:trHeight w:val="207"/>
        </w:trPr>
        <w:tc>
          <w:tcPr>
            <w:tcW w:w="1038" w:type="dxa"/>
            <w:vMerge/>
            <w:tcBorders>
              <w:top w:val="single" w:sz="6" w:space="0" w:color="000000"/>
              <w:left w:val="single" w:sz="6" w:space="0" w:color="000000"/>
              <w:bottom w:val="single" w:sz="8" w:space="0" w:color="000000"/>
              <w:right w:val="single" w:sz="6" w:space="0" w:color="000000"/>
            </w:tcBorders>
            <w:vAlign w:val="center"/>
            <w:hideMark/>
          </w:tcPr>
          <w:p w:rsidR="007A628A" w:rsidRPr="006E24BD" w:rsidRDefault="007A628A" w:rsidP="0017260D">
            <w:pPr>
              <w:rPr>
                <w:sz w:val="18"/>
                <w:szCs w:val="18"/>
              </w:rPr>
            </w:pPr>
          </w:p>
        </w:tc>
        <w:tc>
          <w:tcPr>
            <w:tcW w:w="1220" w:type="dxa"/>
            <w:vMerge/>
            <w:tcBorders>
              <w:top w:val="single" w:sz="6" w:space="0" w:color="000000"/>
              <w:left w:val="single" w:sz="6" w:space="0" w:color="000000"/>
              <w:bottom w:val="single" w:sz="8" w:space="0" w:color="000000"/>
              <w:right w:val="single" w:sz="6" w:space="0" w:color="000000"/>
            </w:tcBorders>
            <w:vAlign w:val="center"/>
            <w:hideMark/>
          </w:tcPr>
          <w:p w:rsidR="007A628A" w:rsidRPr="006E24BD" w:rsidRDefault="007A628A" w:rsidP="0017260D">
            <w:pPr>
              <w:rPr>
                <w:sz w:val="18"/>
                <w:szCs w:val="18"/>
              </w:rPr>
            </w:pPr>
          </w:p>
        </w:tc>
        <w:tc>
          <w:tcPr>
            <w:tcW w:w="838" w:type="dxa"/>
            <w:vMerge/>
            <w:tcBorders>
              <w:top w:val="single" w:sz="6" w:space="0" w:color="000000"/>
              <w:left w:val="single" w:sz="6" w:space="0" w:color="000000"/>
              <w:bottom w:val="single" w:sz="8" w:space="0" w:color="000000"/>
              <w:right w:val="single" w:sz="6" w:space="0" w:color="000000"/>
            </w:tcBorders>
            <w:vAlign w:val="center"/>
            <w:hideMark/>
          </w:tcPr>
          <w:p w:rsidR="007A628A" w:rsidRPr="006E24BD" w:rsidRDefault="007A628A" w:rsidP="0017260D">
            <w:pPr>
              <w:rPr>
                <w:sz w:val="18"/>
                <w:szCs w:val="18"/>
              </w:rPr>
            </w:pPr>
          </w:p>
        </w:tc>
        <w:tc>
          <w:tcPr>
            <w:tcW w:w="635" w:type="dxa"/>
            <w:vMerge/>
            <w:tcBorders>
              <w:top w:val="single" w:sz="6" w:space="0" w:color="000000"/>
              <w:left w:val="single" w:sz="6" w:space="0" w:color="000000"/>
              <w:bottom w:val="single" w:sz="8" w:space="0" w:color="000000"/>
              <w:right w:val="single" w:sz="6" w:space="0" w:color="000000"/>
            </w:tcBorders>
            <w:vAlign w:val="center"/>
            <w:hideMark/>
          </w:tcPr>
          <w:p w:rsidR="007A628A" w:rsidRPr="006E24BD" w:rsidRDefault="007A628A" w:rsidP="0017260D">
            <w:pPr>
              <w:rPr>
                <w:sz w:val="18"/>
                <w:szCs w:val="18"/>
              </w:rPr>
            </w:pPr>
          </w:p>
        </w:tc>
        <w:tc>
          <w:tcPr>
            <w:tcW w:w="1252" w:type="dxa"/>
            <w:vMerge/>
            <w:tcBorders>
              <w:top w:val="single" w:sz="6" w:space="0" w:color="000000"/>
              <w:left w:val="single" w:sz="6" w:space="0" w:color="000000"/>
              <w:bottom w:val="single" w:sz="8" w:space="0" w:color="000000"/>
              <w:right w:val="single" w:sz="6" w:space="0" w:color="000000"/>
            </w:tcBorders>
            <w:vAlign w:val="center"/>
            <w:hideMark/>
          </w:tcPr>
          <w:p w:rsidR="007A628A" w:rsidRPr="006E24BD" w:rsidRDefault="007A628A" w:rsidP="0017260D">
            <w:pPr>
              <w:rPr>
                <w:sz w:val="18"/>
                <w:szCs w:val="18"/>
              </w:rPr>
            </w:pPr>
          </w:p>
        </w:tc>
        <w:tc>
          <w:tcPr>
            <w:tcW w:w="794" w:type="dxa"/>
            <w:vMerge/>
            <w:tcBorders>
              <w:top w:val="single" w:sz="6" w:space="0" w:color="000000"/>
              <w:left w:val="single" w:sz="6" w:space="0" w:color="000000"/>
              <w:bottom w:val="single" w:sz="8" w:space="0" w:color="000000"/>
              <w:right w:val="single" w:sz="6" w:space="0" w:color="000000"/>
            </w:tcBorders>
            <w:vAlign w:val="center"/>
            <w:hideMark/>
          </w:tcPr>
          <w:p w:rsidR="007A628A" w:rsidRPr="006E24BD" w:rsidRDefault="007A628A" w:rsidP="0017260D">
            <w:pPr>
              <w:rPr>
                <w:sz w:val="18"/>
                <w:szCs w:val="18"/>
              </w:rPr>
            </w:pPr>
          </w:p>
        </w:tc>
        <w:tc>
          <w:tcPr>
            <w:tcW w:w="997" w:type="dxa"/>
            <w:vMerge/>
            <w:tcBorders>
              <w:top w:val="single" w:sz="6" w:space="0" w:color="000000"/>
              <w:left w:val="single" w:sz="6" w:space="0" w:color="000000"/>
              <w:bottom w:val="single" w:sz="8" w:space="0" w:color="000000"/>
              <w:right w:val="single" w:sz="6" w:space="0" w:color="000000"/>
            </w:tcBorders>
            <w:vAlign w:val="center"/>
            <w:hideMark/>
          </w:tcPr>
          <w:p w:rsidR="007A628A" w:rsidRPr="006E24BD" w:rsidRDefault="007A628A" w:rsidP="0017260D">
            <w:pPr>
              <w:rPr>
                <w:sz w:val="18"/>
                <w:szCs w:val="18"/>
              </w:rPr>
            </w:pPr>
          </w:p>
        </w:tc>
        <w:tc>
          <w:tcPr>
            <w:tcW w:w="1351" w:type="dxa"/>
            <w:vMerge/>
            <w:tcBorders>
              <w:top w:val="single" w:sz="6" w:space="0" w:color="000000"/>
              <w:left w:val="single" w:sz="6" w:space="0" w:color="000000"/>
              <w:bottom w:val="single" w:sz="8" w:space="0" w:color="000000"/>
              <w:right w:val="single" w:sz="6" w:space="0" w:color="000000"/>
            </w:tcBorders>
            <w:vAlign w:val="center"/>
            <w:hideMark/>
          </w:tcPr>
          <w:p w:rsidR="007A628A" w:rsidRPr="006E24BD" w:rsidRDefault="007A628A" w:rsidP="0017260D">
            <w:pPr>
              <w:rPr>
                <w:sz w:val="18"/>
                <w:szCs w:val="18"/>
              </w:rPr>
            </w:pPr>
          </w:p>
        </w:tc>
        <w:tc>
          <w:tcPr>
            <w:tcW w:w="1037" w:type="dxa"/>
            <w:vMerge/>
            <w:tcBorders>
              <w:top w:val="single" w:sz="6" w:space="0" w:color="000000"/>
              <w:left w:val="single" w:sz="6" w:space="0" w:color="000000"/>
              <w:bottom w:val="single" w:sz="8" w:space="0" w:color="000000"/>
              <w:right w:val="single" w:sz="6" w:space="0" w:color="000000"/>
            </w:tcBorders>
            <w:vAlign w:val="center"/>
            <w:hideMark/>
          </w:tcPr>
          <w:p w:rsidR="007A628A" w:rsidRPr="006E24BD" w:rsidRDefault="007A628A" w:rsidP="0017260D">
            <w:pPr>
              <w:rPr>
                <w:sz w:val="18"/>
                <w:szCs w:val="18"/>
              </w:rPr>
            </w:pPr>
          </w:p>
        </w:tc>
      </w:tr>
      <w:tr w:rsidR="007A628A" w:rsidRPr="006E24BD" w:rsidTr="0017260D">
        <w:tc>
          <w:tcPr>
            <w:tcW w:w="9162" w:type="dxa"/>
            <w:gridSpan w:val="9"/>
            <w:tcBorders>
              <w:top w:val="single" w:sz="8" w:space="0" w:color="000000"/>
              <w:left w:val="single" w:sz="8" w:space="0" w:color="000000"/>
              <w:bottom w:val="single" w:sz="8" w:space="0" w:color="000000"/>
              <w:right w:val="single" w:sz="8" w:space="0" w:color="000000"/>
            </w:tcBorders>
            <w:hideMark/>
          </w:tcPr>
          <w:p w:rsidR="007A628A" w:rsidRPr="006E24BD" w:rsidRDefault="007A628A" w:rsidP="0017260D">
            <w:pPr>
              <w:rPr>
                <w:sz w:val="18"/>
                <w:szCs w:val="18"/>
                <w:u w:val="single"/>
              </w:rPr>
            </w:pPr>
            <w:r w:rsidRPr="006E24BD">
              <w:rPr>
                <w:sz w:val="18"/>
                <w:szCs w:val="18"/>
                <w:u w:val="single"/>
              </w:rPr>
              <w:t>Athugasemdir:</w:t>
            </w:r>
          </w:p>
          <w:p w:rsidR="007A628A" w:rsidRPr="006E24BD" w:rsidRDefault="007A628A" w:rsidP="0017260D">
            <w:pPr>
              <w:ind w:left="142" w:hanging="142"/>
              <w:rPr>
                <w:sz w:val="18"/>
                <w:szCs w:val="18"/>
              </w:rPr>
            </w:pPr>
            <w:r w:rsidRPr="006E24BD">
              <w:rPr>
                <w:iCs/>
                <w:sz w:val="18"/>
                <w:szCs w:val="18"/>
                <w:vertAlign w:val="superscript"/>
              </w:rPr>
              <w:t>1)</w:t>
            </w:r>
            <w:r w:rsidRPr="006E24BD">
              <w:rPr>
                <w:sz w:val="18"/>
                <w:szCs w:val="18"/>
              </w:rPr>
              <w:tab/>
              <w:t xml:space="preserve">Gildi gefin upp í  Snellen-tugflokkun. </w:t>
            </w:r>
          </w:p>
          <w:p w:rsidR="007A628A" w:rsidRPr="006E24BD" w:rsidRDefault="007A628A" w:rsidP="0017260D">
            <w:pPr>
              <w:ind w:left="142" w:hanging="142"/>
              <w:rPr>
                <w:sz w:val="18"/>
                <w:szCs w:val="18"/>
              </w:rPr>
            </w:pPr>
            <w:r w:rsidRPr="006E24BD">
              <w:rPr>
                <w:iCs/>
                <w:sz w:val="18"/>
                <w:szCs w:val="18"/>
                <w:vertAlign w:val="superscript"/>
              </w:rPr>
              <w:t>2)</w:t>
            </w:r>
            <w:r w:rsidRPr="006E24BD">
              <w:rPr>
                <w:sz w:val="18"/>
                <w:szCs w:val="18"/>
              </w:rPr>
              <w:t xml:space="preserve"> Mælt er með gildi sem er a.m.k. 0,7 á öðru auga til að draga úr hættunni á að undirliggjandi augnsjúkdómur greinist ekki. </w:t>
            </w:r>
          </w:p>
          <w:p w:rsidR="007A628A" w:rsidRPr="006E24BD" w:rsidRDefault="007A628A" w:rsidP="0017260D">
            <w:pPr>
              <w:ind w:left="142" w:hanging="142"/>
              <w:rPr>
                <w:sz w:val="18"/>
                <w:szCs w:val="18"/>
              </w:rPr>
            </w:pPr>
            <w:r w:rsidRPr="006E24BD">
              <w:rPr>
                <w:iCs/>
                <w:sz w:val="18"/>
                <w:szCs w:val="18"/>
                <w:vertAlign w:val="superscript"/>
              </w:rPr>
              <w:t>3)</w:t>
            </w:r>
            <w:r w:rsidRPr="006E24BD">
              <w:rPr>
                <w:sz w:val="18"/>
                <w:szCs w:val="18"/>
              </w:rPr>
              <w:tab/>
              <w:t xml:space="preserve">Samkvæmt skilgreiningu í  </w:t>
            </w:r>
            <w:r w:rsidRPr="006E24BD">
              <w:rPr>
                <w:iCs/>
                <w:sz w:val="18"/>
                <w:szCs w:val="18"/>
              </w:rPr>
              <w:t>Alþjóðlegum tilmælum um kröfur um litskyggni á sviði flutninga, gefnum</w:t>
            </w:r>
            <w:r w:rsidRPr="006E24BD">
              <w:rPr>
                <w:sz w:val="18"/>
                <w:szCs w:val="18"/>
              </w:rPr>
              <w:t xml:space="preserve"> út  af </w:t>
            </w:r>
            <w:r w:rsidRPr="006E24BD">
              <w:rPr>
                <w:i/>
                <w:sz w:val="18"/>
                <w:szCs w:val="18"/>
              </w:rPr>
              <w:t>Commission  Internationale de l’Eclairage</w:t>
            </w:r>
            <w:r w:rsidRPr="006E24BD">
              <w:rPr>
                <w:sz w:val="18"/>
                <w:szCs w:val="18"/>
              </w:rPr>
              <w:t xml:space="preserve">  (CIE-143-2001, þ.m.t. síðari útgáfur).</w:t>
            </w:r>
          </w:p>
          <w:p w:rsidR="007A628A" w:rsidRPr="006E24BD" w:rsidRDefault="007A628A" w:rsidP="0017260D">
            <w:pPr>
              <w:ind w:left="142" w:hanging="142"/>
              <w:rPr>
                <w:sz w:val="18"/>
                <w:szCs w:val="18"/>
              </w:rPr>
            </w:pPr>
            <w:r w:rsidRPr="006E24BD">
              <w:rPr>
                <w:iCs/>
                <w:sz w:val="18"/>
                <w:szCs w:val="18"/>
                <w:vertAlign w:val="superscript"/>
              </w:rPr>
              <w:t>4)</w:t>
            </w:r>
            <w:r w:rsidRPr="006E24BD">
              <w:rPr>
                <w:sz w:val="18"/>
                <w:szCs w:val="18"/>
              </w:rPr>
              <w:tab/>
              <w:t xml:space="preserve">Háð mati klínísks augnsérfræðings þar sem það er tilgreint eftir fyrstu niðurstöður skoðunar. </w:t>
            </w:r>
          </w:p>
          <w:p w:rsidR="007A628A" w:rsidRPr="006E24BD" w:rsidRDefault="007A628A" w:rsidP="0017260D">
            <w:pPr>
              <w:ind w:left="142" w:hanging="142"/>
              <w:rPr>
                <w:sz w:val="18"/>
                <w:szCs w:val="18"/>
              </w:rPr>
            </w:pPr>
            <w:r w:rsidRPr="006E24BD">
              <w:rPr>
                <w:iCs/>
                <w:sz w:val="18"/>
                <w:szCs w:val="18"/>
                <w:vertAlign w:val="superscript"/>
              </w:rPr>
              <w:t>5)</w:t>
            </w:r>
            <w:r w:rsidRPr="006E24BD">
              <w:rPr>
                <w:sz w:val="18"/>
                <w:szCs w:val="18"/>
              </w:rPr>
              <w:tab/>
              <w:t xml:space="preserve">Starfslið í vélarúmi skal hafa samanlagða sjón sem nemur a.m.k. 0,4. </w:t>
            </w:r>
          </w:p>
          <w:p w:rsidR="007A628A" w:rsidRPr="006E24BD" w:rsidRDefault="007A628A" w:rsidP="0017260D">
            <w:pPr>
              <w:ind w:left="142" w:hanging="142"/>
              <w:rPr>
                <w:sz w:val="18"/>
                <w:szCs w:val="18"/>
              </w:rPr>
            </w:pPr>
            <w:r w:rsidRPr="006E24BD">
              <w:rPr>
                <w:iCs/>
                <w:sz w:val="18"/>
                <w:szCs w:val="18"/>
                <w:vertAlign w:val="superscript"/>
              </w:rPr>
              <w:t>6)</w:t>
            </w:r>
            <w:r w:rsidRPr="006E24BD">
              <w:rPr>
                <w:sz w:val="18"/>
                <w:szCs w:val="18"/>
              </w:rPr>
              <w:tab/>
              <w:t>Viðmiðun CIE  um litskyggni 1 eða  2.</w:t>
            </w:r>
          </w:p>
          <w:p w:rsidR="007A628A" w:rsidRPr="006E24BD" w:rsidRDefault="007A628A" w:rsidP="0017260D">
            <w:pPr>
              <w:ind w:left="142" w:hanging="142"/>
              <w:rPr>
                <w:sz w:val="18"/>
                <w:szCs w:val="18"/>
              </w:rPr>
            </w:pPr>
            <w:r w:rsidRPr="006E24BD">
              <w:rPr>
                <w:iCs/>
                <w:sz w:val="18"/>
                <w:szCs w:val="18"/>
                <w:vertAlign w:val="superscript"/>
              </w:rPr>
              <w:t>7)</w:t>
            </w:r>
            <w:r w:rsidRPr="006E24BD">
              <w:rPr>
                <w:sz w:val="18"/>
                <w:szCs w:val="18"/>
              </w:rPr>
              <w:tab/>
              <w:t>Viðmiðun CIE um litskyggni 1, 2 eða 3.</w:t>
            </w:r>
          </w:p>
        </w:tc>
      </w:tr>
    </w:tbl>
    <w:p w:rsidR="007A628A" w:rsidRPr="006E24BD" w:rsidRDefault="007A628A" w:rsidP="007A628A">
      <w:pPr>
        <w:rPr>
          <w:b/>
        </w:rPr>
      </w:pPr>
    </w:p>
    <w:p w:rsidR="007A628A" w:rsidRPr="006E24BD" w:rsidRDefault="007A628A" w:rsidP="007A628A">
      <w:pPr>
        <w:jc w:val="center"/>
        <w:outlineLvl w:val="2"/>
        <w:rPr>
          <w:b/>
          <w:bCs/>
        </w:rPr>
      </w:pPr>
      <w:r w:rsidRPr="006E24BD">
        <w:rPr>
          <w:b/>
        </w:rPr>
        <w:br w:type="page"/>
      </w:r>
      <w:r w:rsidRPr="006E24BD">
        <w:rPr>
          <w:b/>
          <w:bCs/>
        </w:rPr>
        <w:lastRenderedPageBreak/>
        <w:t>B-HLUTI</w:t>
      </w:r>
    </w:p>
    <w:p w:rsidR="007A628A" w:rsidRPr="006E24BD" w:rsidRDefault="007A628A" w:rsidP="007A628A">
      <w:pPr>
        <w:spacing w:after="120"/>
        <w:jc w:val="center"/>
        <w:outlineLvl w:val="2"/>
        <w:rPr>
          <w:b/>
          <w:bCs/>
        </w:rPr>
      </w:pPr>
      <w:r w:rsidRPr="006E24BD">
        <w:rPr>
          <w:b/>
          <w:bCs/>
        </w:rPr>
        <w:t>Leiðbeiningar um heilbrigðiskröfur</w:t>
      </w:r>
    </w:p>
    <w:p w:rsidR="007A628A" w:rsidRPr="006E24BD" w:rsidRDefault="007A628A" w:rsidP="007A628A">
      <w:pPr>
        <w:spacing w:before="120" w:after="120"/>
        <w:jc w:val="center"/>
        <w:outlineLvl w:val="2"/>
        <w:rPr>
          <w:b/>
          <w:bCs/>
        </w:rPr>
      </w:pPr>
      <w:bookmarkStart w:id="5" w:name="x1.1.3.2.3.37.6.4.2.4.2.10.3.1"/>
      <w:bookmarkEnd w:id="5"/>
      <w:r w:rsidRPr="006E24BD">
        <w:rPr>
          <w:b/>
          <w:bCs/>
        </w:rPr>
        <w:t>LÆKNISSKOÐANIR OG ÚTGÁFA HEILBRIGÐISVOTTORÐA</w:t>
      </w:r>
    </w:p>
    <w:p w:rsidR="007A628A" w:rsidRPr="006E24BD" w:rsidRDefault="007A628A" w:rsidP="007A628A">
      <w:pPr>
        <w:spacing w:before="160" w:after="160"/>
        <w:jc w:val="both"/>
      </w:pPr>
      <w:r w:rsidRPr="006E24BD">
        <w:rPr>
          <w:iCs/>
        </w:rPr>
        <w:t>1</w:t>
      </w:r>
      <w:r w:rsidRPr="006E24BD">
        <w:t xml:space="preserve">. Þegar aðilar innleiða kröfur og ákvæði um heilbrigði farmanna ættu þeir að hafa hliðsjón af lágmarkskröfum um líkamsatgervi og heilbrigði sem sett er sett eru fram í töflu B-I hér á eftir og eftirfarandi leiðbeiningunum, að teknu tilliti þess að farmenn gegna ólíkum skyldum. </w:t>
      </w:r>
    </w:p>
    <w:p w:rsidR="007A628A" w:rsidRPr="006E24BD" w:rsidRDefault="007A628A" w:rsidP="007A628A">
      <w:pPr>
        <w:spacing w:before="160" w:after="160"/>
        <w:jc w:val="both"/>
      </w:pPr>
      <w:r w:rsidRPr="006E24BD">
        <w:rPr>
          <w:iCs/>
        </w:rPr>
        <w:t>2</w:t>
      </w:r>
      <w:r w:rsidRPr="006E24BD">
        <w:t xml:space="preserve">. Við innleiðingu krafna og ákvæða um heilbrigði farmanna ætti Samgöngustofa að hafa hliðsjón af </w:t>
      </w:r>
      <w:r w:rsidRPr="006E24BD">
        <w:rPr>
          <w:i/>
          <w:iCs/>
        </w:rPr>
        <w:t xml:space="preserve">Leiðbeiningum ILO/WHO um framkvæmd læknisskoðana farmanna áður en þeir fara á sjó og reglulegra skoðana </w:t>
      </w:r>
      <w:r w:rsidRPr="006E24BD">
        <w:t>að meðtöldum öllum síðari útgáfum, og öllum öðrum gildandi alþjóðlegum leiðbeiningum gefnum út af Alþjóðavinnumálastofnuninni, Alþjóða</w:t>
      </w:r>
      <w:r w:rsidRPr="006E24BD">
        <w:softHyphen/>
        <w:t>siglinga</w:t>
      </w:r>
      <w:r w:rsidRPr="006E24BD">
        <w:softHyphen/>
        <w:t>mála</w:t>
      </w:r>
      <w:r w:rsidRPr="006E24BD">
        <w:softHyphen/>
        <w:t>stofnuninni eða Alþjóðaheilbrigðismálastofnuninni.</w:t>
      </w:r>
    </w:p>
    <w:p w:rsidR="007A628A" w:rsidRPr="006E24BD" w:rsidRDefault="007A628A" w:rsidP="007A628A">
      <w:pPr>
        <w:spacing w:before="160" w:after="160"/>
        <w:jc w:val="both"/>
      </w:pPr>
      <w:r w:rsidRPr="006E24BD">
        <w:rPr>
          <w:iCs/>
        </w:rPr>
        <w:t>3</w:t>
      </w:r>
      <w:r w:rsidRPr="006E24BD">
        <w:t xml:space="preserve">. Viðeigandi menntun og hæfi og reynsla lækna sem framkvæma læknisskoðanir á farmönnum getur m.a. verið menntun og hæfi á sviði atvinnusjúkdóma eða á sviði heilbrigðis sjómanna, starfsreynsla sem skipslæknir eða læknir skipafélags eða störf undir yfirstjórn einhvers sem býr yfir fyrrgreindri menntun, hæfi eða reynslu. </w:t>
      </w:r>
    </w:p>
    <w:p w:rsidR="007A628A" w:rsidRPr="006E24BD" w:rsidRDefault="007A628A" w:rsidP="007A628A">
      <w:pPr>
        <w:spacing w:before="160" w:after="160"/>
        <w:jc w:val="both"/>
      </w:pPr>
      <w:r w:rsidRPr="006E24BD">
        <w:rPr>
          <w:iCs/>
        </w:rPr>
        <w:t>4</w:t>
      </w:r>
      <w:r w:rsidRPr="006E24BD">
        <w:t xml:space="preserve">. Húsnæði þar sem læknisskoðanir fara fram ætti að vera í aðstöðu og hafa búnað sem þarf til að framkvæma læknisskoðanir farmanna. </w:t>
      </w:r>
    </w:p>
    <w:p w:rsidR="007A628A" w:rsidRPr="006E24BD" w:rsidRDefault="007A628A" w:rsidP="007A628A">
      <w:pPr>
        <w:spacing w:before="160" w:after="160"/>
        <w:jc w:val="both"/>
      </w:pPr>
      <w:r w:rsidRPr="006E24BD">
        <w:rPr>
          <w:iCs/>
        </w:rPr>
        <w:t>5</w:t>
      </w:r>
      <w:r w:rsidRPr="006E24BD">
        <w:t xml:space="preserve">. Samgöngustofu ber að tryggja að viðurkenndir læknar séu algjörlega sjálfstæðir faglega þegar þeir beita læknisfræðilegri dómgreind sinni við að framkvæma læknisskoðanir sínar. </w:t>
      </w:r>
    </w:p>
    <w:p w:rsidR="007A628A" w:rsidRPr="006E24BD" w:rsidRDefault="007A628A" w:rsidP="007A628A">
      <w:pPr>
        <w:spacing w:before="160" w:after="160"/>
        <w:jc w:val="both"/>
      </w:pPr>
      <w:r w:rsidRPr="006E24BD">
        <w:rPr>
          <w:iCs/>
        </w:rPr>
        <w:t>6</w:t>
      </w:r>
      <w:r w:rsidRPr="006E24BD">
        <w:t xml:space="preserve">. Einstaklingar sem sækja um heilbrigðisvottorð ættu að leggja fram fullnægjandi persónuskilríki hjá viðurkenndum lækni til að sanna deili á sér. Þeim ber að afhenda áður útgefin heilbrigðisvottorð. </w:t>
      </w:r>
    </w:p>
    <w:p w:rsidR="007A628A" w:rsidRPr="006E24BD" w:rsidRDefault="007A628A" w:rsidP="007A628A">
      <w:pPr>
        <w:spacing w:before="160" w:after="160"/>
        <w:jc w:val="both"/>
      </w:pPr>
      <w:r w:rsidRPr="006E24BD">
        <w:rPr>
          <w:iCs/>
        </w:rPr>
        <w:t>7</w:t>
      </w:r>
      <w:r w:rsidRPr="006E24BD">
        <w:t xml:space="preserve">. Samgöngustofa hefur ákvörðunarrétt til að heimila undanþágur frá öllum kröfunum í töflu B-I hér á eftir, á grunni læknisfræðilegs mats og annarra viðeigandi upplýsinga um aðlögun einstaklings að ástandi og sönnun á getu til að framkvæma með fullnægjandi hætti þau skyldustörf sem honum er falið um borð í skipi. </w:t>
      </w:r>
    </w:p>
    <w:p w:rsidR="007A628A" w:rsidRPr="006E24BD" w:rsidRDefault="007A628A" w:rsidP="007A628A">
      <w:pPr>
        <w:spacing w:before="160" w:after="160"/>
        <w:jc w:val="both"/>
      </w:pPr>
      <w:r w:rsidRPr="006E24BD">
        <w:rPr>
          <w:iCs/>
        </w:rPr>
        <w:t>8</w:t>
      </w:r>
      <w:r w:rsidRPr="006E24BD">
        <w:t xml:space="preserve">. Kröfurnar um líkamlegt atgervi ættu, að svo miklu leyti sem unnt er, að fela í sér skilgreiningu á hlutlægum viðmiðunum um hæfni til starfa á sjó, að teknu tilliti til aðgengis að heilsugæslustöðvum og læknisfræðilegri þekkingu um borð í skipi. Samkvæmt þeim ætti einkum að tilgreina í hvaða tilvikum farmönnum, sem eru haldnir sjúkdómum sem eru hugsanlega lífshættulegir og haldið er í skefjum með lyfjum, sé heimilt að halda áfram að starfa á sjó. </w:t>
      </w:r>
    </w:p>
    <w:p w:rsidR="007A628A" w:rsidRPr="006E24BD" w:rsidRDefault="007A628A" w:rsidP="007A628A">
      <w:pPr>
        <w:spacing w:before="160" w:after="160"/>
        <w:jc w:val="both"/>
      </w:pPr>
      <w:r w:rsidRPr="006E24BD">
        <w:rPr>
          <w:iCs/>
        </w:rPr>
        <w:t>9</w:t>
      </w:r>
      <w:r w:rsidRPr="006E24BD">
        <w:t xml:space="preserve">. Heilbrigðiskröfur ættu einnig að fela í sér skilgreiningu á tilteknum sjúkdómseinkennum, svo sem litblindu, sem gætu komið í veg fyrir að farmenn geti gegnt tilteknum stöðum um borð í skipi. </w:t>
      </w:r>
    </w:p>
    <w:p w:rsidR="007A628A" w:rsidRPr="006E24BD" w:rsidRDefault="007A628A" w:rsidP="007A628A">
      <w:pPr>
        <w:spacing w:before="160" w:after="160"/>
        <w:jc w:val="both"/>
      </w:pPr>
      <w:r w:rsidRPr="006E24BD">
        <w:rPr>
          <w:iCs/>
        </w:rPr>
        <w:t>10</w:t>
      </w:r>
      <w:r w:rsidRPr="006E24BD">
        <w:t>.  Lágmarkskröfur um fjarsýni farmanna án hjálpartækja ætti að vera að minnsta kosti 0,1</w:t>
      </w:r>
      <w:r w:rsidRPr="006E24BD">
        <w:rPr>
          <w:rStyle w:val="FootnoteReference"/>
        </w:rPr>
        <w:footnoteReference w:id="8"/>
      </w:r>
      <w:r w:rsidRPr="006E24BD">
        <w:rPr>
          <w:vertAlign w:val="superscript"/>
        </w:rPr>
        <w:t>)</w:t>
      </w:r>
      <w:r w:rsidRPr="006E24BD">
        <w:t xml:space="preserve">. </w:t>
      </w:r>
    </w:p>
    <w:p w:rsidR="007A628A" w:rsidRPr="006E24BD" w:rsidRDefault="007A628A" w:rsidP="007A628A">
      <w:pPr>
        <w:spacing w:before="160" w:after="160"/>
        <w:jc w:val="both"/>
      </w:pPr>
      <w:r w:rsidRPr="006E24BD">
        <w:rPr>
          <w:iCs/>
        </w:rPr>
        <w:t>11</w:t>
      </w:r>
      <w:r w:rsidRPr="006E24BD">
        <w:t xml:space="preserve">. Þeir einstaklingar sem þurfa að nota gleraugu eða snertilinsur til að sinna skyldum ættu að hafa til reiðu nauðsynleg hjálpartæki um borð í skipi sínu. Ef nauðsynlegt er að nota sjónræn hjálpartæki til að uppfylla settar kröfur ber að tilgreina það í útgefnu heilbrigðisvottorði. </w:t>
      </w:r>
    </w:p>
    <w:p w:rsidR="007A628A" w:rsidRPr="006E24BD" w:rsidRDefault="007A628A" w:rsidP="007A628A">
      <w:pPr>
        <w:spacing w:before="160" w:after="160"/>
        <w:jc w:val="both"/>
        <w:rPr>
          <w:bCs/>
        </w:rPr>
      </w:pPr>
      <w:r w:rsidRPr="006E24BD">
        <w:rPr>
          <w:iCs/>
        </w:rPr>
        <w:t>12</w:t>
      </w:r>
      <w:r w:rsidRPr="006E24BD">
        <w:t xml:space="preserve">. Litskyggni ætti að vera í samræmi við </w:t>
      </w:r>
      <w:r w:rsidRPr="006E24BD">
        <w:rPr>
          <w:i/>
          <w:iCs/>
        </w:rPr>
        <w:t>Alþjóðleg tilmæli um kröfur um litskyggni á sviði flutninga</w:t>
      </w:r>
      <w:r w:rsidRPr="006E24BD">
        <w:t xml:space="preserve">, útgefin af </w:t>
      </w:r>
      <w:r w:rsidRPr="006E24BD">
        <w:rPr>
          <w:i/>
        </w:rPr>
        <w:t>Commission Internationale de l’Eclairage</w:t>
      </w:r>
      <w:r w:rsidRPr="006E24BD">
        <w:t xml:space="preserve"> (CIE-143-2001, þ.m.t. síðari útgáfur) eða jafngildar prófunaraðferðir.   </w:t>
      </w:r>
      <w:bookmarkStart w:id="6" w:name="stcwcode_b_i_tab_b_i_9"/>
      <w:bookmarkEnd w:id="6"/>
      <w:r w:rsidRPr="006E24BD">
        <w:rPr>
          <w:bCs/>
        </w:rPr>
        <w:br w:type="page"/>
      </w:r>
    </w:p>
    <w:p w:rsidR="007A628A" w:rsidRPr="006E24BD" w:rsidRDefault="007A628A" w:rsidP="007A628A">
      <w:pPr>
        <w:spacing w:before="180" w:after="60"/>
        <w:jc w:val="center"/>
        <w:outlineLvl w:val="2"/>
        <w:rPr>
          <w:bCs/>
          <w:sz w:val="18"/>
          <w:szCs w:val="18"/>
        </w:rPr>
      </w:pPr>
      <w:r w:rsidRPr="006E24BD">
        <w:rPr>
          <w:b/>
          <w:bCs/>
        </w:rPr>
        <w:lastRenderedPageBreak/>
        <w:t xml:space="preserve">Tafla B-I </w:t>
      </w:r>
      <w:r w:rsidRPr="006E24BD">
        <w:rPr>
          <w:b/>
          <w:bCs/>
        </w:rPr>
        <w:br/>
        <w:t>Mat á lágmarkslíkamsatgervi farmanna við upphaf starfs og í starfi</w:t>
      </w:r>
      <w:r w:rsidRPr="006E24BD">
        <w:rPr>
          <w:bCs/>
          <w:sz w:val="18"/>
          <w:szCs w:val="18"/>
        </w:rPr>
        <w:t xml:space="preserve"> </w:t>
      </w:r>
      <w:r w:rsidRPr="006E24BD">
        <w:rPr>
          <w:bCs/>
          <w:sz w:val="18"/>
          <w:szCs w:val="18"/>
          <w:vertAlign w:val="superscript"/>
        </w:rPr>
        <w:t>3)</w:t>
      </w:r>
    </w:p>
    <w:tbl>
      <w:tblPr>
        <w:tblStyle w:val="TableGrid"/>
        <w:tblW w:w="9212" w:type="dxa"/>
        <w:tblLook w:val="04A0" w:firstRow="1" w:lastRow="0" w:firstColumn="1" w:lastColumn="0" w:noHBand="0" w:noVBand="1"/>
      </w:tblPr>
      <w:tblGrid>
        <w:gridCol w:w="2340"/>
        <w:gridCol w:w="3496"/>
        <w:gridCol w:w="3376"/>
      </w:tblGrid>
      <w:tr w:rsidR="007A628A" w:rsidRPr="006E24BD" w:rsidTr="0017260D">
        <w:trPr>
          <w:trHeight w:val="764"/>
        </w:trPr>
        <w:tc>
          <w:tcPr>
            <w:tcW w:w="0" w:type="auto"/>
            <w:hideMark/>
          </w:tcPr>
          <w:p w:rsidR="007A628A" w:rsidRPr="006E24BD" w:rsidRDefault="007A628A" w:rsidP="0017260D">
            <w:pPr>
              <w:spacing w:before="140"/>
              <w:rPr>
                <w:b/>
                <w:sz w:val="18"/>
                <w:szCs w:val="18"/>
              </w:rPr>
            </w:pPr>
            <w:r w:rsidRPr="006E24BD">
              <w:rPr>
                <w:b/>
                <w:bCs/>
                <w:sz w:val="18"/>
                <w:szCs w:val="18"/>
              </w:rPr>
              <w:t xml:space="preserve">Verkefni, störf, atburðir eða aðstæður um borð í skipi </w:t>
            </w:r>
            <w:r w:rsidRPr="006E24BD">
              <w:rPr>
                <w:b/>
                <w:bCs/>
                <w:sz w:val="18"/>
                <w:szCs w:val="18"/>
                <w:vertAlign w:val="superscript"/>
              </w:rPr>
              <w:t>3)</w:t>
            </w:r>
          </w:p>
        </w:tc>
        <w:tc>
          <w:tcPr>
            <w:tcW w:w="0" w:type="auto"/>
            <w:hideMark/>
          </w:tcPr>
          <w:p w:rsidR="007A628A" w:rsidRPr="006E24BD" w:rsidRDefault="007A628A" w:rsidP="0017260D">
            <w:pPr>
              <w:spacing w:before="140"/>
              <w:rPr>
                <w:b/>
                <w:sz w:val="18"/>
                <w:szCs w:val="18"/>
              </w:rPr>
            </w:pPr>
            <w:r w:rsidRPr="006E24BD">
              <w:rPr>
                <w:b/>
                <w:bCs/>
                <w:sz w:val="18"/>
                <w:szCs w:val="18"/>
              </w:rPr>
              <w:t>Tengt líkamlegt atgervi</w:t>
            </w:r>
          </w:p>
        </w:tc>
        <w:tc>
          <w:tcPr>
            <w:tcW w:w="0" w:type="auto"/>
            <w:hideMark/>
          </w:tcPr>
          <w:p w:rsidR="007A628A" w:rsidRPr="006E24BD" w:rsidRDefault="007A628A" w:rsidP="0017260D">
            <w:pPr>
              <w:spacing w:before="140"/>
              <w:rPr>
                <w:b/>
                <w:sz w:val="18"/>
                <w:szCs w:val="18"/>
              </w:rPr>
            </w:pPr>
            <w:r w:rsidRPr="006E24BD">
              <w:rPr>
                <w:b/>
                <w:bCs/>
                <w:sz w:val="18"/>
                <w:szCs w:val="18"/>
              </w:rPr>
              <w:t xml:space="preserve">Læknir ætti að ganga úr skugga um að umsækjandi </w:t>
            </w:r>
            <w:r w:rsidRPr="006E24BD">
              <w:rPr>
                <w:b/>
                <w:bCs/>
                <w:sz w:val="18"/>
                <w:szCs w:val="18"/>
                <w:vertAlign w:val="superscript"/>
              </w:rPr>
              <w:t>4)</w:t>
            </w:r>
          </w:p>
        </w:tc>
      </w:tr>
      <w:tr w:rsidR="007A628A" w:rsidRPr="006E24BD" w:rsidTr="0017260D">
        <w:trPr>
          <w:trHeight w:val="1868"/>
        </w:trPr>
        <w:tc>
          <w:tcPr>
            <w:tcW w:w="0" w:type="auto"/>
            <w:hideMark/>
          </w:tcPr>
          <w:p w:rsidR="007A628A" w:rsidRPr="006E24BD" w:rsidRDefault="007A628A" w:rsidP="0017260D">
            <w:pPr>
              <w:tabs>
                <w:tab w:val="left" w:pos="142"/>
              </w:tabs>
              <w:spacing w:before="140"/>
              <w:rPr>
                <w:sz w:val="18"/>
                <w:szCs w:val="18"/>
              </w:rPr>
            </w:pPr>
            <w:r w:rsidRPr="006E24BD">
              <w:rPr>
                <w:sz w:val="18"/>
                <w:szCs w:val="18"/>
              </w:rPr>
              <w:t>Venjubundnar hreyfingar um skipið:</w:t>
            </w:r>
            <w:r w:rsidRPr="006E24BD">
              <w:rPr>
                <w:sz w:val="18"/>
                <w:szCs w:val="18"/>
              </w:rPr>
              <w:br/>
            </w:r>
            <w:r w:rsidRPr="006E24BD">
              <w:rPr>
                <w:sz w:val="18"/>
                <w:szCs w:val="18"/>
              </w:rPr>
              <w:tab/>
              <w:t>- á þilfari á hreyfingu</w:t>
            </w:r>
            <w:r w:rsidRPr="006E24BD">
              <w:rPr>
                <w:sz w:val="18"/>
                <w:szCs w:val="18"/>
              </w:rPr>
              <w:br/>
            </w:r>
            <w:r w:rsidRPr="006E24BD">
              <w:rPr>
                <w:sz w:val="18"/>
                <w:szCs w:val="18"/>
              </w:rPr>
              <w:tab/>
              <w:t>- milli þilfara</w:t>
            </w:r>
            <w:r w:rsidRPr="006E24BD">
              <w:rPr>
                <w:sz w:val="18"/>
                <w:szCs w:val="18"/>
              </w:rPr>
              <w:br/>
            </w:r>
            <w:r w:rsidRPr="006E24BD">
              <w:rPr>
                <w:sz w:val="18"/>
                <w:szCs w:val="18"/>
              </w:rPr>
              <w:tab/>
              <w:t xml:space="preserve">- milli hólfa </w:t>
            </w:r>
          </w:p>
          <w:p w:rsidR="007A628A" w:rsidRPr="006E24BD" w:rsidRDefault="007A628A" w:rsidP="0017260D">
            <w:pPr>
              <w:spacing w:before="140"/>
              <w:rPr>
                <w:sz w:val="18"/>
                <w:szCs w:val="18"/>
              </w:rPr>
            </w:pPr>
          </w:p>
          <w:p w:rsidR="007A628A" w:rsidRPr="006E24BD" w:rsidRDefault="007A628A" w:rsidP="0017260D">
            <w:pPr>
              <w:spacing w:before="140"/>
              <w:rPr>
                <w:i/>
                <w:sz w:val="18"/>
                <w:szCs w:val="18"/>
              </w:rPr>
            </w:pPr>
            <w:r w:rsidRPr="006E24BD">
              <w:rPr>
                <w:i/>
                <w:iCs/>
                <w:sz w:val="18"/>
                <w:szCs w:val="18"/>
              </w:rPr>
              <w:t>Athugasemd 1) gildir fyrir þessa röð</w:t>
            </w:r>
          </w:p>
        </w:tc>
        <w:tc>
          <w:tcPr>
            <w:tcW w:w="0" w:type="auto"/>
            <w:hideMark/>
          </w:tcPr>
          <w:p w:rsidR="007A628A" w:rsidRPr="006E24BD" w:rsidRDefault="007A628A" w:rsidP="0017260D">
            <w:pPr>
              <w:spacing w:before="140"/>
              <w:rPr>
                <w:sz w:val="18"/>
                <w:szCs w:val="18"/>
              </w:rPr>
            </w:pPr>
            <w:r w:rsidRPr="006E24BD">
              <w:rPr>
                <w:sz w:val="18"/>
                <w:szCs w:val="18"/>
              </w:rPr>
              <w:t>Halda jafnvægi og hreyfa sig lipurlega</w:t>
            </w:r>
            <w:r w:rsidRPr="006E24BD">
              <w:rPr>
                <w:sz w:val="18"/>
                <w:szCs w:val="18"/>
              </w:rPr>
              <w:br/>
            </w:r>
            <w:r w:rsidRPr="006E24BD">
              <w:rPr>
                <w:sz w:val="18"/>
                <w:szCs w:val="18"/>
              </w:rPr>
              <w:br/>
              <w:t>Klifur upp og niður lóðrétta stiga og tröppur</w:t>
            </w:r>
          </w:p>
          <w:p w:rsidR="007A628A" w:rsidRPr="006E24BD" w:rsidRDefault="007A628A" w:rsidP="0017260D">
            <w:pPr>
              <w:spacing w:before="140"/>
              <w:rPr>
                <w:sz w:val="18"/>
                <w:szCs w:val="18"/>
              </w:rPr>
            </w:pPr>
            <w:r w:rsidRPr="006E24BD">
              <w:rPr>
                <w:sz w:val="18"/>
                <w:szCs w:val="18"/>
              </w:rPr>
              <w:t>Stigið yfir sjóþröskulda (t.d. er þess krafist samkvæmt hleðslumerkjasamþykktinni (</w:t>
            </w:r>
            <w:r w:rsidRPr="006E24BD">
              <w:rPr>
                <w:i/>
                <w:sz w:val="18"/>
                <w:szCs w:val="18"/>
              </w:rPr>
              <w:t>Load Lines Convention</w:t>
            </w:r>
            <w:r w:rsidRPr="006E24BD">
              <w:rPr>
                <w:sz w:val="18"/>
                <w:szCs w:val="18"/>
              </w:rPr>
              <w:t>) að hæð sjóþröskulda sé 600 mm)</w:t>
            </w:r>
            <w:r w:rsidRPr="006E24BD">
              <w:rPr>
                <w:sz w:val="18"/>
                <w:szCs w:val="18"/>
              </w:rPr>
              <w:br/>
            </w:r>
            <w:r w:rsidRPr="006E24BD">
              <w:rPr>
                <w:sz w:val="18"/>
                <w:szCs w:val="18"/>
              </w:rPr>
              <w:br/>
              <w:t xml:space="preserve">Opna og loka vatnsþéttum dyrum </w:t>
            </w:r>
          </w:p>
        </w:tc>
        <w:tc>
          <w:tcPr>
            <w:tcW w:w="0" w:type="auto"/>
            <w:hideMark/>
          </w:tcPr>
          <w:p w:rsidR="007A628A" w:rsidRPr="006E24BD" w:rsidRDefault="007A628A" w:rsidP="0017260D">
            <w:pPr>
              <w:tabs>
                <w:tab w:val="left" w:pos="165"/>
              </w:tabs>
              <w:spacing w:before="140"/>
              <w:ind w:left="23" w:hanging="23"/>
              <w:rPr>
                <w:sz w:val="18"/>
                <w:szCs w:val="18"/>
              </w:rPr>
            </w:pPr>
            <w:r w:rsidRPr="006E24BD">
              <w:rPr>
                <w:sz w:val="18"/>
                <w:szCs w:val="18"/>
              </w:rPr>
              <w:t>Finni ekki fyrir jafnvægistruflunum</w:t>
            </w:r>
          </w:p>
          <w:p w:rsidR="007A628A" w:rsidRPr="006E24BD" w:rsidRDefault="007A628A" w:rsidP="0017260D">
            <w:pPr>
              <w:tabs>
                <w:tab w:val="left" w:pos="165"/>
              </w:tabs>
              <w:spacing w:before="140"/>
              <w:ind w:left="23" w:hanging="23"/>
              <w:rPr>
                <w:sz w:val="18"/>
                <w:szCs w:val="18"/>
              </w:rPr>
            </w:pPr>
            <w:r w:rsidRPr="006E24BD">
              <w:rPr>
                <w:sz w:val="18"/>
                <w:szCs w:val="18"/>
              </w:rPr>
              <w:t xml:space="preserve">Sé hvorki með skerðingu ná haldinn sjúkdómi sem hindrar tilteknar hreyfingar og líkamlega vinnu </w:t>
            </w:r>
            <w:r w:rsidRPr="006E24BD">
              <w:rPr>
                <w:sz w:val="18"/>
                <w:szCs w:val="18"/>
              </w:rPr>
              <w:br/>
            </w:r>
            <w:r w:rsidRPr="006E24BD">
              <w:rPr>
                <w:sz w:val="18"/>
                <w:szCs w:val="18"/>
              </w:rPr>
              <w:br/>
              <w:t xml:space="preserve">Geti án aðstoðar </w:t>
            </w:r>
            <w:r w:rsidRPr="006E24BD">
              <w:rPr>
                <w:sz w:val="18"/>
                <w:szCs w:val="18"/>
                <w:vertAlign w:val="superscript"/>
              </w:rPr>
              <w:t>5)</w:t>
            </w:r>
            <w:r w:rsidRPr="006E24BD">
              <w:rPr>
                <w:sz w:val="18"/>
                <w:szCs w:val="18"/>
              </w:rPr>
              <w:t>:</w:t>
            </w:r>
            <w:r w:rsidRPr="006E24BD">
              <w:rPr>
                <w:sz w:val="18"/>
                <w:szCs w:val="18"/>
              </w:rPr>
              <w:br/>
            </w:r>
            <w:r w:rsidRPr="006E24BD">
              <w:rPr>
                <w:sz w:val="18"/>
                <w:szCs w:val="18"/>
              </w:rPr>
              <w:tab/>
              <w:t>- klifið upp lóðrétta stiga og tröppur</w:t>
            </w:r>
            <w:r w:rsidRPr="006E24BD">
              <w:rPr>
                <w:sz w:val="18"/>
                <w:szCs w:val="18"/>
              </w:rPr>
              <w:br/>
            </w:r>
            <w:r w:rsidRPr="006E24BD">
              <w:rPr>
                <w:sz w:val="18"/>
                <w:szCs w:val="18"/>
              </w:rPr>
              <w:tab/>
              <w:t>- stigið yfir háa kanta</w:t>
            </w:r>
            <w:r w:rsidRPr="006E24BD">
              <w:rPr>
                <w:sz w:val="18"/>
                <w:szCs w:val="18"/>
              </w:rPr>
              <w:br/>
            </w:r>
            <w:r w:rsidRPr="006E24BD">
              <w:rPr>
                <w:sz w:val="18"/>
                <w:szCs w:val="18"/>
              </w:rPr>
              <w:tab/>
              <w:t xml:space="preserve">- meðhöndlað lokunarbúnað hurða </w:t>
            </w:r>
          </w:p>
        </w:tc>
      </w:tr>
      <w:tr w:rsidR="007A628A" w:rsidRPr="006E24BD" w:rsidTr="0017260D">
        <w:trPr>
          <w:trHeight w:val="3382"/>
        </w:trPr>
        <w:tc>
          <w:tcPr>
            <w:tcW w:w="0" w:type="auto"/>
            <w:hideMark/>
          </w:tcPr>
          <w:p w:rsidR="007A628A" w:rsidRPr="006E24BD" w:rsidRDefault="007A628A" w:rsidP="0017260D">
            <w:pPr>
              <w:tabs>
                <w:tab w:val="left" w:pos="284"/>
              </w:tabs>
              <w:spacing w:before="140"/>
              <w:ind w:left="142" w:hanging="142"/>
              <w:rPr>
                <w:sz w:val="18"/>
                <w:szCs w:val="18"/>
              </w:rPr>
            </w:pPr>
            <w:r w:rsidRPr="006E24BD">
              <w:rPr>
                <w:sz w:val="18"/>
                <w:szCs w:val="18"/>
              </w:rPr>
              <w:t>Venjubundin verkefni um borð:</w:t>
            </w:r>
            <w:r w:rsidRPr="006E24BD">
              <w:rPr>
                <w:sz w:val="18"/>
                <w:szCs w:val="18"/>
              </w:rPr>
              <w:br/>
              <w:t>-</w:t>
            </w:r>
            <w:r w:rsidRPr="006E24BD">
              <w:rPr>
                <w:sz w:val="18"/>
                <w:szCs w:val="18"/>
              </w:rPr>
              <w:tab/>
              <w:t>Notkun handverkfæra</w:t>
            </w:r>
            <w:r w:rsidRPr="006E24BD">
              <w:rPr>
                <w:sz w:val="18"/>
                <w:szCs w:val="18"/>
              </w:rPr>
              <w:br/>
              <w:t>-</w:t>
            </w:r>
            <w:r w:rsidRPr="006E24BD">
              <w:rPr>
                <w:sz w:val="18"/>
                <w:szCs w:val="18"/>
              </w:rPr>
              <w:tab/>
              <w:t>Tilfærsla skipsbirgða</w:t>
            </w:r>
            <w:r w:rsidRPr="006E24BD">
              <w:rPr>
                <w:sz w:val="18"/>
                <w:szCs w:val="18"/>
              </w:rPr>
              <w:br/>
              <w:t>-</w:t>
            </w:r>
            <w:r w:rsidRPr="006E24BD">
              <w:rPr>
                <w:sz w:val="18"/>
                <w:szCs w:val="18"/>
              </w:rPr>
              <w:tab/>
              <w:t>Vinna yfir höfuðhæð</w:t>
            </w:r>
            <w:r w:rsidRPr="006E24BD">
              <w:rPr>
                <w:sz w:val="18"/>
                <w:szCs w:val="18"/>
              </w:rPr>
              <w:br/>
              <w:t>-</w:t>
            </w:r>
            <w:r w:rsidRPr="006E24BD">
              <w:rPr>
                <w:sz w:val="18"/>
                <w:szCs w:val="18"/>
              </w:rPr>
              <w:tab/>
              <w:t>Vinna við loka</w:t>
            </w:r>
            <w:r w:rsidRPr="006E24BD">
              <w:rPr>
                <w:sz w:val="18"/>
                <w:szCs w:val="18"/>
              </w:rPr>
              <w:br/>
              <w:t>-</w:t>
            </w:r>
            <w:r w:rsidRPr="006E24BD">
              <w:rPr>
                <w:sz w:val="18"/>
                <w:szCs w:val="18"/>
              </w:rPr>
              <w:tab/>
              <w:t xml:space="preserve">Fjögurra tíma vaktir </w:t>
            </w:r>
            <w:r w:rsidRPr="006E24BD">
              <w:rPr>
                <w:sz w:val="18"/>
                <w:szCs w:val="18"/>
              </w:rPr>
              <w:tab/>
              <w:t>staðnar</w:t>
            </w:r>
            <w:r w:rsidRPr="006E24BD">
              <w:rPr>
                <w:sz w:val="18"/>
                <w:szCs w:val="18"/>
              </w:rPr>
              <w:br/>
              <w:t>-</w:t>
            </w:r>
            <w:r w:rsidRPr="006E24BD">
              <w:rPr>
                <w:sz w:val="18"/>
                <w:szCs w:val="18"/>
              </w:rPr>
              <w:tab/>
              <w:t>Vinna í lokuðu rými</w:t>
            </w:r>
            <w:r w:rsidRPr="006E24BD">
              <w:rPr>
                <w:sz w:val="18"/>
                <w:szCs w:val="18"/>
              </w:rPr>
              <w:br/>
              <w:t>-</w:t>
            </w:r>
            <w:r w:rsidRPr="006E24BD">
              <w:rPr>
                <w:sz w:val="18"/>
                <w:szCs w:val="18"/>
              </w:rPr>
              <w:tab/>
              <w:t xml:space="preserve">Viðbrögð við </w:t>
            </w:r>
            <w:r w:rsidRPr="006E24BD">
              <w:rPr>
                <w:sz w:val="18"/>
                <w:szCs w:val="18"/>
              </w:rPr>
              <w:tab/>
              <w:t xml:space="preserve">viðvörunarmerkjum, </w:t>
            </w:r>
            <w:r w:rsidRPr="006E24BD">
              <w:rPr>
                <w:sz w:val="18"/>
                <w:szCs w:val="18"/>
              </w:rPr>
              <w:tab/>
              <w:t xml:space="preserve">viðvörunum og </w:t>
            </w:r>
            <w:r w:rsidRPr="006E24BD">
              <w:rPr>
                <w:sz w:val="18"/>
                <w:szCs w:val="18"/>
              </w:rPr>
              <w:tab/>
              <w:t>leiðbeiningum</w:t>
            </w:r>
            <w:r w:rsidRPr="006E24BD">
              <w:rPr>
                <w:sz w:val="18"/>
                <w:szCs w:val="18"/>
              </w:rPr>
              <w:br/>
              <w:t>-</w:t>
            </w:r>
            <w:r w:rsidRPr="006E24BD">
              <w:rPr>
                <w:sz w:val="18"/>
                <w:szCs w:val="18"/>
              </w:rPr>
              <w:tab/>
              <w:t xml:space="preserve">Munnleg samskipti </w:t>
            </w:r>
          </w:p>
          <w:p w:rsidR="007A628A" w:rsidRPr="006E24BD" w:rsidRDefault="007A628A" w:rsidP="0017260D">
            <w:pPr>
              <w:spacing w:before="140"/>
              <w:rPr>
                <w:sz w:val="18"/>
                <w:szCs w:val="18"/>
              </w:rPr>
            </w:pPr>
          </w:p>
          <w:p w:rsidR="007A628A" w:rsidRPr="006E24BD" w:rsidRDefault="007A628A" w:rsidP="0017260D">
            <w:pPr>
              <w:spacing w:before="140"/>
              <w:rPr>
                <w:sz w:val="18"/>
                <w:szCs w:val="18"/>
              </w:rPr>
            </w:pPr>
            <w:r w:rsidRPr="006E24BD">
              <w:rPr>
                <w:i/>
                <w:iCs/>
                <w:sz w:val="18"/>
                <w:szCs w:val="18"/>
              </w:rPr>
              <w:t>Athugasemd 1) gildir fyrir þessa röð</w:t>
            </w:r>
          </w:p>
        </w:tc>
        <w:tc>
          <w:tcPr>
            <w:tcW w:w="0" w:type="auto"/>
            <w:hideMark/>
          </w:tcPr>
          <w:p w:rsidR="007A628A" w:rsidRPr="006E24BD" w:rsidRDefault="007A628A" w:rsidP="0017260D">
            <w:pPr>
              <w:spacing w:before="140"/>
              <w:rPr>
                <w:sz w:val="18"/>
                <w:szCs w:val="18"/>
              </w:rPr>
            </w:pPr>
            <w:r w:rsidRPr="006E24BD">
              <w:rPr>
                <w:sz w:val="18"/>
                <w:szCs w:val="18"/>
              </w:rPr>
              <w:t xml:space="preserve">Styrkur, leikni og úthald til að meðhöndla vélknúin tæki </w:t>
            </w:r>
          </w:p>
          <w:p w:rsidR="007A628A" w:rsidRPr="006E24BD" w:rsidRDefault="007A628A" w:rsidP="0017260D">
            <w:pPr>
              <w:spacing w:before="140"/>
              <w:rPr>
                <w:sz w:val="18"/>
                <w:szCs w:val="18"/>
              </w:rPr>
            </w:pPr>
            <w:r w:rsidRPr="006E24BD">
              <w:rPr>
                <w:sz w:val="18"/>
                <w:szCs w:val="18"/>
              </w:rPr>
              <w:t>Lyfta, draga og bera þunga (t.d. 18 kg)</w:t>
            </w:r>
            <w:r w:rsidRPr="006E24BD">
              <w:rPr>
                <w:sz w:val="18"/>
                <w:szCs w:val="18"/>
              </w:rPr>
              <w:br/>
            </w:r>
            <w:r w:rsidRPr="006E24BD">
              <w:rPr>
                <w:sz w:val="18"/>
                <w:szCs w:val="18"/>
              </w:rPr>
              <w:br/>
              <w:t xml:space="preserve">Teygja sig upp </w:t>
            </w:r>
          </w:p>
          <w:p w:rsidR="007A628A" w:rsidRPr="006E24BD" w:rsidRDefault="007A628A" w:rsidP="0017260D">
            <w:pPr>
              <w:spacing w:before="140"/>
              <w:rPr>
                <w:sz w:val="18"/>
                <w:szCs w:val="18"/>
              </w:rPr>
            </w:pPr>
            <w:r w:rsidRPr="006E24BD">
              <w:rPr>
                <w:sz w:val="18"/>
                <w:szCs w:val="18"/>
              </w:rPr>
              <w:t>Standa, ganga og vera í viðbragðsstöðu í langan tíma</w:t>
            </w:r>
            <w:r w:rsidRPr="006E24BD">
              <w:rPr>
                <w:sz w:val="18"/>
                <w:szCs w:val="18"/>
              </w:rPr>
              <w:br/>
            </w:r>
            <w:r w:rsidRPr="006E24BD">
              <w:rPr>
                <w:sz w:val="18"/>
                <w:szCs w:val="18"/>
              </w:rPr>
              <w:br/>
              <w:t>Vinna í afmörkuðu rými og fara í gegnum þröng op (SOLAS krefst t.d. að lágmarksstærð opa í farmrými og neyðarundankomuleiða sé 600 mm × 600 mm - SOLAS-regla 3.6.5.1)</w:t>
            </w:r>
            <w:r w:rsidRPr="006E24BD">
              <w:rPr>
                <w:sz w:val="18"/>
                <w:szCs w:val="18"/>
              </w:rPr>
              <w:br/>
            </w:r>
            <w:r w:rsidRPr="006E24BD">
              <w:rPr>
                <w:sz w:val="18"/>
                <w:szCs w:val="18"/>
              </w:rPr>
              <w:br/>
              <w:t xml:space="preserve">Greina með sjónrænum hætti hluti, form og merki Heyra varnaðarorð og leiðbeiningar Gefa skýra lýsingu í töluðu máli </w:t>
            </w:r>
          </w:p>
        </w:tc>
        <w:tc>
          <w:tcPr>
            <w:tcW w:w="0" w:type="auto"/>
            <w:hideMark/>
          </w:tcPr>
          <w:p w:rsidR="007A628A" w:rsidRPr="006E24BD" w:rsidRDefault="007A628A" w:rsidP="0017260D">
            <w:pPr>
              <w:spacing w:before="140"/>
              <w:ind w:left="24" w:hanging="24"/>
              <w:rPr>
                <w:sz w:val="18"/>
                <w:szCs w:val="18"/>
              </w:rPr>
            </w:pPr>
            <w:r w:rsidRPr="006E24BD">
              <w:rPr>
                <w:sz w:val="18"/>
                <w:szCs w:val="18"/>
              </w:rPr>
              <w:t>Sé hvorki með skilgreinda skerðingu né sjúkdómsgreiningu sem dregur úr getu til að framkvæma venjubundin skylduverk sem eru nauðsynleg fyrir örugga starfrækslu skipsins</w:t>
            </w:r>
          </w:p>
          <w:p w:rsidR="007A628A" w:rsidRPr="006E24BD" w:rsidRDefault="007A628A" w:rsidP="0017260D">
            <w:pPr>
              <w:tabs>
                <w:tab w:val="left" w:pos="260"/>
              </w:tabs>
              <w:spacing w:before="140"/>
              <w:ind w:left="118" w:hanging="101"/>
              <w:rPr>
                <w:sz w:val="18"/>
                <w:szCs w:val="18"/>
              </w:rPr>
            </w:pPr>
            <w:r w:rsidRPr="006E24BD">
              <w:rPr>
                <w:sz w:val="18"/>
                <w:szCs w:val="18"/>
              </w:rPr>
              <w:t>Búi yfir atgervi til að:</w:t>
            </w:r>
            <w:r w:rsidRPr="006E24BD">
              <w:rPr>
                <w:sz w:val="18"/>
                <w:szCs w:val="18"/>
              </w:rPr>
              <w:br/>
              <w:t>-</w:t>
            </w:r>
            <w:r w:rsidRPr="006E24BD">
              <w:rPr>
                <w:sz w:val="18"/>
                <w:szCs w:val="18"/>
              </w:rPr>
              <w:tab/>
              <w:t>vinna með upprétta handleggi</w:t>
            </w:r>
            <w:r w:rsidRPr="006E24BD">
              <w:rPr>
                <w:sz w:val="18"/>
                <w:szCs w:val="18"/>
              </w:rPr>
              <w:br/>
              <w:t xml:space="preserve">- </w:t>
            </w:r>
            <w:r w:rsidRPr="006E24BD">
              <w:rPr>
                <w:sz w:val="18"/>
                <w:szCs w:val="18"/>
              </w:rPr>
              <w:tab/>
              <w:t>standa og ganga í langan tíma</w:t>
            </w:r>
            <w:r w:rsidRPr="006E24BD">
              <w:rPr>
                <w:sz w:val="18"/>
                <w:szCs w:val="18"/>
              </w:rPr>
              <w:br/>
              <w:t xml:space="preserve">- </w:t>
            </w:r>
            <w:r w:rsidRPr="006E24BD">
              <w:rPr>
                <w:sz w:val="18"/>
                <w:szCs w:val="18"/>
              </w:rPr>
              <w:tab/>
              <w:t>fara inn í lokað rými</w:t>
            </w:r>
            <w:r w:rsidRPr="006E24BD">
              <w:rPr>
                <w:sz w:val="18"/>
                <w:szCs w:val="18"/>
              </w:rPr>
              <w:br/>
              <w:t xml:space="preserve">- </w:t>
            </w:r>
            <w:r w:rsidRPr="006E24BD">
              <w:rPr>
                <w:sz w:val="18"/>
                <w:szCs w:val="18"/>
              </w:rPr>
              <w:tab/>
              <w:t xml:space="preserve">uppfylla lágmarkskröfur um sjón </w:t>
            </w:r>
            <w:r w:rsidRPr="006E24BD">
              <w:rPr>
                <w:sz w:val="18"/>
                <w:szCs w:val="18"/>
              </w:rPr>
              <w:br/>
            </w:r>
            <w:r w:rsidRPr="006E24BD">
              <w:rPr>
                <w:sz w:val="18"/>
                <w:szCs w:val="18"/>
              </w:rPr>
              <w:tab/>
              <w:t>(tafla A-I/9)</w:t>
            </w:r>
            <w:r w:rsidRPr="006E24BD">
              <w:rPr>
                <w:sz w:val="18"/>
                <w:szCs w:val="18"/>
              </w:rPr>
              <w:br/>
              <w:t xml:space="preserve">- </w:t>
            </w:r>
            <w:r w:rsidRPr="006E24BD">
              <w:rPr>
                <w:sz w:val="18"/>
                <w:szCs w:val="18"/>
              </w:rPr>
              <w:tab/>
              <w:t xml:space="preserve">uppfylla kröfur um heyrn sem settar eru </w:t>
            </w:r>
            <w:r w:rsidRPr="006E24BD">
              <w:rPr>
                <w:sz w:val="18"/>
                <w:szCs w:val="18"/>
              </w:rPr>
              <w:tab/>
              <w:t xml:space="preserve">af lögbæru yfirvaldi eða taka mið af </w:t>
            </w:r>
            <w:r w:rsidRPr="006E24BD">
              <w:rPr>
                <w:sz w:val="18"/>
                <w:szCs w:val="18"/>
              </w:rPr>
              <w:tab/>
              <w:t>alþjóðlegum leiðbeiningum</w:t>
            </w:r>
            <w:r w:rsidRPr="006E24BD">
              <w:rPr>
                <w:sz w:val="18"/>
                <w:szCs w:val="18"/>
              </w:rPr>
              <w:br/>
              <w:t xml:space="preserve">- </w:t>
            </w:r>
            <w:r w:rsidRPr="006E24BD">
              <w:rPr>
                <w:sz w:val="18"/>
                <w:szCs w:val="18"/>
              </w:rPr>
              <w:tab/>
              <w:t xml:space="preserve">halda uppi eðlilegu samtali </w:t>
            </w:r>
          </w:p>
        </w:tc>
      </w:tr>
      <w:tr w:rsidR="007A628A" w:rsidRPr="006E24BD" w:rsidTr="0017260D">
        <w:trPr>
          <w:trHeight w:val="3152"/>
        </w:trPr>
        <w:tc>
          <w:tcPr>
            <w:tcW w:w="0" w:type="auto"/>
            <w:hideMark/>
          </w:tcPr>
          <w:p w:rsidR="007A628A" w:rsidRPr="006E24BD" w:rsidRDefault="007A628A" w:rsidP="0017260D">
            <w:pPr>
              <w:tabs>
                <w:tab w:val="left" w:pos="142"/>
              </w:tabs>
              <w:spacing w:before="140"/>
              <w:rPr>
                <w:sz w:val="18"/>
                <w:szCs w:val="18"/>
              </w:rPr>
            </w:pPr>
            <w:r w:rsidRPr="006E24BD">
              <w:rPr>
                <w:sz w:val="18"/>
                <w:szCs w:val="18"/>
              </w:rPr>
              <w:t xml:space="preserve">Skyldur á neyðarstundu um borð í skipi: </w:t>
            </w:r>
            <w:r w:rsidRPr="006E24BD">
              <w:rPr>
                <w:sz w:val="18"/>
                <w:szCs w:val="18"/>
                <w:vertAlign w:val="superscript"/>
              </w:rPr>
              <w:t>6)</w:t>
            </w:r>
            <w:r w:rsidRPr="006E24BD">
              <w:rPr>
                <w:sz w:val="18"/>
                <w:szCs w:val="18"/>
              </w:rPr>
              <w:br/>
            </w:r>
            <w:r w:rsidRPr="006E24BD">
              <w:rPr>
                <w:sz w:val="18"/>
                <w:szCs w:val="18"/>
              </w:rPr>
              <w:tab/>
              <w:t xml:space="preserve">- Flótti </w:t>
            </w:r>
            <w:r w:rsidRPr="006E24BD">
              <w:rPr>
                <w:sz w:val="18"/>
                <w:szCs w:val="18"/>
              </w:rPr>
              <w:br/>
            </w:r>
            <w:r w:rsidRPr="006E24BD">
              <w:rPr>
                <w:sz w:val="18"/>
                <w:szCs w:val="18"/>
              </w:rPr>
              <w:tab/>
              <w:t>- Slökkvistörf</w:t>
            </w:r>
            <w:r w:rsidRPr="006E24BD">
              <w:rPr>
                <w:sz w:val="18"/>
                <w:szCs w:val="18"/>
              </w:rPr>
              <w:br/>
            </w:r>
            <w:r w:rsidRPr="006E24BD">
              <w:rPr>
                <w:sz w:val="18"/>
                <w:szCs w:val="18"/>
              </w:rPr>
              <w:tab/>
              <w:t xml:space="preserve">- Skipið yfirgefið </w:t>
            </w:r>
          </w:p>
          <w:p w:rsidR="007A628A" w:rsidRPr="006E24BD" w:rsidRDefault="007A628A" w:rsidP="0017260D">
            <w:pPr>
              <w:spacing w:before="140"/>
              <w:rPr>
                <w:i/>
                <w:iCs/>
                <w:sz w:val="18"/>
                <w:szCs w:val="18"/>
              </w:rPr>
            </w:pPr>
          </w:p>
          <w:p w:rsidR="007A628A" w:rsidRPr="006E24BD" w:rsidRDefault="007A628A" w:rsidP="0017260D">
            <w:pPr>
              <w:spacing w:before="140"/>
              <w:rPr>
                <w:i/>
                <w:iCs/>
                <w:sz w:val="18"/>
                <w:szCs w:val="18"/>
              </w:rPr>
            </w:pPr>
          </w:p>
          <w:p w:rsidR="007A628A" w:rsidRPr="006E24BD" w:rsidRDefault="007A628A" w:rsidP="0017260D">
            <w:pPr>
              <w:spacing w:before="140"/>
              <w:rPr>
                <w:i/>
                <w:iCs/>
                <w:sz w:val="18"/>
                <w:szCs w:val="18"/>
              </w:rPr>
            </w:pPr>
          </w:p>
          <w:p w:rsidR="007A628A" w:rsidRPr="006E24BD" w:rsidRDefault="007A628A" w:rsidP="0017260D">
            <w:pPr>
              <w:spacing w:before="140"/>
              <w:rPr>
                <w:i/>
                <w:iCs/>
                <w:sz w:val="18"/>
                <w:szCs w:val="18"/>
              </w:rPr>
            </w:pPr>
          </w:p>
          <w:p w:rsidR="007A628A" w:rsidRPr="006E24BD" w:rsidRDefault="007A628A" w:rsidP="0017260D">
            <w:pPr>
              <w:spacing w:before="140"/>
              <w:rPr>
                <w:sz w:val="18"/>
                <w:szCs w:val="18"/>
              </w:rPr>
            </w:pPr>
            <w:r w:rsidRPr="006E24BD">
              <w:rPr>
                <w:i/>
                <w:iCs/>
                <w:sz w:val="18"/>
                <w:szCs w:val="18"/>
              </w:rPr>
              <w:t>Athugasemd 2) gildir fyrir þessa röð</w:t>
            </w:r>
          </w:p>
        </w:tc>
        <w:tc>
          <w:tcPr>
            <w:tcW w:w="0" w:type="auto"/>
            <w:hideMark/>
          </w:tcPr>
          <w:p w:rsidR="007A628A" w:rsidRPr="006E24BD" w:rsidRDefault="007A628A" w:rsidP="0017260D">
            <w:pPr>
              <w:spacing w:before="140"/>
              <w:rPr>
                <w:sz w:val="18"/>
                <w:szCs w:val="18"/>
              </w:rPr>
            </w:pPr>
            <w:r w:rsidRPr="006E24BD">
              <w:rPr>
                <w:sz w:val="18"/>
                <w:szCs w:val="18"/>
              </w:rPr>
              <w:t>Klæðst björgunarvesti eða björgunarbúningi Flótti úr reykfylltu rými</w:t>
            </w:r>
            <w:r w:rsidRPr="006E24BD">
              <w:rPr>
                <w:sz w:val="18"/>
                <w:szCs w:val="18"/>
              </w:rPr>
              <w:br/>
            </w:r>
            <w:r w:rsidRPr="006E24BD">
              <w:rPr>
                <w:sz w:val="18"/>
                <w:szCs w:val="18"/>
              </w:rPr>
              <w:br/>
              <w:t>Þátttaka í slökkvistörfum, þ.m.t. notkun öndunartækja</w:t>
            </w:r>
          </w:p>
          <w:p w:rsidR="007A628A" w:rsidRPr="006E24BD" w:rsidRDefault="007A628A" w:rsidP="0017260D">
            <w:pPr>
              <w:spacing w:before="140"/>
              <w:rPr>
                <w:sz w:val="18"/>
                <w:szCs w:val="18"/>
              </w:rPr>
            </w:pPr>
            <w:r w:rsidRPr="006E24BD">
              <w:rPr>
                <w:sz w:val="18"/>
                <w:szCs w:val="18"/>
              </w:rPr>
              <w:t>Þátttaka í ferli við að yfirgefa skip</w:t>
            </w:r>
          </w:p>
          <w:p w:rsidR="007A628A" w:rsidRPr="006E24BD" w:rsidRDefault="007A628A" w:rsidP="0017260D">
            <w:pPr>
              <w:spacing w:before="140"/>
              <w:rPr>
                <w:sz w:val="18"/>
                <w:szCs w:val="18"/>
              </w:rPr>
            </w:pPr>
            <w:r w:rsidRPr="006E24BD">
              <w:rPr>
                <w:sz w:val="18"/>
                <w:szCs w:val="18"/>
              </w:rPr>
              <w:t> </w:t>
            </w:r>
          </w:p>
        </w:tc>
        <w:tc>
          <w:tcPr>
            <w:tcW w:w="0" w:type="auto"/>
            <w:hideMark/>
          </w:tcPr>
          <w:p w:rsidR="007A628A" w:rsidRPr="006E24BD" w:rsidRDefault="007A628A" w:rsidP="0017260D">
            <w:pPr>
              <w:spacing w:before="140"/>
              <w:ind w:left="-8"/>
              <w:rPr>
                <w:sz w:val="18"/>
                <w:szCs w:val="18"/>
              </w:rPr>
            </w:pPr>
            <w:r w:rsidRPr="006E24BD">
              <w:rPr>
                <w:sz w:val="18"/>
                <w:szCs w:val="18"/>
              </w:rPr>
              <w:t>Sé hvorki með skilgreinda skerðingu né sjúkdómsgreiningu sem dregur úr getu til að framkvæma skylduverk sem eru nauðsynleg fyrir örugga starfrækslu skipsins</w:t>
            </w:r>
          </w:p>
          <w:p w:rsidR="007A628A" w:rsidRPr="006E24BD" w:rsidRDefault="007A628A" w:rsidP="0017260D">
            <w:pPr>
              <w:tabs>
                <w:tab w:val="left" w:pos="258"/>
              </w:tabs>
              <w:spacing w:before="140"/>
              <w:ind w:left="116" w:hanging="152"/>
              <w:rPr>
                <w:sz w:val="18"/>
                <w:szCs w:val="18"/>
              </w:rPr>
            </w:pPr>
            <w:r w:rsidRPr="006E24BD">
              <w:rPr>
                <w:sz w:val="18"/>
                <w:szCs w:val="18"/>
              </w:rPr>
              <w:t>Búi yfir atgervi til að:</w:t>
            </w:r>
            <w:r w:rsidRPr="006E24BD">
              <w:rPr>
                <w:sz w:val="18"/>
                <w:szCs w:val="18"/>
              </w:rPr>
              <w:br/>
              <w:t>-</w:t>
            </w:r>
            <w:r w:rsidRPr="006E24BD">
              <w:rPr>
                <w:sz w:val="18"/>
                <w:szCs w:val="18"/>
              </w:rPr>
              <w:tab/>
              <w:t xml:space="preserve">klæðst björgunarvesti eða </w:t>
            </w:r>
            <w:r w:rsidRPr="006E24BD">
              <w:rPr>
                <w:sz w:val="18"/>
                <w:szCs w:val="18"/>
              </w:rPr>
              <w:tab/>
              <w:t>björgunarbúningi</w:t>
            </w:r>
            <w:r w:rsidRPr="006E24BD">
              <w:rPr>
                <w:sz w:val="18"/>
                <w:szCs w:val="18"/>
              </w:rPr>
              <w:br/>
              <w:t xml:space="preserve">- </w:t>
            </w:r>
            <w:r w:rsidRPr="006E24BD">
              <w:rPr>
                <w:sz w:val="18"/>
                <w:szCs w:val="18"/>
              </w:rPr>
              <w:tab/>
              <w:t>skríða</w:t>
            </w:r>
            <w:r w:rsidRPr="006E24BD">
              <w:rPr>
                <w:sz w:val="18"/>
                <w:szCs w:val="18"/>
              </w:rPr>
              <w:br/>
              <w:t xml:space="preserve">- </w:t>
            </w:r>
            <w:r w:rsidRPr="006E24BD">
              <w:rPr>
                <w:sz w:val="18"/>
                <w:szCs w:val="18"/>
              </w:rPr>
              <w:tab/>
              <w:t>skynja mismunandi hitastig</w:t>
            </w:r>
            <w:r w:rsidRPr="006E24BD">
              <w:rPr>
                <w:sz w:val="18"/>
                <w:szCs w:val="18"/>
              </w:rPr>
              <w:br/>
              <w:t xml:space="preserve">- </w:t>
            </w:r>
            <w:r w:rsidRPr="006E24BD">
              <w:rPr>
                <w:sz w:val="18"/>
                <w:szCs w:val="18"/>
              </w:rPr>
              <w:tab/>
              <w:t>meðhöndla slökkvibúnað</w:t>
            </w:r>
            <w:r w:rsidRPr="006E24BD">
              <w:rPr>
                <w:sz w:val="18"/>
                <w:szCs w:val="18"/>
              </w:rPr>
              <w:br/>
              <w:t xml:space="preserve">- </w:t>
            </w:r>
            <w:r w:rsidRPr="006E24BD">
              <w:rPr>
                <w:sz w:val="18"/>
                <w:szCs w:val="18"/>
              </w:rPr>
              <w:tab/>
              <w:t xml:space="preserve">axla öndunartæki (þar sem þess er </w:t>
            </w:r>
            <w:r w:rsidRPr="006E24BD">
              <w:rPr>
                <w:sz w:val="18"/>
                <w:szCs w:val="18"/>
              </w:rPr>
              <w:tab/>
              <w:t xml:space="preserve">krafist sem hluti af skyldum) </w:t>
            </w:r>
          </w:p>
        </w:tc>
      </w:tr>
      <w:tr w:rsidR="007A628A" w:rsidRPr="006E24BD" w:rsidTr="0017260D">
        <w:trPr>
          <w:trHeight w:val="2532"/>
        </w:trPr>
        <w:tc>
          <w:tcPr>
            <w:tcW w:w="9212" w:type="dxa"/>
            <w:gridSpan w:val="3"/>
          </w:tcPr>
          <w:p w:rsidR="007A628A" w:rsidRPr="006E24BD" w:rsidRDefault="007A628A" w:rsidP="0017260D">
            <w:pPr>
              <w:rPr>
                <w:sz w:val="14"/>
                <w:szCs w:val="14"/>
              </w:rPr>
            </w:pPr>
            <w:r w:rsidRPr="006E24BD">
              <w:rPr>
                <w:sz w:val="14"/>
                <w:szCs w:val="14"/>
              </w:rPr>
              <w:t>Athugasemdir:</w:t>
            </w:r>
          </w:p>
          <w:p w:rsidR="007A628A" w:rsidRPr="006E24BD" w:rsidRDefault="007A628A" w:rsidP="0017260D">
            <w:pPr>
              <w:tabs>
                <w:tab w:val="left" w:pos="284"/>
              </w:tabs>
              <w:ind w:left="142" w:hanging="142"/>
              <w:rPr>
                <w:sz w:val="14"/>
                <w:szCs w:val="14"/>
              </w:rPr>
            </w:pPr>
            <w:r w:rsidRPr="006E24BD">
              <w:rPr>
                <w:sz w:val="14"/>
                <w:szCs w:val="14"/>
              </w:rPr>
              <w:t>1)</w:t>
            </w:r>
            <w:r w:rsidRPr="006E24BD">
              <w:rPr>
                <w:sz w:val="14"/>
                <w:szCs w:val="14"/>
              </w:rPr>
              <w:tab/>
              <w:t xml:space="preserve">Röð 1 og 2 í töflunni hér að framan lýsa: </w:t>
            </w:r>
            <w:r w:rsidRPr="006E24BD">
              <w:rPr>
                <w:sz w:val="14"/>
                <w:szCs w:val="14"/>
              </w:rPr>
              <w:br/>
              <w:t>a)</w:t>
            </w:r>
            <w:r w:rsidRPr="006E24BD">
              <w:rPr>
                <w:sz w:val="14"/>
                <w:szCs w:val="14"/>
              </w:rPr>
              <w:tab/>
              <w:t xml:space="preserve">venjulegum verkefnum, störfum, atvikum og aðstæðum um borð í skipi, </w:t>
            </w:r>
            <w:r w:rsidRPr="006E24BD">
              <w:rPr>
                <w:sz w:val="14"/>
                <w:szCs w:val="14"/>
              </w:rPr>
              <w:br/>
              <w:t>b)</w:t>
            </w:r>
            <w:r w:rsidRPr="006E24BD">
              <w:rPr>
                <w:sz w:val="14"/>
                <w:szCs w:val="14"/>
              </w:rPr>
              <w:tab/>
              <w:t xml:space="preserve">samsvarandi líkamlegu atgervi sem kann að teljast nauðsynlegt í þágu öryggis farmanna, annarra skipverja og skips, og </w:t>
            </w:r>
            <w:r w:rsidRPr="006E24BD">
              <w:rPr>
                <w:sz w:val="14"/>
                <w:szCs w:val="14"/>
              </w:rPr>
              <w:br/>
              <w:t>c)</w:t>
            </w:r>
            <w:r w:rsidRPr="006E24BD">
              <w:rPr>
                <w:sz w:val="14"/>
                <w:szCs w:val="14"/>
              </w:rPr>
              <w:tab/>
              <w:t xml:space="preserve">grundvallarviðmiðunum sem læknar nota til að meta heilbrigði, að teknu tilliti þess að farmenn gegna ólíkum skyldum og eðlis þeirra starfa sem unnin eru </w:t>
            </w:r>
            <w:r w:rsidRPr="006E24BD">
              <w:rPr>
                <w:sz w:val="14"/>
                <w:szCs w:val="14"/>
              </w:rPr>
              <w:tab/>
              <w:t xml:space="preserve">um borð í skipum. </w:t>
            </w:r>
          </w:p>
          <w:p w:rsidR="007A628A" w:rsidRPr="006E24BD" w:rsidRDefault="007A628A" w:rsidP="0017260D">
            <w:pPr>
              <w:ind w:left="142" w:hanging="142"/>
              <w:rPr>
                <w:sz w:val="14"/>
                <w:szCs w:val="14"/>
              </w:rPr>
            </w:pPr>
            <w:r w:rsidRPr="006E24BD">
              <w:rPr>
                <w:sz w:val="14"/>
                <w:szCs w:val="14"/>
              </w:rPr>
              <w:t>2)</w:t>
            </w:r>
            <w:r w:rsidRPr="006E24BD">
              <w:rPr>
                <w:sz w:val="14"/>
                <w:szCs w:val="14"/>
              </w:rPr>
              <w:tab/>
              <w:t xml:space="preserve">Röð 3 í töflunni hér að framan lýsir: </w:t>
            </w:r>
            <w:r w:rsidRPr="006E24BD">
              <w:rPr>
                <w:sz w:val="14"/>
                <w:szCs w:val="14"/>
              </w:rPr>
              <w:br/>
              <w:t xml:space="preserve">a) venjulegum verkefnum, störfum, atvikum og aðstæðum um borð í skipi, </w:t>
            </w:r>
            <w:r w:rsidRPr="006E24BD">
              <w:rPr>
                <w:sz w:val="14"/>
                <w:szCs w:val="14"/>
              </w:rPr>
              <w:br/>
              <w:t>b) líkamsatgervi sem ætti að teljast nauðsynlegt í þágu öryggis farmanns, annarra skipverja og skips, og</w:t>
            </w:r>
            <w:r w:rsidRPr="006E24BD">
              <w:rPr>
                <w:sz w:val="14"/>
                <w:szCs w:val="14"/>
              </w:rPr>
              <w:br/>
              <w:t xml:space="preserve"> c) grundvallarviðmiðunum sem læknar nota til að meta heilbrigði, að teknu tilliti þess að farmenn gegna ólíkum skyldum og eðlis þeirra starfa sem unnin eru um borð í skipum. </w:t>
            </w:r>
          </w:p>
          <w:p w:rsidR="007A628A" w:rsidRPr="006E24BD" w:rsidRDefault="007A628A" w:rsidP="0017260D">
            <w:pPr>
              <w:ind w:left="142" w:hanging="142"/>
              <w:rPr>
                <w:sz w:val="14"/>
                <w:szCs w:val="14"/>
              </w:rPr>
            </w:pPr>
            <w:r w:rsidRPr="006E24BD">
              <w:rPr>
                <w:sz w:val="14"/>
                <w:szCs w:val="14"/>
              </w:rPr>
              <w:t>3)</w:t>
            </w:r>
            <w:r w:rsidRPr="006E24BD">
              <w:rPr>
                <w:sz w:val="14"/>
                <w:szCs w:val="14"/>
              </w:rPr>
              <w:tab/>
              <w:t xml:space="preserve">Þessari töflu er ekki ætlað að taka á öllum mögulegum aðstæðum um borð í skipi eða sjúkdómum sem kunna að leiða til vanhæfis. Aðilum ber að tilgreina líkamlegt atgervi sem á við tiltekinn flokk farmanna (t.d. „yfirmaður á þilfari“ og „aðstoðarmaður í vél“). Taka ætti fullt tillit til sérstakra aðstæðna einstaklinga og þeirra sem gegna sérhæfðum eða takmörkuðum skyldum. </w:t>
            </w:r>
          </w:p>
          <w:p w:rsidR="007A628A" w:rsidRPr="006E24BD" w:rsidRDefault="007A628A" w:rsidP="0017260D">
            <w:pPr>
              <w:ind w:left="142" w:hanging="142"/>
              <w:rPr>
                <w:sz w:val="14"/>
                <w:szCs w:val="14"/>
              </w:rPr>
            </w:pPr>
            <w:r w:rsidRPr="006E24BD">
              <w:rPr>
                <w:sz w:val="14"/>
                <w:szCs w:val="14"/>
              </w:rPr>
              <w:t>4)</w:t>
            </w:r>
            <w:r w:rsidRPr="006E24BD">
              <w:rPr>
                <w:sz w:val="14"/>
                <w:szCs w:val="14"/>
              </w:rPr>
              <w:tab/>
              <w:t xml:space="preserve">Í vafatilvikum ber lækni að ákvarða alvarleika hvers kyns skerðingar með hlutlægum prófum, þegar viðeigandi próf eru í boði, eða með því að vísa umsækjanda í frekara mat. </w:t>
            </w:r>
          </w:p>
          <w:p w:rsidR="007A628A" w:rsidRPr="006E24BD" w:rsidRDefault="007A628A" w:rsidP="0017260D">
            <w:pPr>
              <w:ind w:left="142" w:hanging="142"/>
              <w:rPr>
                <w:sz w:val="14"/>
                <w:szCs w:val="14"/>
              </w:rPr>
            </w:pPr>
            <w:r w:rsidRPr="006E24BD">
              <w:rPr>
                <w:sz w:val="14"/>
                <w:szCs w:val="14"/>
              </w:rPr>
              <w:t>5)</w:t>
            </w:r>
            <w:r w:rsidRPr="006E24BD">
              <w:rPr>
                <w:sz w:val="14"/>
                <w:szCs w:val="14"/>
              </w:rPr>
              <w:tab/>
              <w:t xml:space="preserve">Hugtakið „aðstoð“ merkir það þegar annar einstaklingur sinnir verkefni. </w:t>
            </w:r>
          </w:p>
          <w:p w:rsidR="007A628A" w:rsidRPr="006E24BD" w:rsidRDefault="007A628A" w:rsidP="0017260D">
            <w:pPr>
              <w:ind w:left="142" w:hanging="142"/>
              <w:rPr>
                <w:sz w:val="18"/>
                <w:szCs w:val="18"/>
              </w:rPr>
            </w:pPr>
            <w:r w:rsidRPr="006E24BD">
              <w:rPr>
                <w:sz w:val="14"/>
                <w:szCs w:val="14"/>
              </w:rPr>
              <w:t>6)</w:t>
            </w:r>
            <w:r w:rsidRPr="006E24BD">
              <w:rPr>
                <w:sz w:val="14"/>
                <w:szCs w:val="14"/>
              </w:rPr>
              <w:tab/>
              <w:t>Hugtakið „skyldur á neyðarstundu“ nær yfir öll neyðartilvik svo sem þegar skip er yfirgefið eða slökkvistörf sem og feril sem sérhver farmaður ber að fylgja til að tryggja björgun.</w:t>
            </w:r>
          </w:p>
        </w:tc>
      </w:tr>
    </w:tbl>
    <w:p w:rsidR="007A628A" w:rsidRPr="006E24BD" w:rsidRDefault="007A628A" w:rsidP="007A628A">
      <w:pPr>
        <w:rPr>
          <w:sz w:val="18"/>
          <w:szCs w:val="18"/>
        </w:rPr>
      </w:pPr>
    </w:p>
    <w:p w:rsidR="007A628A" w:rsidRPr="006E24BD" w:rsidRDefault="007A628A" w:rsidP="007A628A">
      <w:pPr>
        <w:rPr>
          <w:b/>
        </w:rPr>
      </w:pPr>
    </w:p>
    <w:p w:rsidR="007A628A" w:rsidRPr="006E24BD" w:rsidRDefault="007A628A" w:rsidP="007A628A">
      <w:pPr>
        <w:jc w:val="center"/>
        <w:rPr>
          <w:b/>
        </w:rPr>
      </w:pPr>
      <w:r w:rsidRPr="006E24BD">
        <w:rPr>
          <w:b/>
        </w:rPr>
        <w:lastRenderedPageBreak/>
        <w:t>V. VIÐAUKI</w:t>
      </w:r>
    </w:p>
    <w:p w:rsidR="00614636" w:rsidRPr="006E24BD" w:rsidRDefault="007A628A" w:rsidP="00614636">
      <w:pPr>
        <w:jc w:val="center"/>
        <w:rPr>
          <w:b/>
        </w:rPr>
      </w:pPr>
      <w:r w:rsidRPr="006E24BD">
        <w:rPr>
          <w:b/>
        </w:rPr>
        <w:t xml:space="preserve"> UPPLÝSINGAR SEM SKAL SENDA </w:t>
      </w:r>
      <w:r w:rsidR="008E659E">
        <w:rPr>
          <w:b/>
        </w:rPr>
        <w:t xml:space="preserve">EFTIRLITSSTOFNUN EFTA </w:t>
      </w:r>
      <w:r w:rsidRPr="006E24BD">
        <w:rPr>
          <w:b/>
        </w:rPr>
        <w:t>VEGNA ÚRVINNSLU TÖLFRÆÐILEGRA GAGNA</w:t>
      </w:r>
    </w:p>
    <w:p w:rsidR="007A628A" w:rsidRPr="006E24BD" w:rsidRDefault="007A628A" w:rsidP="007A628A">
      <w:pPr>
        <w:jc w:val="both"/>
      </w:pPr>
      <w:r w:rsidRPr="006E24BD">
        <w:t>1. Þegar ákvæði reglugerðarinnar vísa til ákvæða V. viðauka, er átt við eftirfarandi upplýsingar, sem nánar eru tilgreindar eru í 9. mgr. í þætti A-I/2 í STCW-kóðanum um:</w:t>
      </w:r>
    </w:p>
    <w:p w:rsidR="007A628A" w:rsidRPr="006E24BD" w:rsidRDefault="007A628A" w:rsidP="007A628A">
      <w:pPr>
        <w:ind w:left="426" w:hanging="426"/>
        <w:jc w:val="both"/>
      </w:pPr>
      <w:r w:rsidRPr="006E24BD">
        <w:tab/>
        <w:t>a) öll réttindaskírteini,</w:t>
      </w:r>
    </w:p>
    <w:p w:rsidR="007A628A" w:rsidRPr="006E24BD" w:rsidRDefault="007A628A" w:rsidP="007A628A">
      <w:pPr>
        <w:ind w:left="426" w:hanging="426"/>
        <w:jc w:val="both"/>
      </w:pPr>
      <w:r w:rsidRPr="006E24BD">
        <w:tab/>
        <w:t>b) allar áritanir til staðfestingar á útgáfu þeirra, og</w:t>
      </w:r>
    </w:p>
    <w:p w:rsidR="007A628A" w:rsidRPr="006E24BD" w:rsidRDefault="007A628A" w:rsidP="007A628A">
      <w:pPr>
        <w:ind w:left="426" w:hanging="426"/>
        <w:jc w:val="both"/>
      </w:pPr>
      <w:r w:rsidRPr="006E24BD">
        <w:tab/>
        <w:t>c) um allar áritanir til staðfestingar á viðurkenningu réttindaskírteina, sem gefin eru út af öðrum löndum.</w:t>
      </w:r>
    </w:p>
    <w:p w:rsidR="007A628A" w:rsidRPr="006E24BD" w:rsidRDefault="007A628A" w:rsidP="007A628A">
      <w:pPr>
        <w:jc w:val="both"/>
      </w:pPr>
      <w:r w:rsidRPr="006E24BD">
        <w:t xml:space="preserve">Þær upplýsingar sem eru stjörnumerktar með (*) skulu vera upplýsingar á nafnlausu formi, eins og krafist er skv. 3. mgr. 26. gr.: </w:t>
      </w:r>
    </w:p>
    <w:p w:rsidR="007A628A" w:rsidRPr="006E24BD" w:rsidRDefault="007A628A" w:rsidP="007A628A">
      <w:pPr>
        <w:jc w:val="both"/>
      </w:pPr>
    </w:p>
    <w:p w:rsidR="007A628A" w:rsidRPr="006E24BD" w:rsidRDefault="007A628A" w:rsidP="007A628A">
      <w:pPr>
        <w:jc w:val="both"/>
      </w:pPr>
      <w:r w:rsidRPr="006E24BD">
        <w:t xml:space="preserve">Réttindaskírteini/áritanir til staðfestingar á útgáfu þeirra: </w:t>
      </w:r>
    </w:p>
    <w:p w:rsidR="007A628A" w:rsidRPr="006E24BD" w:rsidRDefault="007A628A" w:rsidP="007A628A">
      <w:pPr>
        <w:jc w:val="both"/>
      </w:pPr>
      <w:r w:rsidRPr="006E24BD">
        <w:t>— sérauðkenni farmanns, ef það er tiltækt (*),</w:t>
      </w:r>
    </w:p>
    <w:p w:rsidR="007A628A" w:rsidRPr="006E24BD" w:rsidRDefault="007A628A" w:rsidP="007A628A">
      <w:pPr>
        <w:jc w:val="both"/>
      </w:pPr>
      <w:r w:rsidRPr="006E24BD">
        <w:t xml:space="preserve">— nafn farmanns (*), </w:t>
      </w:r>
    </w:p>
    <w:p w:rsidR="007A628A" w:rsidRPr="006E24BD" w:rsidRDefault="007A628A" w:rsidP="007A628A">
      <w:pPr>
        <w:jc w:val="both"/>
      </w:pPr>
      <w:r w:rsidRPr="006E24BD">
        <w:t xml:space="preserve">— fæðingardagur og -ár farmanns, </w:t>
      </w:r>
    </w:p>
    <w:p w:rsidR="007A628A" w:rsidRPr="006E24BD" w:rsidRDefault="007A628A" w:rsidP="007A628A">
      <w:pPr>
        <w:jc w:val="both"/>
      </w:pPr>
      <w:r w:rsidRPr="006E24BD">
        <w:t xml:space="preserve">— ríkisfang farmanns, </w:t>
      </w:r>
    </w:p>
    <w:p w:rsidR="007A628A" w:rsidRPr="006E24BD" w:rsidRDefault="007A628A" w:rsidP="007A628A">
      <w:pPr>
        <w:jc w:val="both"/>
      </w:pPr>
      <w:r w:rsidRPr="006E24BD">
        <w:t xml:space="preserve">— kyn farmanns, </w:t>
      </w:r>
    </w:p>
    <w:p w:rsidR="007A628A" w:rsidRPr="006E24BD" w:rsidRDefault="007A628A" w:rsidP="007A628A">
      <w:pPr>
        <w:jc w:val="both"/>
      </w:pPr>
      <w:r w:rsidRPr="006E24BD">
        <w:t xml:space="preserve">— áritað númer réttindaskírteinis (*), </w:t>
      </w:r>
    </w:p>
    <w:p w:rsidR="007A628A" w:rsidRPr="006E24BD" w:rsidRDefault="007A628A" w:rsidP="007A628A">
      <w:pPr>
        <w:jc w:val="both"/>
      </w:pPr>
      <w:r w:rsidRPr="006E24BD">
        <w:t xml:space="preserve">— númer áritunar til staðfestingar á útgáfu réttindaskírteinis (*), </w:t>
      </w:r>
    </w:p>
    <w:p w:rsidR="007A628A" w:rsidRPr="006E24BD" w:rsidRDefault="007A628A" w:rsidP="007A628A">
      <w:pPr>
        <w:jc w:val="both"/>
      </w:pPr>
      <w:r w:rsidRPr="006E24BD">
        <w:t xml:space="preserve">— hæfni, </w:t>
      </w:r>
    </w:p>
    <w:p w:rsidR="007A628A" w:rsidRPr="006E24BD" w:rsidRDefault="007A628A" w:rsidP="007A628A">
      <w:pPr>
        <w:jc w:val="both"/>
      </w:pPr>
      <w:r w:rsidRPr="006E24BD">
        <w:t xml:space="preserve">— útgáfudagur eða síðasti dagur endurnýjunar skjals, </w:t>
      </w:r>
    </w:p>
    <w:p w:rsidR="007A628A" w:rsidRPr="006E24BD" w:rsidRDefault="007A628A" w:rsidP="007A628A">
      <w:pPr>
        <w:jc w:val="both"/>
      </w:pPr>
      <w:r w:rsidRPr="006E24BD">
        <w:t xml:space="preserve">— síðasti gildisdagur, </w:t>
      </w:r>
    </w:p>
    <w:p w:rsidR="007A628A" w:rsidRPr="006E24BD" w:rsidRDefault="007A628A" w:rsidP="007A628A">
      <w:pPr>
        <w:jc w:val="both"/>
      </w:pPr>
      <w:r w:rsidRPr="006E24BD">
        <w:t xml:space="preserve">— staða skírteinis, </w:t>
      </w:r>
    </w:p>
    <w:p w:rsidR="007A628A" w:rsidRPr="006E24BD" w:rsidRDefault="007A628A" w:rsidP="007A628A">
      <w:pPr>
        <w:jc w:val="both"/>
      </w:pPr>
      <w:r w:rsidRPr="006E24BD">
        <w:t xml:space="preserve">— takmarkanir. </w:t>
      </w:r>
    </w:p>
    <w:p w:rsidR="007A628A" w:rsidRPr="006E24BD" w:rsidRDefault="007A628A" w:rsidP="007A628A">
      <w:pPr>
        <w:jc w:val="both"/>
      </w:pPr>
    </w:p>
    <w:p w:rsidR="007A628A" w:rsidRPr="006E24BD" w:rsidRDefault="007A628A" w:rsidP="007A628A">
      <w:pPr>
        <w:jc w:val="both"/>
      </w:pPr>
      <w:r w:rsidRPr="006E24BD">
        <w:t xml:space="preserve">Áritanir til staðfestingar á viðurkenningu réttindaskírteinis sem gefið er út af öðrum löndum: </w:t>
      </w:r>
    </w:p>
    <w:p w:rsidR="007A628A" w:rsidRPr="006E24BD" w:rsidRDefault="007A628A" w:rsidP="007A628A">
      <w:pPr>
        <w:jc w:val="both"/>
      </w:pPr>
      <w:r w:rsidRPr="006E24BD">
        <w:t xml:space="preserve">— nafn farmanns (*), </w:t>
      </w:r>
    </w:p>
    <w:p w:rsidR="007A628A" w:rsidRPr="006E24BD" w:rsidRDefault="007A628A" w:rsidP="007A628A">
      <w:pPr>
        <w:jc w:val="both"/>
      </w:pPr>
      <w:r w:rsidRPr="006E24BD">
        <w:t xml:space="preserve">— fæðingardagur og -ár farmanns, </w:t>
      </w:r>
    </w:p>
    <w:p w:rsidR="007A628A" w:rsidRPr="006E24BD" w:rsidRDefault="007A628A" w:rsidP="007A628A">
      <w:pPr>
        <w:jc w:val="both"/>
      </w:pPr>
      <w:r w:rsidRPr="006E24BD">
        <w:t xml:space="preserve">— ríkisfang farmanns, </w:t>
      </w:r>
    </w:p>
    <w:p w:rsidR="007A628A" w:rsidRPr="006E24BD" w:rsidRDefault="007A628A" w:rsidP="007A628A">
      <w:pPr>
        <w:jc w:val="both"/>
      </w:pPr>
      <w:r w:rsidRPr="006E24BD">
        <w:t xml:space="preserve">— kyn farmanns, </w:t>
      </w:r>
    </w:p>
    <w:p w:rsidR="007A628A" w:rsidRPr="006E24BD" w:rsidRDefault="007A628A" w:rsidP="007A628A">
      <w:pPr>
        <w:jc w:val="both"/>
      </w:pPr>
      <w:r w:rsidRPr="006E24BD">
        <w:t xml:space="preserve">— útgáfuland upprunalegs réttindaskírteinis, </w:t>
      </w:r>
    </w:p>
    <w:p w:rsidR="007A628A" w:rsidRPr="006E24BD" w:rsidRDefault="007A628A" w:rsidP="007A628A">
      <w:pPr>
        <w:jc w:val="both"/>
      </w:pPr>
      <w:r w:rsidRPr="006E24BD">
        <w:t xml:space="preserve">— upprunalegt númer réttindaskírteinis (*), </w:t>
      </w:r>
    </w:p>
    <w:p w:rsidR="007A628A" w:rsidRPr="006E24BD" w:rsidRDefault="007A628A" w:rsidP="007A628A">
      <w:pPr>
        <w:jc w:val="both"/>
      </w:pPr>
      <w:r w:rsidRPr="006E24BD">
        <w:t xml:space="preserve">— númer áritunar til staðfestingar á viðurkenningu réttindaskírteinis af öðru landi (*), </w:t>
      </w:r>
    </w:p>
    <w:p w:rsidR="007A628A" w:rsidRPr="006E24BD" w:rsidRDefault="007A628A" w:rsidP="007A628A">
      <w:pPr>
        <w:jc w:val="both"/>
      </w:pPr>
      <w:r w:rsidRPr="006E24BD">
        <w:t xml:space="preserve">— hæfni, </w:t>
      </w:r>
    </w:p>
    <w:p w:rsidR="007A628A" w:rsidRPr="006E24BD" w:rsidRDefault="007A628A" w:rsidP="007A628A">
      <w:pPr>
        <w:jc w:val="both"/>
      </w:pPr>
      <w:r w:rsidRPr="006E24BD">
        <w:t xml:space="preserve">— útgáfudagur eða síðasti dagur endurnýjunar skjals, </w:t>
      </w:r>
    </w:p>
    <w:p w:rsidR="007A628A" w:rsidRPr="006E24BD" w:rsidRDefault="007A628A" w:rsidP="007A628A">
      <w:pPr>
        <w:jc w:val="both"/>
      </w:pPr>
      <w:r w:rsidRPr="006E24BD">
        <w:t xml:space="preserve">— síðasti gildisdagur, </w:t>
      </w:r>
    </w:p>
    <w:p w:rsidR="007A628A" w:rsidRPr="006E24BD" w:rsidRDefault="007A628A" w:rsidP="007A628A">
      <w:pPr>
        <w:jc w:val="both"/>
      </w:pPr>
      <w:r w:rsidRPr="006E24BD">
        <w:t xml:space="preserve">— staða áritunar, </w:t>
      </w:r>
    </w:p>
    <w:p w:rsidR="007A628A" w:rsidRPr="006E24BD" w:rsidRDefault="007A628A" w:rsidP="007A628A">
      <w:pPr>
        <w:jc w:val="both"/>
      </w:pPr>
      <w:r w:rsidRPr="006E24BD">
        <w:t xml:space="preserve">— takmarkanir. </w:t>
      </w:r>
    </w:p>
    <w:p w:rsidR="007A628A" w:rsidRPr="006E24BD" w:rsidRDefault="007A628A" w:rsidP="007A628A">
      <w:pPr>
        <w:jc w:val="both"/>
      </w:pPr>
    </w:p>
    <w:p w:rsidR="007A628A" w:rsidRPr="006E24BD" w:rsidRDefault="007A628A" w:rsidP="007A628A">
      <w:pPr>
        <w:jc w:val="both"/>
      </w:pPr>
      <w:r w:rsidRPr="006E24BD">
        <w:t xml:space="preserve">2. </w:t>
      </w:r>
      <w:r w:rsidR="00720EB6">
        <w:t xml:space="preserve">Samgöngustofu </w:t>
      </w:r>
      <w:r w:rsidRPr="006E24BD">
        <w:t xml:space="preserve">er heimilt að veita, valkvætt, upplýsingar um hæfnisskírteini, sem gefin eru út fyrir undirmenn í samræmi við II., III. og VII. kafla viðaukans við STCW-samþykktina, s.s.: </w:t>
      </w:r>
    </w:p>
    <w:p w:rsidR="007A628A" w:rsidRPr="006E24BD" w:rsidRDefault="007A628A" w:rsidP="007A628A">
      <w:pPr>
        <w:jc w:val="both"/>
      </w:pPr>
      <w:r w:rsidRPr="006E24BD">
        <w:t xml:space="preserve">— sérauðkenni farmanns, ef það er tiltækt (*), </w:t>
      </w:r>
    </w:p>
    <w:p w:rsidR="007A628A" w:rsidRPr="006E24BD" w:rsidRDefault="007A628A" w:rsidP="007A628A">
      <w:pPr>
        <w:jc w:val="both"/>
      </w:pPr>
      <w:r w:rsidRPr="006E24BD">
        <w:t xml:space="preserve">— nafn farmanns (*), </w:t>
      </w:r>
    </w:p>
    <w:p w:rsidR="007A628A" w:rsidRPr="006E24BD" w:rsidRDefault="007A628A" w:rsidP="007A628A">
      <w:pPr>
        <w:jc w:val="both"/>
      </w:pPr>
      <w:r w:rsidRPr="006E24BD">
        <w:t xml:space="preserve">— fæðingardag og -ár farmanns, </w:t>
      </w:r>
    </w:p>
    <w:p w:rsidR="007A628A" w:rsidRPr="006E24BD" w:rsidRDefault="007A628A" w:rsidP="007A628A">
      <w:pPr>
        <w:jc w:val="both"/>
      </w:pPr>
      <w:r w:rsidRPr="006E24BD">
        <w:t xml:space="preserve">— ríkisfang farmanns, </w:t>
      </w:r>
    </w:p>
    <w:p w:rsidR="007A628A" w:rsidRPr="006E24BD" w:rsidRDefault="007A628A" w:rsidP="007A628A">
      <w:pPr>
        <w:jc w:val="both"/>
      </w:pPr>
      <w:r w:rsidRPr="006E24BD">
        <w:t xml:space="preserve">— kyn farmanns, </w:t>
      </w:r>
    </w:p>
    <w:p w:rsidR="007A628A" w:rsidRPr="006E24BD" w:rsidRDefault="007A628A" w:rsidP="007A628A">
      <w:pPr>
        <w:jc w:val="both"/>
      </w:pPr>
      <w:r w:rsidRPr="006E24BD">
        <w:t xml:space="preserve">— númer hæfnisskírteinis (*), </w:t>
      </w:r>
    </w:p>
    <w:p w:rsidR="007A628A" w:rsidRPr="006E24BD" w:rsidRDefault="007A628A" w:rsidP="007A628A">
      <w:pPr>
        <w:jc w:val="both"/>
      </w:pPr>
      <w:r w:rsidRPr="006E24BD">
        <w:t xml:space="preserve">— hæfni, </w:t>
      </w:r>
    </w:p>
    <w:p w:rsidR="007A628A" w:rsidRPr="006E24BD" w:rsidRDefault="007A628A" w:rsidP="007A628A">
      <w:pPr>
        <w:jc w:val="both"/>
      </w:pPr>
      <w:r w:rsidRPr="006E24BD">
        <w:t xml:space="preserve">— útgáfudagur eða síðasti dagur endurnýjunar skjalsins, </w:t>
      </w:r>
    </w:p>
    <w:p w:rsidR="007A628A" w:rsidRPr="006E24BD" w:rsidRDefault="007A628A" w:rsidP="007A628A">
      <w:pPr>
        <w:jc w:val="both"/>
      </w:pPr>
      <w:r w:rsidRPr="006E24BD">
        <w:t xml:space="preserve">— síðasti gildisdagur, </w:t>
      </w:r>
    </w:p>
    <w:p w:rsidR="007A628A" w:rsidRPr="006E24BD" w:rsidRDefault="007A628A" w:rsidP="007A628A">
      <w:pPr>
        <w:jc w:val="both"/>
      </w:pPr>
      <w:r w:rsidRPr="006E24BD">
        <w:t>— staða hæfnisskírteinis.“</w:t>
      </w:r>
    </w:p>
    <w:p w:rsidR="007A628A" w:rsidRPr="006E24BD" w:rsidRDefault="007A628A" w:rsidP="007A628A">
      <w:pPr>
        <w:jc w:val="center"/>
        <w:rPr>
          <w:b/>
          <w:bCs/>
          <w:color w:val="000000"/>
        </w:rPr>
      </w:pPr>
      <w:r w:rsidRPr="006E24BD">
        <w:rPr>
          <w:b/>
        </w:rPr>
        <w:lastRenderedPageBreak/>
        <w:t>VI. VIÐAUKI</w:t>
      </w:r>
      <w:r w:rsidRPr="006E24BD">
        <w:rPr>
          <w:b/>
        </w:rPr>
        <w:br/>
      </w:r>
      <w:r w:rsidRPr="006E24BD">
        <w:rPr>
          <w:b/>
          <w:bCs/>
          <w:color w:val="000000"/>
        </w:rPr>
        <w:t>Yfirlit yfir skírteini og skriflega staðfestingu sem krafist er samkvæmt STCW-samþykktinni</w:t>
      </w:r>
    </w:p>
    <w:tbl>
      <w:tblPr>
        <w:tblW w:w="0" w:type="auto"/>
        <w:tblBorders>
          <w:top w:val="single" w:sz="18" w:space="0" w:color="000000"/>
          <w:left w:val="single" w:sz="18" w:space="0" w:color="000000"/>
          <w:bottom w:val="single" w:sz="18" w:space="0" w:color="000000"/>
          <w:right w:val="single" w:sz="18" w:space="0" w:color="000000"/>
        </w:tblBorders>
        <w:tblLayout w:type="fixed"/>
        <w:tblCellMar>
          <w:top w:w="45" w:type="dxa"/>
          <w:left w:w="45" w:type="dxa"/>
          <w:bottom w:w="45" w:type="dxa"/>
          <w:right w:w="45" w:type="dxa"/>
        </w:tblCellMar>
        <w:tblLook w:val="04A0" w:firstRow="1" w:lastRow="0" w:firstColumn="1" w:lastColumn="0" w:noHBand="0" w:noVBand="1"/>
      </w:tblPr>
      <w:tblGrid>
        <w:gridCol w:w="855"/>
        <w:gridCol w:w="2876"/>
        <w:gridCol w:w="2551"/>
        <w:gridCol w:w="1276"/>
        <w:gridCol w:w="1134"/>
      </w:tblGrid>
      <w:tr w:rsidR="007A628A" w:rsidRPr="006E24BD" w:rsidTr="0017260D">
        <w:trPr>
          <w:trHeight w:val="170"/>
        </w:trPr>
        <w:tc>
          <w:tcPr>
            <w:tcW w:w="8692" w:type="dxa"/>
            <w:gridSpan w:val="5"/>
            <w:tcBorders>
              <w:top w:val="single" w:sz="4" w:space="0" w:color="auto"/>
              <w:left w:val="single" w:sz="4" w:space="0" w:color="auto"/>
              <w:bottom w:val="nil"/>
              <w:right w:val="single" w:sz="4" w:space="0" w:color="auto"/>
            </w:tcBorders>
            <w:hideMark/>
          </w:tcPr>
          <w:p w:rsidR="007A628A" w:rsidRPr="006E24BD" w:rsidRDefault="007A628A" w:rsidP="0017260D">
            <w:pPr>
              <w:spacing w:before="140"/>
              <w:rPr>
                <w:sz w:val="18"/>
                <w:szCs w:val="18"/>
              </w:rPr>
            </w:pPr>
            <w:r w:rsidRPr="006E24BD">
              <w:rPr>
                <w:sz w:val="18"/>
                <w:szCs w:val="18"/>
              </w:rPr>
              <w:t xml:space="preserve">Í eftirfarandi lista eru tilgreind öll skírteini eða skrifleg staðfesting sem lýst er í samþykktinni sem heimila handhafa að gegna tilteknum störfum um borð í skipum. Í reglu I/2 í STCW-samþykktinni er kveðið á um tungumál á skírteinum og að þau séu tiltæk í upprunalegu formi. </w:t>
            </w:r>
          </w:p>
        </w:tc>
      </w:tr>
      <w:tr w:rsidR="007A628A" w:rsidRPr="006E24BD" w:rsidTr="0017260D">
        <w:tc>
          <w:tcPr>
            <w:tcW w:w="8692" w:type="dxa"/>
            <w:gridSpan w:val="5"/>
            <w:tcBorders>
              <w:top w:val="nil"/>
              <w:left w:val="single" w:sz="4" w:space="0" w:color="auto"/>
              <w:bottom w:val="single" w:sz="4" w:space="0" w:color="auto"/>
              <w:right w:val="single" w:sz="4" w:space="0" w:color="auto"/>
            </w:tcBorders>
            <w:hideMark/>
          </w:tcPr>
          <w:p w:rsidR="007A628A" w:rsidRPr="006E24BD" w:rsidRDefault="007A628A" w:rsidP="0017260D">
            <w:pPr>
              <w:spacing w:before="140"/>
              <w:rPr>
                <w:i/>
                <w:sz w:val="18"/>
                <w:szCs w:val="18"/>
              </w:rPr>
            </w:pPr>
            <w:r w:rsidRPr="006E24BD">
              <w:rPr>
                <w:i/>
                <w:sz w:val="18"/>
                <w:szCs w:val="18"/>
              </w:rPr>
              <w:t>Í listanum eru einnig tilvísanir í viðeigandi reglur og kröfur um áritun, skráningu og endurnýjun.</w:t>
            </w:r>
          </w:p>
        </w:tc>
      </w:tr>
      <w:tr w:rsidR="007A628A" w:rsidRPr="006E24BD" w:rsidTr="0017260D">
        <w:tc>
          <w:tcPr>
            <w:tcW w:w="855" w:type="dxa"/>
            <w:tcBorders>
              <w:top w:val="single" w:sz="4" w:space="0" w:color="auto"/>
              <w:left w:val="single" w:sz="6" w:space="0" w:color="000000"/>
              <w:bottom w:val="single" w:sz="6" w:space="0" w:color="000000"/>
              <w:right w:val="single" w:sz="6" w:space="0" w:color="000000"/>
            </w:tcBorders>
            <w:hideMark/>
          </w:tcPr>
          <w:p w:rsidR="007A628A" w:rsidRPr="006E24BD" w:rsidRDefault="007A628A" w:rsidP="0017260D">
            <w:pPr>
              <w:spacing w:before="140"/>
              <w:rPr>
                <w:b/>
                <w:bCs/>
                <w:i/>
                <w:sz w:val="18"/>
                <w:szCs w:val="18"/>
              </w:rPr>
            </w:pPr>
            <w:r w:rsidRPr="006E24BD">
              <w:rPr>
                <w:b/>
                <w:bCs/>
                <w:i/>
                <w:sz w:val="18"/>
                <w:szCs w:val="18"/>
              </w:rPr>
              <w:t>Reglur í STCW-</w:t>
            </w:r>
            <w:r w:rsidRPr="006E24BD">
              <w:rPr>
                <w:b/>
                <w:bCs/>
                <w:i/>
                <w:sz w:val="18"/>
                <w:szCs w:val="18"/>
              </w:rPr>
              <w:br/>
              <w:t>samþykkt</w:t>
            </w:r>
          </w:p>
        </w:tc>
        <w:tc>
          <w:tcPr>
            <w:tcW w:w="2876" w:type="dxa"/>
            <w:tcBorders>
              <w:top w:val="single" w:sz="4" w:space="0" w:color="auto"/>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b/>
                <w:bCs/>
                <w:sz w:val="18"/>
                <w:szCs w:val="18"/>
              </w:rPr>
              <w:t>Tegund skírteinis og stutt lýsing</w:t>
            </w:r>
          </w:p>
        </w:tc>
        <w:tc>
          <w:tcPr>
            <w:tcW w:w="2551" w:type="dxa"/>
            <w:tcBorders>
              <w:top w:val="single" w:sz="4" w:space="0" w:color="auto"/>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b/>
                <w:bCs/>
                <w:sz w:val="18"/>
                <w:szCs w:val="18"/>
              </w:rPr>
              <w:t>Áritun til staðfestingar á viðurkenningu skírteinis</w:t>
            </w:r>
            <w:r w:rsidRPr="006E24BD">
              <w:rPr>
                <w:b/>
                <w:bCs/>
                <w:sz w:val="18"/>
                <w:szCs w:val="18"/>
                <w:vertAlign w:val="superscript"/>
              </w:rPr>
              <w:t>1)</w:t>
            </w:r>
          </w:p>
        </w:tc>
        <w:tc>
          <w:tcPr>
            <w:tcW w:w="1276" w:type="dxa"/>
            <w:tcBorders>
              <w:top w:val="single" w:sz="4" w:space="0" w:color="auto"/>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b/>
                <w:bCs/>
                <w:sz w:val="18"/>
                <w:szCs w:val="18"/>
              </w:rPr>
              <w:t>Krafa um skráningu</w:t>
            </w:r>
            <w:r w:rsidRPr="006E24BD">
              <w:rPr>
                <w:b/>
                <w:bCs/>
                <w:sz w:val="18"/>
                <w:szCs w:val="18"/>
                <w:vertAlign w:val="superscript"/>
              </w:rPr>
              <w:t>2)</w:t>
            </w:r>
          </w:p>
        </w:tc>
        <w:tc>
          <w:tcPr>
            <w:tcW w:w="1134" w:type="dxa"/>
            <w:tcBorders>
              <w:top w:val="single" w:sz="4" w:space="0" w:color="auto"/>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b/>
                <w:bCs/>
                <w:sz w:val="18"/>
                <w:szCs w:val="18"/>
              </w:rPr>
              <w:t>Endurnýjun skírteinis</w:t>
            </w:r>
            <w:r w:rsidRPr="006E24BD">
              <w:rPr>
                <w:b/>
                <w:bCs/>
                <w:sz w:val="18"/>
                <w:szCs w:val="18"/>
                <w:vertAlign w:val="superscript"/>
              </w:rPr>
              <w:t>3)</w:t>
            </w:r>
          </w:p>
        </w:tc>
      </w:tr>
      <w:tr w:rsidR="007A628A" w:rsidRPr="006E24BD" w:rsidTr="0017260D">
        <w:tc>
          <w:tcPr>
            <w:tcW w:w="855"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II/1, II/2, II/3, III/1, III/2, III/3, III/6, IV/2,VII/2</w:t>
            </w:r>
          </w:p>
        </w:tc>
        <w:tc>
          <w:tcPr>
            <w:tcW w:w="2876"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 xml:space="preserve">Réttindaskírteini </w:t>
            </w:r>
            <w:r w:rsidRPr="006E24BD">
              <w:rPr>
                <w:b/>
                <w:sz w:val="18"/>
                <w:szCs w:val="18"/>
              </w:rPr>
              <w:t>–</w:t>
            </w:r>
            <w:r w:rsidRPr="006E24BD">
              <w:rPr>
                <w:sz w:val="18"/>
                <w:szCs w:val="18"/>
              </w:rPr>
              <w:t xml:space="preserve"> skipstjórar, yfirmenn og GMDSS-fjarskiptamenn</w:t>
            </w:r>
          </w:p>
        </w:tc>
        <w:tc>
          <w:tcPr>
            <w:tcW w:w="2551"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Já</w:t>
            </w:r>
          </w:p>
        </w:tc>
        <w:tc>
          <w:tcPr>
            <w:tcW w:w="1276"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Já</w:t>
            </w:r>
          </w:p>
        </w:tc>
        <w:tc>
          <w:tcPr>
            <w:tcW w:w="1134"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Já</w:t>
            </w:r>
          </w:p>
        </w:tc>
      </w:tr>
      <w:tr w:rsidR="007A628A" w:rsidRPr="006E24BD" w:rsidTr="0017260D">
        <w:tc>
          <w:tcPr>
            <w:tcW w:w="855"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II/4, III/4, VII/2</w:t>
            </w:r>
          </w:p>
        </w:tc>
        <w:tc>
          <w:tcPr>
            <w:tcW w:w="2876"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 xml:space="preserve">Hæfnisskírteini </w:t>
            </w:r>
            <w:r w:rsidRPr="006E24BD">
              <w:rPr>
                <w:b/>
                <w:sz w:val="18"/>
                <w:szCs w:val="18"/>
              </w:rPr>
              <w:t xml:space="preserve">– </w:t>
            </w:r>
            <w:r w:rsidRPr="006E24BD">
              <w:rPr>
                <w:sz w:val="18"/>
                <w:szCs w:val="18"/>
              </w:rPr>
              <w:t>undirmenn sem uppfylla kröfur um að geta gegnt störfum á siglingavakt eða vakt í vélarúmi</w:t>
            </w:r>
          </w:p>
        </w:tc>
        <w:tc>
          <w:tcPr>
            <w:tcW w:w="2551"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Nei</w:t>
            </w:r>
          </w:p>
        </w:tc>
        <w:tc>
          <w:tcPr>
            <w:tcW w:w="1276"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Já</w:t>
            </w:r>
          </w:p>
        </w:tc>
        <w:tc>
          <w:tcPr>
            <w:tcW w:w="1134"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Já</w:t>
            </w:r>
          </w:p>
        </w:tc>
      </w:tr>
      <w:tr w:rsidR="007A628A" w:rsidRPr="006E24BD" w:rsidTr="0017260D">
        <w:tc>
          <w:tcPr>
            <w:tcW w:w="855"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II/5, III/5, III/7, VII/2</w:t>
            </w:r>
          </w:p>
        </w:tc>
        <w:tc>
          <w:tcPr>
            <w:tcW w:w="2876"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 xml:space="preserve">Hæfnisskírteini </w:t>
            </w:r>
            <w:r w:rsidRPr="006E24BD">
              <w:rPr>
                <w:b/>
                <w:sz w:val="18"/>
                <w:szCs w:val="18"/>
              </w:rPr>
              <w:t xml:space="preserve">– </w:t>
            </w:r>
            <w:r w:rsidRPr="006E24BD">
              <w:rPr>
                <w:sz w:val="18"/>
                <w:szCs w:val="18"/>
              </w:rPr>
              <w:t>undirmenn sem uppfylla kröfur um að geta gegnt störfum sérhæfðs þilfarsliða, sérhæfðs vélaliða eða aðstoðarmanns skiparafvirkja</w:t>
            </w:r>
          </w:p>
        </w:tc>
        <w:tc>
          <w:tcPr>
            <w:tcW w:w="2551"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Nei</w:t>
            </w:r>
          </w:p>
        </w:tc>
        <w:tc>
          <w:tcPr>
            <w:tcW w:w="1276"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Já</w:t>
            </w:r>
          </w:p>
        </w:tc>
        <w:tc>
          <w:tcPr>
            <w:tcW w:w="1134"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Já</w:t>
            </w:r>
          </w:p>
        </w:tc>
      </w:tr>
      <w:tr w:rsidR="007A628A" w:rsidRPr="006E24BD" w:rsidTr="0017260D">
        <w:tc>
          <w:tcPr>
            <w:tcW w:w="855"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V/1-1, V/1-2</w:t>
            </w:r>
          </w:p>
        </w:tc>
        <w:tc>
          <w:tcPr>
            <w:tcW w:w="2876"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 xml:space="preserve">Hæfnisskírteini eða áritun á réttindaskírteini </w:t>
            </w:r>
            <w:r w:rsidRPr="006E24BD">
              <w:rPr>
                <w:b/>
                <w:sz w:val="18"/>
                <w:szCs w:val="18"/>
              </w:rPr>
              <w:t>–</w:t>
            </w:r>
            <w:r w:rsidRPr="006E24BD">
              <w:rPr>
                <w:sz w:val="18"/>
                <w:szCs w:val="18"/>
              </w:rPr>
              <w:t xml:space="preserve"> skipstjórar eða yfirmenn á olíuskipum, efnaflutningaskipum eða gasflutningaskipum </w:t>
            </w:r>
          </w:p>
        </w:tc>
        <w:tc>
          <w:tcPr>
            <w:tcW w:w="2551"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Já</w:t>
            </w:r>
          </w:p>
        </w:tc>
        <w:tc>
          <w:tcPr>
            <w:tcW w:w="1276"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Já</w:t>
            </w:r>
          </w:p>
        </w:tc>
        <w:tc>
          <w:tcPr>
            <w:tcW w:w="1134"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Já</w:t>
            </w:r>
          </w:p>
        </w:tc>
      </w:tr>
      <w:tr w:rsidR="007A628A" w:rsidRPr="006E24BD" w:rsidTr="0017260D">
        <w:tc>
          <w:tcPr>
            <w:tcW w:w="855"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V/1-1, V/1-2</w:t>
            </w:r>
          </w:p>
        </w:tc>
        <w:tc>
          <w:tcPr>
            <w:tcW w:w="2876"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 xml:space="preserve">Hæfnisskírteini </w:t>
            </w:r>
            <w:r w:rsidRPr="006E24BD">
              <w:rPr>
                <w:b/>
                <w:sz w:val="18"/>
                <w:szCs w:val="18"/>
              </w:rPr>
              <w:t>–</w:t>
            </w:r>
            <w:r w:rsidRPr="006E24BD">
              <w:rPr>
                <w:sz w:val="18"/>
                <w:szCs w:val="18"/>
              </w:rPr>
              <w:t xml:space="preserve"> undirmenn á olíuskipum, efnaflutningaskipum eða gasflutningaskipum</w:t>
            </w:r>
          </w:p>
        </w:tc>
        <w:tc>
          <w:tcPr>
            <w:tcW w:w="2551"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Nei</w:t>
            </w:r>
          </w:p>
        </w:tc>
        <w:tc>
          <w:tcPr>
            <w:tcW w:w="1276"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Já</w:t>
            </w:r>
          </w:p>
        </w:tc>
        <w:tc>
          <w:tcPr>
            <w:tcW w:w="1134"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Nei</w:t>
            </w:r>
          </w:p>
        </w:tc>
      </w:tr>
      <w:tr w:rsidR="007A628A" w:rsidRPr="006E24BD" w:rsidTr="0017260D">
        <w:tc>
          <w:tcPr>
            <w:tcW w:w="855"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V/2</w:t>
            </w:r>
          </w:p>
        </w:tc>
        <w:tc>
          <w:tcPr>
            <w:tcW w:w="2876"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 xml:space="preserve">Skrifleg staðfesting </w:t>
            </w:r>
            <w:r w:rsidRPr="006E24BD">
              <w:rPr>
                <w:b/>
                <w:sz w:val="18"/>
                <w:szCs w:val="18"/>
              </w:rPr>
              <w:t>–</w:t>
            </w:r>
            <w:r w:rsidRPr="006E24BD">
              <w:rPr>
                <w:sz w:val="18"/>
                <w:szCs w:val="18"/>
              </w:rPr>
              <w:t xml:space="preserve"> þjálfun fyrir skipstjóra, yfirmenn, undirmenn og aðra starfsmenn sem starfa á farþegaskipum</w:t>
            </w:r>
          </w:p>
        </w:tc>
        <w:tc>
          <w:tcPr>
            <w:tcW w:w="2551"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Nei</w:t>
            </w:r>
          </w:p>
        </w:tc>
        <w:tc>
          <w:tcPr>
            <w:tcW w:w="1276"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Já</w:t>
            </w:r>
          </w:p>
        </w:tc>
        <w:tc>
          <w:tcPr>
            <w:tcW w:w="1134"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Já</w:t>
            </w:r>
            <w:r w:rsidRPr="006E24BD">
              <w:rPr>
                <w:sz w:val="18"/>
                <w:szCs w:val="18"/>
                <w:vertAlign w:val="superscript"/>
              </w:rPr>
              <w:t>4)</w:t>
            </w:r>
          </w:p>
        </w:tc>
      </w:tr>
      <w:tr w:rsidR="007A628A" w:rsidRPr="006E24BD" w:rsidTr="0017260D">
        <w:tc>
          <w:tcPr>
            <w:tcW w:w="855"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VI/1</w:t>
            </w:r>
          </w:p>
        </w:tc>
        <w:tc>
          <w:tcPr>
            <w:tcW w:w="2876"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Hæfnisskírteini</w:t>
            </w:r>
            <w:r w:rsidRPr="006E24BD">
              <w:rPr>
                <w:sz w:val="18"/>
                <w:szCs w:val="18"/>
                <w:vertAlign w:val="superscript"/>
              </w:rPr>
              <w:t>5)</w:t>
            </w:r>
            <w:r w:rsidRPr="006E24BD">
              <w:rPr>
                <w:sz w:val="18"/>
                <w:szCs w:val="18"/>
              </w:rPr>
              <w:t xml:space="preserve"> </w:t>
            </w:r>
            <w:r w:rsidRPr="006E24BD">
              <w:rPr>
                <w:b/>
                <w:sz w:val="18"/>
                <w:szCs w:val="18"/>
              </w:rPr>
              <w:t xml:space="preserve">– </w:t>
            </w:r>
            <w:r w:rsidRPr="006E24BD">
              <w:rPr>
                <w:sz w:val="18"/>
                <w:szCs w:val="18"/>
              </w:rPr>
              <w:t xml:space="preserve">grunnþjálfun </w:t>
            </w:r>
          </w:p>
        </w:tc>
        <w:tc>
          <w:tcPr>
            <w:tcW w:w="2551"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Nei</w:t>
            </w:r>
          </w:p>
        </w:tc>
        <w:tc>
          <w:tcPr>
            <w:tcW w:w="1276"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Já</w:t>
            </w:r>
          </w:p>
        </w:tc>
        <w:tc>
          <w:tcPr>
            <w:tcW w:w="1134"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Já</w:t>
            </w:r>
            <w:r w:rsidRPr="006E24BD">
              <w:rPr>
                <w:sz w:val="18"/>
                <w:szCs w:val="18"/>
                <w:vertAlign w:val="superscript"/>
              </w:rPr>
              <w:t>6)</w:t>
            </w:r>
          </w:p>
        </w:tc>
      </w:tr>
      <w:tr w:rsidR="007A628A" w:rsidRPr="006E24BD" w:rsidTr="0017260D">
        <w:tc>
          <w:tcPr>
            <w:tcW w:w="855"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VI/2</w:t>
            </w:r>
          </w:p>
        </w:tc>
        <w:tc>
          <w:tcPr>
            <w:tcW w:w="2876"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Hæfnisskírteini</w:t>
            </w:r>
            <w:r w:rsidRPr="006E24BD">
              <w:rPr>
                <w:sz w:val="18"/>
                <w:szCs w:val="18"/>
                <w:vertAlign w:val="superscript"/>
              </w:rPr>
              <w:t>5)</w:t>
            </w:r>
            <w:r w:rsidRPr="006E24BD">
              <w:rPr>
                <w:sz w:val="18"/>
                <w:szCs w:val="18"/>
              </w:rPr>
              <w:t xml:space="preserve"> </w:t>
            </w:r>
            <w:r w:rsidRPr="006E24BD">
              <w:rPr>
                <w:b/>
                <w:sz w:val="18"/>
                <w:szCs w:val="18"/>
              </w:rPr>
              <w:t xml:space="preserve">– </w:t>
            </w:r>
            <w:r w:rsidRPr="006E24BD">
              <w:rPr>
                <w:sz w:val="18"/>
                <w:szCs w:val="18"/>
              </w:rPr>
              <w:t xml:space="preserve">líf- og léttbátar  og hraðskreiðir léttbátar </w:t>
            </w:r>
          </w:p>
        </w:tc>
        <w:tc>
          <w:tcPr>
            <w:tcW w:w="2551"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Nei</w:t>
            </w:r>
          </w:p>
        </w:tc>
        <w:tc>
          <w:tcPr>
            <w:tcW w:w="1276"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Já</w:t>
            </w:r>
          </w:p>
        </w:tc>
        <w:tc>
          <w:tcPr>
            <w:tcW w:w="1134"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Já</w:t>
            </w:r>
            <w:r w:rsidRPr="006E24BD">
              <w:rPr>
                <w:sz w:val="18"/>
                <w:szCs w:val="18"/>
                <w:vertAlign w:val="superscript"/>
              </w:rPr>
              <w:t>6)</w:t>
            </w:r>
          </w:p>
        </w:tc>
      </w:tr>
      <w:tr w:rsidR="007A628A" w:rsidRPr="006E24BD" w:rsidTr="0017260D">
        <w:tc>
          <w:tcPr>
            <w:tcW w:w="855"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VI/3</w:t>
            </w:r>
          </w:p>
        </w:tc>
        <w:tc>
          <w:tcPr>
            <w:tcW w:w="2876"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Hæfnisskírteini</w:t>
            </w:r>
            <w:r w:rsidRPr="006E24BD">
              <w:rPr>
                <w:sz w:val="18"/>
                <w:szCs w:val="18"/>
                <w:vertAlign w:val="superscript"/>
              </w:rPr>
              <w:t>5)</w:t>
            </w:r>
            <w:r w:rsidRPr="006E24BD">
              <w:rPr>
                <w:sz w:val="18"/>
                <w:szCs w:val="18"/>
              </w:rPr>
              <w:t xml:space="preserve"> </w:t>
            </w:r>
            <w:r w:rsidRPr="006E24BD">
              <w:rPr>
                <w:b/>
                <w:sz w:val="18"/>
                <w:szCs w:val="18"/>
              </w:rPr>
              <w:t xml:space="preserve">– </w:t>
            </w:r>
            <w:r w:rsidRPr="006E24BD">
              <w:rPr>
                <w:sz w:val="18"/>
                <w:szCs w:val="18"/>
              </w:rPr>
              <w:t xml:space="preserve">framhaldsnámskeið eldvarna </w:t>
            </w:r>
          </w:p>
        </w:tc>
        <w:tc>
          <w:tcPr>
            <w:tcW w:w="2551"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Nei</w:t>
            </w:r>
          </w:p>
        </w:tc>
        <w:tc>
          <w:tcPr>
            <w:tcW w:w="1276"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Já</w:t>
            </w:r>
          </w:p>
        </w:tc>
        <w:tc>
          <w:tcPr>
            <w:tcW w:w="1134"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Já</w:t>
            </w:r>
            <w:r w:rsidRPr="006E24BD">
              <w:rPr>
                <w:sz w:val="18"/>
                <w:szCs w:val="18"/>
                <w:vertAlign w:val="superscript"/>
              </w:rPr>
              <w:t>6)</w:t>
            </w:r>
          </w:p>
        </w:tc>
      </w:tr>
      <w:tr w:rsidR="007A628A" w:rsidRPr="006E24BD" w:rsidTr="0017260D">
        <w:tc>
          <w:tcPr>
            <w:tcW w:w="855"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VI/4</w:t>
            </w:r>
          </w:p>
        </w:tc>
        <w:tc>
          <w:tcPr>
            <w:tcW w:w="2876"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Hæfnisskírteini</w:t>
            </w:r>
            <w:r w:rsidRPr="006E24BD">
              <w:rPr>
                <w:sz w:val="18"/>
                <w:szCs w:val="18"/>
                <w:vertAlign w:val="superscript"/>
              </w:rPr>
              <w:t>5)</w:t>
            </w:r>
            <w:r w:rsidRPr="006E24BD">
              <w:rPr>
                <w:sz w:val="18"/>
                <w:szCs w:val="18"/>
              </w:rPr>
              <w:t xml:space="preserve"> </w:t>
            </w:r>
            <w:r w:rsidRPr="006E24BD">
              <w:rPr>
                <w:b/>
                <w:sz w:val="18"/>
                <w:szCs w:val="18"/>
              </w:rPr>
              <w:t xml:space="preserve">– </w:t>
            </w:r>
            <w:r w:rsidRPr="006E24BD">
              <w:rPr>
                <w:sz w:val="18"/>
                <w:szCs w:val="18"/>
              </w:rPr>
              <w:t>læknishjálp og  sjúkraumönnun</w:t>
            </w:r>
          </w:p>
        </w:tc>
        <w:tc>
          <w:tcPr>
            <w:tcW w:w="2551"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Nei</w:t>
            </w:r>
          </w:p>
        </w:tc>
        <w:tc>
          <w:tcPr>
            <w:tcW w:w="1276"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Já</w:t>
            </w:r>
          </w:p>
        </w:tc>
        <w:tc>
          <w:tcPr>
            <w:tcW w:w="1134"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Já</w:t>
            </w:r>
            <w:r w:rsidRPr="006E24BD">
              <w:rPr>
                <w:rStyle w:val="FootnoteReference"/>
                <w:sz w:val="18"/>
                <w:szCs w:val="18"/>
              </w:rPr>
              <w:footnoteReference w:id="9"/>
            </w:r>
            <w:r w:rsidRPr="006E24BD">
              <w:rPr>
                <w:sz w:val="18"/>
                <w:szCs w:val="18"/>
                <w:vertAlign w:val="superscript"/>
              </w:rPr>
              <w:t>)</w:t>
            </w:r>
          </w:p>
        </w:tc>
      </w:tr>
      <w:tr w:rsidR="007A628A" w:rsidRPr="006E24BD" w:rsidTr="0017260D">
        <w:tc>
          <w:tcPr>
            <w:tcW w:w="855"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VI/5</w:t>
            </w:r>
          </w:p>
        </w:tc>
        <w:tc>
          <w:tcPr>
            <w:tcW w:w="2876"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rPr>
                <w:sz w:val="18"/>
                <w:szCs w:val="18"/>
              </w:rPr>
            </w:pPr>
            <w:r w:rsidRPr="006E24BD">
              <w:rPr>
                <w:sz w:val="18"/>
                <w:szCs w:val="18"/>
              </w:rPr>
              <w:t xml:space="preserve">Hæfnisskírteini </w:t>
            </w:r>
            <w:r w:rsidRPr="006E24BD">
              <w:rPr>
                <w:b/>
                <w:sz w:val="18"/>
                <w:szCs w:val="18"/>
              </w:rPr>
              <w:t>–</w:t>
            </w:r>
            <w:r w:rsidRPr="006E24BD">
              <w:rPr>
                <w:sz w:val="18"/>
                <w:szCs w:val="18"/>
              </w:rPr>
              <w:t xml:space="preserve"> verndarfulltrúi skips</w:t>
            </w:r>
          </w:p>
        </w:tc>
        <w:tc>
          <w:tcPr>
            <w:tcW w:w="2551"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Nei</w:t>
            </w:r>
          </w:p>
        </w:tc>
        <w:tc>
          <w:tcPr>
            <w:tcW w:w="1276"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Já</w:t>
            </w:r>
          </w:p>
        </w:tc>
        <w:tc>
          <w:tcPr>
            <w:tcW w:w="1134" w:type="dxa"/>
            <w:tcBorders>
              <w:top w:val="single" w:sz="6" w:space="0" w:color="000000"/>
              <w:left w:val="single" w:sz="6" w:space="0" w:color="000000"/>
              <w:bottom w:val="single" w:sz="6" w:space="0" w:color="000000"/>
              <w:right w:val="single" w:sz="6" w:space="0" w:color="000000"/>
            </w:tcBorders>
            <w:hideMark/>
          </w:tcPr>
          <w:p w:rsidR="007A628A" w:rsidRPr="006E24BD" w:rsidRDefault="007A628A" w:rsidP="0017260D">
            <w:pPr>
              <w:spacing w:before="140"/>
              <w:jc w:val="center"/>
              <w:rPr>
                <w:sz w:val="18"/>
                <w:szCs w:val="18"/>
              </w:rPr>
            </w:pPr>
            <w:r w:rsidRPr="006E24BD">
              <w:rPr>
                <w:sz w:val="18"/>
                <w:szCs w:val="18"/>
              </w:rPr>
              <w:t>Já</w:t>
            </w:r>
          </w:p>
        </w:tc>
      </w:tr>
      <w:tr w:rsidR="007A628A" w:rsidRPr="006E24BD" w:rsidTr="0017260D">
        <w:tc>
          <w:tcPr>
            <w:tcW w:w="855" w:type="dxa"/>
            <w:tcBorders>
              <w:top w:val="single" w:sz="6" w:space="0" w:color="000000"/>
              <w:left w:val="single" w:sz="6" w:space="0" w:color="000000"/>
              <w:bottom w:val="single" w:sz="4" w:space="0" w:color="auto"/>
              <w:right w:val="single" w:sz="6" w:space="0" w:color="000000"/>
            </w:tcBorders>
            <w:hideMark/>
          </w:tcPr>
          <w:p w:rsidR="007A628A" w:rsidRPr="006E24BD" w:rsidRDefault="007A628A" w:rsidP="0017260D">
            <w:pPr>
              <w:spacing w:before="140"/>
              <w:rPr>
                <w:sz w:val="18"/>
                <w:szCs w:val="18"/>
              </w:rPr>
            </w:pPr>
            <w:r w:rsidRPr="006E24BD">
              <w:rPr>
                <w:sz w:val="18"/>
                <w:szCs w:val="18"/>
              </w:rPr>
              <w:t>VI/6</w:t>
            </w:r>
          </w:p>
        </w:tc>
        <w:tc>
          <w:tcPr>
            <w:tcW w:w="2876" w:type="dxa"/>
            <w:tcBorders>
              <w:top w:val="single" w:sz="6" w:space="0" w:color="000000"/>
              <w:left w:val="single" w:sz="6" w:space="0" w:color="000000"/>
              <w:bottom w:val="single" w:sz="4" w:space="0" w:color="auto"/>
              <w:right w:val="single" w:sz="6" w:space="0" w:color="000000"/>
            </w:tcBorders>
            <w:hideMark/>
          </w:tcPr>
          <w:p w:rsidR="007A628A" w:rsidRPr="006E24BD" w:rsidRDefault="007A628A" w:rsidP="0017260D">
            <w:pPr>
              <w:spacing w:before="140"/>
              <w:rPr>
                <w:sz w:val="18"/>
                <w:szCs w:val="18"/>
              </w:rPr>
            </w:pPr>
            <w:r w:rsidRPr="006E24BD">
              <w:rPr>
                <w:sz w:val="18"/>
                <w:szCs w:val="18"/>
              </w:rPr>
              <w:t>Hæfnisskírteini</w:t>
            </w:r>
            <w:r w:rsidRPr="006E24BD">
              <w:rPr>
                <w:sz w:val="18"/>
                <w:szCs w:val="18"/>
                <w:vertAlign w:val="superscript"/>
              </w:rPr>
              <w:t>7)</w:t>
            </w:r>
            <w:r w:rsidRPr="006E24BD">
              <w:rPr>
                <w:sz w:val="18"/>
                <w:szCs w:val="18"/>
              </w:rPr>
              <w:t xml:space="preserve"> </w:t>
            </w:r>
            <w:r w:rsidRPr="006E24BD">
              <w:rPr>
                <w:b/>
                <w:sz w:val="18"/>
                <w:szCs w:val="18"/>
              </w:rPr>
              <w:t>–</w:t>
            </w:r>
            <w:r w:rsidRPr="006E24BD">
              <w:rPr>
                <w:sz w:val="18"/>
                <w:szCs w:val="18"/>
              </w:rPr>
              <w:t xml:space="preserve"> þjálfun í verndarvitund eða verndarþjálfun fyrir farmenn sem sinna verndarskyldum </w:t>
            </w:r>
          </w:p>
        </w:tc>
        <w:tc>
          <w:tcPr>
            <w:tcW w:w="2551" w:type="dxa"/>
            <w:tcBorders>
              <w:top w:val="single" w:sz="6" w:space="0" w:color="000000"/>
              <w:left w:val="single" w:sz="6" w:space="0" w:color="000000"/>
              <w:bottom w:val="single" w:sz="4" w:space="0" w:color="auto"/>
              <w:right w:val="single" w:sz="6" w:space="0" w:color="000000"/>
            </w:tcBorders>
            <w:hideMark/>
          </w:tcPr>
          <w:p w:rsidR="007A628A" w:rsidRPr="006E24BD" w:rsidRDefault="007A628A" w:rsidP="0017260D">
            <w:pPr>
              <w:spacing w:before="140"/>
              <w:jc w:val="center"/>
              <w:rPr>
                <w:sz w:val="18"/>
                <w:szCs w:val="18"/>
              </w:rPr>
            </w:pPr>
            <w:r w:rsidRPr="006E24BD">
              <w:rPr>
                <w:sz w:val="18"/>
                <w:szCs w:val="18"/>
              </w:rPr>
              <w:t>Nei</w:t>
            </w:r>
          </w:p>
        </w:tc>
        <w:tc>
          <w:tcPr>
            <w:tcW w:w="1276" w:type="dxa"/>
            <w:tcBorders>
              <w:top w:val="single" w:sz="6" w:space="0" w:color="000000"/>
              <w:left w:val="single" w:sz="6" w:space="0" w:color="000000"/>
              <w:bottom w:val="single" w:sz="4" w:space="0" w:color="auto"/>
              <w:right w:val="single" w:sz="6" w:space="0" w:color="000000"/>
            </w:tcBorders>
            <w:hideMark/>
          </w:tcPr>
          <w:p w:rsidR="007A628A" w:rsidRPr="006E24BD" w:rsidRDefault="007A628A" w:rsidP="0017260D">
            <w:pPr>
              <w:spacing w:before="140"/>
              <w:jc w:val="center"/>
              <w:rPr>
                <w:sz w:val="18"/>
                <w:szCs w:val="18"/>
              </w:rPr>
            </w:pPr>
            <w:r w:rsidRPr="006E24BD">
              <w:rPr>
                <w:sz w:val="18"/>
                <w:szCs w:val="18"/>
              </w:rPr>
              <w:t>Já</w:t>
            </w:r>
          </w:p>
        </w:tc>
        <w:tc>
          <w:tcPr>
            <w:tcW w:w="1134" w:type="dxa"/>
            <w:tcBorders>
              <w:top w:val="single" w:sz="6" w:space="0" w:color="000000"/>
              <w:left w:val="single" w:sz="6" w:space="0" w:color="000000"/>
              <w:bottom w:val="single" w:sz="4" w:space="0" w:color="auto"/>
              <w:right w:val="single" w:sz="6" w:space="0" w:color="000000"/>
            </w:tcBorders>
            <w:hideMark/>
          </w:tcPr>
          <w:p w:rsidR="007A628A" w:rsidRPr="006E24BD" w:rsidRDefault="007A628A" w:rsidP="0017260D">
            <w:pPr>
              <w:spacing w:before="140"/>
              <w:jc w:val="center"/>
              <w:rPr>
                <w:sz w:val="18"/>
                <w:szCs w:val="18"/>
              </w:rPr>
            </w:pPr>
            <w:r w:rsidRPr="006E24BD">
              <w:rPr>
                <w:sz w:val="18"/>
                <w:szCs w:val="18"/>
              </w:rPr>
              <w:t>Nei</w:t>
            </w:r>
          </w:p>
        </w:tc>
      </w:tr>
      <w:tr w:rsidR="007A628A" w:rsidRPr="006E24BD" w:rsidTr="0017260D">
        <w:tc>
          <w:tcPr>
            <w:tcW w:w="8692" w:type="dxa"/>
            <w:gridSpan w:val="5"/>
            <w:tcBorders>
              <w:top w:val="single" w:sz="4" w:space="0" w:color="auto"/>
              <w:left w:val="single" w:sz="4" w:space="0" w:color="auto"/>
              <w:bottom w:val="single" w:sz="4" w:space="0" w:color="auto"/>
              <w:right w:val="single" w:sz="4" w:space="0" w:color="auto"/>
            </w:tcBorders>
            <w:hideMark/>
          </w:tcPr>
          <w:p w:rsidR="007A628A" w:rsidRPr="006E24BD" w:rsidRDefault="007A628A" w:rsidP="0017260D">
            <w:pPr>
              <w:rPr>
                <w:sz w:val="18"/>
                <w:szCs w:val="18"/>
              </w:rPr>
            </w:pPr>
            <w:r w:rsidRPr="006E24BD">
              <w:rPr>
                <w:b/>
                <w:bCs/>
                <w:sz w:val="18"/>
                <w:szCs w:val="18"/>
              </w:rPr>
              <w:lastRenderedPageBreak/>
              <w:t>Athugasemdir:</w:t>
            </w:r>
          </w:p>
          <w:p w:rsidR="007A628A" w:rsidRPr="006E24BD" w:rsidRDefault="007A628A" w:rsidP="0017260D">
            <w:pPr>
              <w:tabs>
                <w:tab w:val="left" w:pos="284"/>
              </w:tabs>
              <w:ind w:left="284" w:hanging="284"/>
              <w:jc w:val="both"/>
              <w:rPr>
                <w:sz w:val="18"/>
                <w:szCs w:val="18"/>
              </w:rPr>
            </w:pPr>
            <w:r w:rsidRPr="006E24BD">
              <w:rPr>
                <w:iCs/>
                <w:sz w:val="18"/>
                <w:szCs w:val="18"/>
              </w:rPr>
              <w:t>1)</w:t>
            </w:r>
            <w:r w:rsidRPr="006E24BD">
              <w:rPr>
                <w:iCs/>
                <w:sz w:val="18"/>
                <w:szCs w:val="18"/>
              </w:rPr>
              <w:tab/>
              <w:t>„Áritun til staðfestingar á viðurkenningu skírteinis“</w:t>
            </w:r>
            <w:r w:rsidRPr="006E24BD">
              <w:rPr>
                <w:sz w:val="18"/>
                <w:szCs w:val="18"/>
              </w:rPr>
              <w:t xml:space="preserve"> merkir áritun í samræmi við 7. mgr. reglu I/2 í STCW-samþykktinni.</w:t>
            </w:r>
          </w:p>
          <w:p w:rsidR="007A628A" w:rsidRPr="006E24BD" w:rsidRDefault="007A628A" w:rsidP="0017260D">
            <w:pPr>
              <w:tabs>
                <w:tab w:val="left" w:pos="284"/>
              </w:tabs>
              <w:ind w:left="284" w:hanging="284"/>
              <w:jc w:val="both"/>
              <w:rPr>
                <w:sz w:val="18"/>
                <w:szCs w:val="18"/>
              </w:rPr>
            </w:pPr>
            <w:r w:rsidRPr="006E24BD">
              <w:rPr>
                <w:iCs/>
                <w:sz w:val="18"/>
                <w:szCs w:val="18"/>
              </w:rPr>
              <w:t>2)</w:t>
            </w:r>
            <w:r w:rsidRPr="006E24BD">
              <w:rPr>
                <w:sz w:val="18"/>
                <w:szCs w:val="18"/>
              </w:rPr>
              <w:t xml:space="preserve"> </w:t>
            </w:r>
            <w:r w:rsidRPr="006E24BD">
              <w:rPr>
                <w:sz w:val="18"/>
                <w:szCs w:val="18"/>
              </w:rPr>
              <w:tab/>
              <w:t>„Krafa um skráningu</w:t>
            </w:r>
            <w:r w:rsidRPr="006E24BD">
              <w:rPr>
                <w:iCs/>
                <w:sz w:val="18"/>
                <w:szCs w:val="18"/>
              </w:rPr>
              <w:t>“</w:t>
            </w:r>
            <w:r w:rsidRPr="006E24BD">
              <w:rPr>
                <w:sz w:val="18"/>
                <w:szCs w:val="18"/>
              </w:rPr>
              <w:t xml:space="preserve"> merkir skráningu í samræmi við reglu 14. gr. I/2 í STCW-samþykktinni og </w:t>
            </w:r>
            <w:r w:rsidRPr="006E24BD">
              <w:rPr>
                <w:rFonts w:ascii="Times" w:hAnsi="Times" w:cs="Times"/>
                <w:sz w:val="18"/>
                <w:szCs w:val="18"/>
              </w:rPr>
              <w:t>upplýsingakerfi um lögskráningu sjómanna</w:t>
            </w:r>
            <w:r w:rsidRPr="006E24BD">
              <w:rPr>
                <w:sz w:val="18"/>
                <w:szCs w:val="18"/>
              </w:rPr>
              <w:t xml:space="preserve">. </w:t>
            </w:r>
          </w:p>
          <w:p w:rsidR="007A628A" w:rsidRPr="006E24BD" w:rsidRDefault="007A628A" w:rsidP="0017260D">
            <w:pPr>
              <w:tabs>
                <w:tab w:val="left" w:pos="284"/>
              </w:tabs>
              <w:ind w:left="284" w:hanging="284"/>
              <w:jc w:val="both"/>
              <w:rPr>
                <w:sz w:val="18"/>
                <w:szCs w:val="18"/>
              </w:rPr>
            </w:pPr>
            <w:r w:rsidRPr="006E24BD">
              <w:rPr>
                <w:iCs/>
                <w:sz w:val="18"/>
                <w:szCs w:val="18"/>
              </w:rPr>
              <w:t>3)</w:t>
            </w:r>
            <w:r w:rsidRPr="006E24BD">
              <w:rPr>
                <w:sz w:val="18"/>
                <w:szCs w:val="18"/>
              </w:rPr>
              <w:t xml:space="preserve"> </w:t>
            </w:r>
            <w:r w:rsidRPr="006E24BD">
              <w:rPr>
                <w:sz w:val="18"/>
                <w:szCs w:val="18"/>
              </w:rPr>
              <w:tab/>
              <w:t>„</w:t>
            </w:r>
            <w:r w:rsidRPr="006E24BD">
              <w:rPr>
                <w:iCs/>
                <w:sz w:val="18"/>
                <w:szCs w:val="18"/>
              </w:rPr>
              <w:t>Endurnýjun skírteinis“</w:t>
            </w:r>
            <w:r w:rsidRPr="006E24BD">
              <w:rPr>
                <w:sz w:val="18"/>
                <w:szCs w:val="18"/>
              </w:rPr>
              <w:t xml:space="preserve"> merkir að skylt sé að endurnýja skírteini þar sem útgefin skírteini hafi tilgreindan gildistíma og þar sem umsækjanda er skylt að sýna fram á viðvarandi faglega hæfni í samræmi við reglu I/11 í STCW-samþykktinni eða uppfylla skilyrði um hæfni og getu í samræmi við þátt A-VI/1 til A-VI/3 í STCW-kóðanum, eftir því sem við á. </w:t>
            </w:r>
          </w:p>
          <w:p w:rsidR="007A628A" w:rsidRPr="006E24BD" w:rsidRDefault="007A628A" w:rsidP="0017260D">
            <w:pPr>
              <w:tabs>
                <w:tab w:val="left" w:pos="284"/>
              </w:tabs>
              <w:ind w:left="284" w:hanging="284"/>
              <w:jc w:val="both"/>
              <w:rPr>
                <w:sz w:val="18"/>
                <w:szCs w:val="18"/>
                <w:highlight w:val="yellow"/>
              </w:rPr>
            </w:pPr>
            <w:r w:rsidRPr="006E24BD">
              <w:rPr>
                <w:iCs/>
                <w:sz w:val="18"/>
                <w:szCs w:val="18"/>
              </w:rPr>
              <w:t>4)</w:t>
            </w:r>
            <w:r w:rsidRPr="006E24BD">
              <w:rPr>
                <w:sz w:val="18"/>
                <w:szCs w:val="18"/>
              </w:rPr>
              <w:t xml:space="preserve"> </w:t>
            </w:r>
            <w:r w:rsidRPr="006E24BD">
              <w:rPr>
                <w:sz w:val="18"/>
                <w:szCs w:val="18"/>
              </w:rPr>
              <w:tab/>
              <w:t xml:space="preserve">Farmenn sem hafa lokið þjálfun í „hópstjórnun“, „neyðarstjórnun til að bregðast við mannlegu atferli“ eða „öryggi farþega, farmöryggi og heilleika bols“ skulu sækja  viðeigandi upprifjunarnámskeið eigi sjaldnar en á fimm ára fresti. </w:t>
            </w:r>
          </w:p>
          <w:p w:rsidR="007A628A" w:rsidRPr="006E24BD" w:rsidRDefault="007A628A" w:rsidP="0017260D">
            <w:pPr>
              <w:tabs>
                <w:tab w:val="left" w:pos="284"/>
              </w:tabs>
              <w:ind w:left="284" w:hanging="284"/>
              <w:jc w:val="both"/>
              <w:rPr>
                <w:sz w:val="18"/>
                <w:szCs w:val="18"/>
              </w:rPr>
            </w:pPr>
            <w:r w:rsidRPr="006E24BD">
              <w:rPr>
                <w:iCs/>
                <w:sz w:val="18"/>
                <w:szCs w:val="18"/>
              </w:rPr>
              <w:t>5)</w:t>
            </w:r>
            <w:r w:rsidRPr="006E24BD">
              <w:rPr>
                <w:sz w:val="18"/>
                <w:szCs w:val="18"/>
              </w:rPr>
              <w:t xml:space="preserve"> </w:t>
            </w:r>
            <w:r w:rsidRPr="006E24BD">
              <w:rPr>
                <w:sz w:val="18"/>
                <w:szCs w:val="18"/>
              </w:rPr>
              <w:tab/>
              <w:t>Réttindaskírteinin sem gefin eru út samkvæmt reglum II/1, II/2, II/3, III/1, III/2, III/3, III/6 og VII/2 fela í sér hæfniskröfurnar að baki námskeiðunum „Grunnþjálfun“, „Björgunarför og léttbátar, aðrir en hraðskreiðir léttbátar“, „Framhaldsþjálfun í slökkvistörfum“ og „Sjúkraumönnun“ og „Læknishjálp“. Því ber handhöfum ofangreindra réttindaskírteina ekki skylda til að bera sérstök hæfnisskírteini að því er varðar þá hæfni sem kveðið er á um í VI. kafla, þ.e. neyðartilvik, öryggi á vinnustöðum, siglingavernd, læknishjálp og björgun mannslífa.</w:t>
            </w:r>
          </w:p>
          <w:p w:rsidR="007A628A" w:rsidRPr="006E24BD" w:rsidRDefault="007A628A" w:rsidP="0017260D">
            <w:pPr>
              <w:tabs>
                <w:tab w:val="left" w:pos="284"/>
              </w:tabs>
              <w:ind w:left="284" w:hanging="284"/>
              <w:jc w:val="both"/>
              <w:rPr>
                <w:sz w:val="18"/>
                <w:szCs w:val="18"/>
                <w:highlight w:val="yellow"/>
              </w:rPr>
            </w:pPr>
            <w:r w:rsidRPr="006E24BD">
              <w:rPr>
                <w:iCs/>
                <w:sz w:val="18"/>
                <w:szCs w:val="18"/>
              </w:rPr>
              <w:t>6)</w:t>
            </w:r>
            <w:r w:rsidRPr="006E24BD">
              <w:rPr>
                <w:sz w:val="18"/>
                <w:szCs w:val="18"/>
              </w:rPr>
              <w:t xml:space="preserve"> </w:t>
            </w:r>
            <w:r w:rsidRPr="006E24BD">
              <w:rPr>
                <w:sz w:val="18"/>
                <w:szCs w:val="18"/>
              </w:rPr>
              <w:tab/>
              <w:t xml:space="preserve">Farmenn skulu eigi sjaldnar en á fimm ára fresti sækja endurmenntun í grunnöryggisfræðslu, meðferð líf- og léttbáta og hraðskreiðra léttbáta og í framhaldseldvörnum. </w:t>
            </w:r>
          </w:p>
          <w:p w:rsidR="007A628A" w:rsidRPr="006E24BD" w:rsidRDefault="007A628A" w:rsidP="0017260D">
            <w:pPr>
              <w:tabs>
                <w:tab w:val="left" w:pos="284"/>
              </w:tabs>
              <w:ind w:left="284" w:hanging="284"/>
              <w:jc w:val="both"/>
              <w:rPr>
                <w:sz w:val="18"/>
                <w:szCs w:val="18"/>
              </w:rPr>
            </w:pPr>
            <w:r w:rsidRPr="006E24BD">
              <w:rPr>
                <w:iCs/>
                <w:sz w:val="18"/>
                <w:szCs w:val="18"/>
              </w:rPr>
              <w:t>7)</w:t>
            </w:r>
            <w:r w:rsidRPr="006E24BD">
              <w:rPr>
                <w:sz w:val="18"/>
                <w:szCs w:val="18"/>
              </w:rPr>
              <w:t xml:space="preserve"> </w:t>
            </w:r>
            <w:r w:rsidRPr="006E24BD">
              <w:rPr>
                <w:sz w:val="18"/>
                <w:szCs w:val="18"/>
              </w:rPr>
              <w:tab/>
              <w:t>Ef þjálfun í verndarvitund eða þjálfun fyrir farmenn sem sinna verndarskyldum sem mælt er fyrir um í reglugerð þessari er ekki innifalin í hæfniskröfunum fyrir skírteinið sem gefa á út.</w:t>
            </w:r>
          </w:p>
        </w:tc>
      </w:tr>
    </w:tbl>
    <w:p w:rsidR="007A628A" w:rsidRPr="006E24BD" w:rsidRDefault="007A628A" w:rsidP="007A628A"/>
    <w:p w:rsidR="007A628A" w:rsidRPr="006E24BD" w:rsidRDefault="007A628A" w:rsidP="007A628A">
      <w:r w:rsidRPr="006E24BD">
        <w:br w:type="page"/>
      </w:r>
    </w:p>
    <w:p w:rsidR="007A628A" w:rsidRPr="006E24BD" w:rsidRDefault="007A628A" w:rsidP="007A628A">
      <w:pPr>
        <w:jc w:val="center"/>
        <w:rPr>
          <w:b/>
        </w:rPr>
      </w:pPr>
      <w:r w:rsidRPr="006E24BD">
        <w:rPr>
          <w:b/>
        </w:rPr>
        <w:lastRenderedPageBreak/>
        <w:t>VII. VIÐAUKI</w:t>
      </w:r>
    </w:p>
    <w:p w:rsidR="007A628A" w:rsidRPr="006E24BD" w:rsidRDefault="007A628A" w:rsidP="007A628A">
      <w:pPr>
        <w:jc w:val="center"/>
        <w:rPr>
          <w:b/>
        </w:rPr>
      </w:pPr>
      <w:r w:rsidRPr="006E24BD">
        <w:rPr>
          <w:b/>
        </w:rPr>
        <w:t>GRUNDVALLARREGLUR UM ÖRYGGISMÖNNUN</w:t>
      </w:r>
    </w:p>
    <w:p w:rsidR="007A628A" w:rsidRPr="006E24BD" w:rsidRDefault="007A628A" w:rsidP="00A44D5C">
      <w:pPr>
        <w:pStyle w:val="ListParagraph"/>
        <w:ind w:left="2496"/>
        <w:rPr>
          <w:sz w:val="16"/>
          <w:szCs w:val="16"/>
        </w:rPr>
      </w:pPr>
      <w:r w:rsidRPr="006E24BD">
        <w:rPr>
          <w:sz w:val="16"/>
          <w:szCs w:val="16"/>
        </w:rPr>
        <w:t>bygg</w:t>
      </w:r>
      <w:r w:rsidR="00A44D5C">
        <w:rPr>
          <w:sz w:val="16"/>
          <w:szCs w:val="16"/>
        </w:rPr>
        <w:t>ðar</w:t>
      </w:r>
      <w:r w:rsidRPr="006E24BD">
        <w:rPr>
          <w:sz w:val="16"/>
          <w:szCs w:val="16"/>
        </w:rPr>
        <w:t xml:space="preserve"> á IMO-ályktun A.1047 (27)</w:t>
      </w:r>
      <w:r w:rsidR="00A44D5C">
        <w:rPr>
          <w:sz w:val="16"/>
          <w:szCs w:val="16"/>
        </w:rPr>
        <w:t>,</w:t>
      </w:r>
      <w:r w:rsidRPr="006E24BD">
        <w:rPr>
          <w:sz w:val="16"/>
          <w:szCs w:val="16"/>
        </w:rPr>
        <w:t xml:space="preserve"> samþykkt þann 30. nóvember 2011</w:t>
      </w:r>
    </w:p>
    <w:p w:rsidR="007A628A" w:rsidRPr="006E24BD" w:rsidRDefault="007A628A" w:rsidP="007A628A">
      <w:pPr>
        <w:jc w:val="both"/>
      </w:pPr>
    </w:p>
    <w:p w:rsidR="007A628A" w:rsidRPr="006E24BD" w:rsidRDefault="007A628A" w:rsidP="007A628A">
      <w:pPr>
        <w:jc w:val="both"/>
      </w:pPr>
    </w:p>
    <w:p w:rsidR="007A628A" w:rsidRPr="006E24BD" w:rsidRDefault="007A628A" w:rsidP="007A628A">
      <w:pPr>
        <w:jc w:val="both"/>
        <w:rPr>
          <w:b/>
        </w:rPr>
      </w:pPr>
      <w:r w:rsidRPr="006E24BD">
        <w:rPr>
          <w:b/>
        </w:rPr>
        <w:t xml:space="preserve">1. kafli - Leiðbeiningar um beitingu grundvallarreglna um lágmarksöryggismönnun </w:t>
      </w:r>
    </w:p>
    <w:p w:rsidR="007A628A" w:rsidRPr="006E24BD" w:rsidRDefault="003B2826" w:rsidP="007A628A">
      <w:pPr>
        <w:jc w:val="both"/>
        <w:rPr>
          <w:b/>
        </w:rPr>
      </w:pPr>
      <w:r>
        <w:rPr>
          <w:b/>
        </w:rPr>
        <w:br/>
      </w:r>
      <w:r w:rsidR="007A628A" w:rsidRPr="006E24BD">
        <w:rPr>
          <w:b/>
        </w:rPr>
        <w:t xml:space="preserve">1.  Inngangur </w:t>
      </w:r>
    </w:p>
    <w:p w:rsidR="007A628A" w:rsidRPr="006E24BD" w:rsidRDefault="007A628A" w:rsidP="007A628A">
      <w:pPr>
        <w:jc w:val="both"/>
      </w:pPr>
      <w:r w:rsidRPr="006E24BD">
        <w:t>1.1. Líta ber á þessar leiðbeiningar sem grundvallarreglur um öryggismönnun skv. í 3. mgr. hér á eftir og er þeim ætlað að tryggja:</w:t>
      </w:r>
    </w:p>
    <w:p w:rsidR="007A628A" w:rsidRPr="006E24BD" w:rsidRDefault="007A628A" w:rsidP="007A628A">
      <w:pPr>
        <w:ind w:left="709" w:hanging="283"/>
        <w:jc w:val="both"/>
      </w:pPr>
      <w:r w:rsidRPr="006E24BD">
        <w:t>a)</w:t>
      </w:r>
      <w:r w:rsidRPr="006E24BD">
        <w:tab/>
        <w:t xml:space="preserve">öruggan rekstur skipa og vernd gegn mengun frá skipum sem III. gr. STCW-samþykktarinnar frá 1978, með breytingum, gildir um, </w:t>
      </w:r>
    </w:p>
    <w:p w:rsidR="007A628A" w:rsidRPr="006E24BD" w:rsidRDefault="007A628A" w:rsidP="007A628A">
      <w:pPr>
        <w:ind w:left="709" w:hanging="283"/>
        <w:jc w:val="both"/>
      </w:pPr>
      <w:r w:rsidRPr="006E24BD">
        <w:t>b)</w:t>
      </w:r>
      <w:r w:rsidRPr="006E24BD">
        <w:tab/>
        <w:t>siglingavernd sem kafli XI-2 í SOLAS-samþykktinni frá 1974, með breytingum, gildir um, og</w:t>
      </w:r>
    </w:p>
    <w:p w:rsidR="007A628A" w:rsidRPr="006E24BD" w:rsidRDefault="007A628A" w:rsidP="007A628A">
      <w:pPr>
        <w:ind w:left="709" w:hanging="283"/>
        <w:jc w:val="both"/>
      </w:pPr>
      <w:r w:rsidRPr="006E24BD">
        <w:t>c)</w:t>
      </w:r>
      <w:r w:rsidRPr="006E24BD">
        <w:tab/>
        <w:t xml:space="preserve">umhverfisvernd sjávar. </w:t>
      </w:r>
    </w:p>
    <w:p w:rsidR="007A628A" w:rsidRPr="006E24BD" w:rsidRDefault="007A628A" w:rsidP="007A628A">
      <w:pPr>
        <w:jc w:val="both"/>
      </w:pPr>
    </w:p>
    <w:p w:rsidR="007A628A" w:rsidRPr="006E24BD" w:rsidRDefault="007A628A" w:rsidP="007A628A">
      <w:pPr>
        <w:jc w:val="both"/>
      </w:pPr>
      <w:r w:rsidRPr="006E24BD">
        <w:t xml:space="preserve">1.2. Samgöngustofa má samþykkja fyrirkomulag sem er með öðrum hætti en mælt er með í þessum viðauka og er sérstaklega aðlagað tækniþróun tiltekinna tegunda skipa og siglinga. Þó skal Samgöngustofa ætíð fullvissa sig um að nákvæmt fyrirkomulag mönnunar tryggi tiltekið öryggisstig sem telst að minnsta kosti samsvara því sem komið er á með þessum leiðbeiningum. </w:t>
      </w:r>
    </w:p>
    <w:p w:rsidR="007A628A" w:rsidRPr="006E24BD" w:rsidRDefault="007A628A" w:rsidP="007A628A">
      <w:pPr>
        <w:jc w:val="both"/>
      </w:pPr>
    </w:p>
    <w:p w:rsidR="007A628A" w:rsidRPr="006E24BD" w:rsidRDefault="007A628A" w:rsidP="007A628A">
      <w:pPr>
        <w:jc w:val="both"/>
        <w:rPr>
          <w:b/>
        </w:rPr>
      </w:pPr>
      <w:r w:rsidRPr="006E24BD">
        <w:rPr>
          <w:b/>
        </w:rPr>
        <w:t xml:space="preserve">2.  Markmið </w:t>
      </w:r>
    </w:p>
    <w:p w:rsidR="007A628A" w:rsidRPr="006E24BD" w:rsidRDefault="007A628A" w:rsidP="007A628A">
      <w:pPr>
        <w:jc w:val="both"/>
      </w:pPr>
      <w:r w:rsidRPr="006E24BD">
        <w:t>2.1 Markmiðið með þessum leiðbeiningum er að tryggja að skip sé nægilega mannað á skilvirkan hátt til að:</w:t>
      </w:r>
    </w:p>
    <w:p w:rsidR="007A628A" w:rsidRPr="006E24BD" w:rsidRDefault="007A628A" w:rsidP="007A628A">
      <w:pPr>
        <w:pStyle w:val="ListParagraph"/>
        <w:numPr>
          <w:ilvl w:val="0"/>
          <w:numId w:val="17"/>
        </w:numPr>
        <w:jc w:val="both"/>
      </w:pPr>
      <w:r w:rsidRPr="006E24BD">
        <w:t xml:space="preserve">tryggja öryggi og vernd skipsins, </w:t>
      </w:r>
    </w:p>
    <w:p w:rsidR="007A628A" w:rsidRPr="006E24BD" w:rsidRDefault="007A628A" w:rsidP="007A628A">
      <w:pPr>
        <w:pStyle w:val="ListParagraph"/>
        <w:numPr>
          <w:ilvl w:val="0"/>
          <w:numId w:val="17"/>
        </w:numPr>
        <w:jc w:val="both"/>
      </w:pPr>
      <w:r w:rsidRPr="006E24BD">
        <w:t xml:space="preserve">örugga siglingu og rekstur á sjó, </w:t>
      </w:r>
    </w:p>
    <w:p w:rsidR="007A628A" w:rsidRPr="006E24BD" w:rsidRDefault="007A628A" w:rsidP="007A628A">
      <w:pPr>
        <w:pStyle w:val="ListParagraph"/>
        <w:numPr>
          <w:ilvl w:val="0"/>
          <w:numId w:val="17"/>
        </w:numPr>
        <w:jc w:val="both"/>
      </w:pPr>
      <w:r w:rsidRPr="006E24BD">
        <w:t xml:space="preserve">örugga starfsemi í höfn, </w:t>
      </w:r>
    </w:p>
    <w:p w:rsidR="007A628A" w:rsidRPr="006E24BD" w:rsidRDefault="007A628A" w:rsidP="007A628A">
      <w:pPr>
        <w:pStyle w:val="ListParagraph"/>
        <w:numPr>
          <w:ilvl w:val="0"/>
          <w:numId w:val="17"/>
        </w:numPr>
        <w:jc w:val="both"/>
      </w:pPr>
      <w:r w:rsidRPr="006E24BD">
        <w:t xml:space="preserve">koma í veg fyrir meiðsli á fólki eða manntjón, </w:t>
      </w:r>
    </w:p>
    <w:p w:rsidR="007A628A" w:rsidRPr="006E24BD" w:rsidRDefault="007A628A" w:rsidP="007A628A">
      <w:pPr>
        <w:pStyle w:val="ListParagraph"/>
        <w:numPr>
          <w:ilvl w:val="0"/>
          <w:numId w:val="17"/>
        </w:numPr>
        <w:jc w:val="both"/>
      </w:pPr>
      <w:r w:rsidRPr="006E24BD">
        <w:t xml:space="preserve">koma í veg fyrir mengun umhverfis sjávar, skemmdir á eignum og </w:t>
      </w:r>
    </w:p>
    <w:p w:rsidR="007A628A" w:rsidRPr="006E24BD" w:rsidRDefault="007A628A" w:rsidP="007A628A">
      <w:pPr>
        <w:pStyle w:val="ListParagraph"/>
        <w:numPr>
          <w:ilvl w:val="0"/>
          <w:numId w:val="17"/>
        </w:numPr>
        <w:jc w:val="both"/>
      </w:pPr>
      <w:r w:rsidRPr="006E24BD">
        <w:t xml:space="preserve">tryggja velferð og heilsu sjómanna með því að koma í veg fyrir ofþreytu. </w:t>
      </w:r>
    </w:p>
    <w:p w:rsidR="007A628A" w:rsidRPr="006E24BD" w:rsidRDefault="007A628A" w:rsidP="007A628A">
      <w:pPr>
        <w:pStyle w:val="ListParagraph"/>
        <w:jc w:val="both"/>
      </w:pPr>
    </w:p>
    <w:p w:rsidR="007A628A" w:rsidRPr="006E24BD" w:rsidRDefault="007A628A" w:rsidP="007A628A">
      <w:pPr>
        <w:jc w:val="both"/>
      </w:pPr>
      <w:r w:rsidRPr="006E24BD">
        <w:t xml:space="preserve">2.2 Þessum markmiðum má ná með eftirfarandi aðgerðum: </w:t>
      </w:r>
    </w:p>
    <w:p w:rsidR="007A628A" w:rsidRPr="006E24BD" w:rsidRDefault="007A628A" w:rsidP="007A628A">
      <w:pPr>
        <w:ind w:left="708"/>
        <w:jc w:val="both"/>
      </w:pPr>
      <w:r w:rsidRPr="006E24BD">
        <w:t xml:space="preserve">1. með því að taka upp markmiðssetningu; </w:t>
      </w:r>
    </w:p>
    <w:p w:rsidR="007A628A" w:rsidRPr="006E24BD" w:rsidRDefault="007A628A" w:rsidP="007A628A">
      <w:pPr>
        <w:ind w:left="708"/>
        <w:jc w:val="both"/>
      </w:pPr>
      <w:r w:rsidRPr="006E24BD">
        <w:t xml:space="preserve">2. með því að taka upp staðlaðar verklagsreglur um árangursríka framkvæmd; og </w:t>
      </w:r>
    </w:p>
    <w:p w:rsidR="007A628A" w:rsidRPr="006E24BD" w:rsidRDefault="007A628A" w:rsidP="007A628A">
      <w:pPr>
        <w:ind w:left="708"/>
        <w:jc w:val="both"/>
      </w:pPr>
      <w:r w:rsidRPr="006E24BD">
        <w:t xml:space="preserve">3. með skilvirkri framfylgd reglna. </w:t>
      </w:r>
    </w:p>
    <w:p w:rsidR="007A628A" w:rsidRPr="006E24BD" w:rsidRDefault="007A628A" w:rsidP="007A628A">
      <w:pPr>
        <w:jc w:val="both"/>
      </w:pPr>
    </w:p>
    <w:p w:rsidR="007A628A" w:rsidRPr="006E24BD" w:rsidRDefault="007A628A" w:rsidP="007A628A">
      <w:pPr>
        <w:tabs>
          <w:tab w:val="left" w:pos="567"/>
        </w:tabs>
        <w:jc w:val="both"/>
        <w:rPr>
          <w:b/>
        </w:rPr>
      </w:pPr>
      <w:r w:rsidRPr="006E24BD">
        <w:rPr>
          <w:b/>
        </w:rPr>
        <w:t xml:space="preserve">3. Grundvallarreglur um lágmarksöryggismönnun </w:t>
      </w:r>
    </w:p>
    <w:p w:rsidR="007A628A" w:rsidRPr="006E24BD" w:rsidRDefault="007A628A" w:rsidP="007A628A">
      <w:pPr>
        <w:tabs>
          <w:tab w:val="left" w:pos="567"/>
        </w:tabs>
        <w:jc w:val="both"/>
      </w:pPr>
      <w:r w:rsidRPr="006E24BD">
        <w:t xml:space="preserve">3.1. </w:t>
      </w:r>
      <w:r w:rsidRPr="006E24BD">
        <w:tab/>
        <w:t xml:space="preserve">Taka skal mið af eftirfarandi grundvallarreglum við að ákvarða lágmarksöryggismönnun skips: </w:t>
      </w:r>
    </w:p>
    <w:p w:rsidR="007A628A" w:rsidRPr="006E24BD" w:rsidRDefault="007A628A" w:rsidP="007A628A">
      <w:pPr>
        <w:ind w:left="426" w:hanging="426"/>
        <w:jc w:val="both"/>
      </w:pPr>
      <w:r w:rsidRPr="006E24BD">
        <w:tab/>
        <w:t xml:space="preserve">1. </w:t>
      </w:r>
      <w:r w:rsidRPr="006E24BD">
        <w:tab/>
        <w:t xml:space="preserve">hæfni til að: </w:t>
      </w:r>
    </w:p>
    <w:p w:rsidR="007A628A" w:rsidRPr="006E24BD" w:rsidRDefault="007A628A" w:rsidP="007A628A">
      <w:pPr>
        <w:ind w:left="1134" w:hanging="425"/>
        <w:jc w:val="both"/>
      </w:pPr>
      <w:r w:rsidRPr="006E24BD">
        <w:t xml:space="preserve">1. </w:t>
      </w:r>
      <w:r w:rsidRPr="006E24BD">
        <w:tab/>
        <w:t xml:space="preserve">viðhafa örugga siglingar-, vélstjórnar- og fjarskiptavakt í samræmi við reglu VIII/2. í STCW-samþykktinni frá 1978, með breytingum, og sinna almennu eftirliti með skipinu; </w:t>
      </w:r>
    </w:p>
    <w:p w:rsidR="007A628A" w:rsidRPr="006E24BD" w:rsidRDefault="007A628A" w:rsidP="007A628A">
      <w:pPr>
        <w:ind w:left="1134" w:hanging="425"/>
        <w:jc w:val="both"/>
      </w:pPr>
      <w:r w:rsidRPr="006E24BD">
        <w:t xml:space="preserve">2. </w:t>
      </w:r>
      <w:r w:rsidRPr="006E24BD">
        <w:tab/>
        <w:t xml:space="preserve">leggja frá eða að bryggju með öruggum hætti; </w:t>
      </w:r>
    </w:p>
    <w:p w:rsidR="007A628A" w:rsidRPr="006E24BD" w:rsidRDefault="007A628A" w:rsidP="007A628A">
      <w:pPr>
        <w:ind w:left="1134" w:hanging="425"/>
        <w:jc w:val="both"/>
      </w:pPr>
      <w:r w:rsidRPr="006E24BD">
        <w:t xml:space="preserve">3. </w:t>
      </w:r>
      <w:r w:rsidRPr="006E24BD">
        <w:tab/>
        <w:t xml:space="preserve">hafa með höndum stjórn öryggismála um borð í skipinu þegar þeim er sinnt þegar skipið er ferðlaust eða nær ferðlaust á hafi úti; </w:t>
      </w:r>
    </w:p>
    <w:p w:rsidR="007A628A" w:rsidRPr="006E24BD" w:rsidRDefault="007A628A" w:rsidP="007A628A">
      <w:pPr>
        <w:ind w:left="1134" w:hanging="425"/>
        <w:jc w:val="both"/>
      </w:pPr>
      <w:r w:rsidRPr="006E24BD">
        <w:t xml:space="preserve">4. </w:t>
      </w:r>
      <w:r w:rsidRPr="006E24BD">
        <w:tab/>
        <w:t xml:space="preserve">sinna störfum, eftir því sem við á, í því skyni að koma í veg fyrir skaða á umhverfi sjávar; </w:t>
      </w:r>
    </w:p>
    <w:p w:rsidR="007A628A" w:rsidRPr="006E24BD" w:rsidRDefault="007A628A" w:rsidP="007A628A">
      <w:pPr>
        <w:ind w:left="1134" w:hanging="425"/>
        <w:jc w:val="both"/>
      </w:pPr>
      <w:r w:rsidRPr="006E24BD">
        <w:t xml:space="preserve">5. </w:t>
      </w:r>
      <w:r w:rsidRPr="006E24BD">
        <w:tab/>
        <w:t xml:space="preserve">tryggja öryggisfyrirkomulag og þrifnað allra aðgengilegra rýma til að draga úr eldhættu; </w:t>
      </w:r>
    </w:p>
    <w:p w:rsidR="007A628A" w:rsidRPr="006E24BD" w:rsidRDefault="007A628A" w:rsidP="007A628A">
      <w:pPr>
        <w:ind w:left="1134" w:hanging="425"/>
        <w:jc w:val="both"/>
      </w:pPr>
      <w:r w:rsidRPr="006E24BD">
        <w:t xml:space="preserve">6. </w:t>
      </w:r>
      <w:r w:rsidRPr="006E24BD">
        <w:tab/>
        <w:t xml:space="preserve">veita læknishjálp um borð í skipi; </w:t>
      </w:r>
    </w:p>
    <w:p w:rsidR="007A628A" w:rsidRPr="006E24BD" w:rsidRDefault="007A628A" w:rsidP="007A628A">
      <w:pPr>
        <w:ind w:left="1134" w:hanging="425"/>
        <w:jc w:val="both"/>
      </w:pPr>
      <w:r w:rsidRPr="006E24BD">
        <w:lastRenderedPageBreak/>
        <w:t xml:space="preserve">7. </w:t>
      </w:r>
      <w:r w:rsidRPr="006E24BD">
        <w:tab/>
        <w:t xml:space="preserve">tryggja öruggan flutning farms meðan ferð stendur; </w:t>
      </w:r>
    </w:p>
    <w:p w:rsidR="007A628A" w:rsidRPr="006E24BD" w:rsidRDefault="007A628A" w:rsidP="007A628A">
      <w:pPr>
        <w:ind w:left="1134" w:hanging="425"/>
        <w:jc w:val="both"/>
      </w:pPr>
      <w:r w:rsidRPr="006E24BD">
        <w:t xml:space="preserve">8. </w:t>
      </w:r>
      <w:r w:rsidRPr="006E24BD">
        <w:tab/>
        <w:t xml:space="preserve">skoða og viðhalda, eftir því sem við á, styrk burðarvirkis skipsins; og </w:t>
      </w:r>
    </w:p>
    <w:p w:rsidR="007A628A" w:rsidRPr="006E24BD" w:rsidRDefault="007A628A" w:rsidP="007A628A">
      <w:pPr>
        <w:ind w:left="1134" w:hanging="425"/>
        <w:jc w:val="both"/>
      </w:pPr>
      <w:r w:rsidRPr="006E24BD">
        <w:t xml:space="preserve">9. </w:t>
      </w:r>
      <w:r w:rsidRPr="006E24BD">
        <w:tab/>
        <w:t xml:space="preserve">starfa í samræmi við samþykkta verndaráætlun skipsins; og </w:t>
      </w:r>
    </w:p>
    <w:p w:rsidR="007A628A" w:rsidRPr="006E24BD" w:rsidRDefault="007A628A" w:rsidP="007A628A">
      <w:pPr>
        <w:ind w:left="284"/>
        <w:jc w:val="both"/>
      </w:pPr>
    </w:p>
    <w:p w:rsidR="007A628A" w:rsidRPr="006E24BD" w:rsidRDefault="007A628A" w:rsidP="007A628A">
      <w:pPr>
        <w:ind w:left="426"/>
        <w:jc w:val="both"/>
      </w:pPr>
      <w:r w:rsidRPr="006E24BD">
        <w:t xml:space="preserve">2. </w:t>
      </w:r>
      <w:r w:rsidRPr="006E24BD">
        <w:tab/>
        <w:t xml:space="preserve">getu til að: </w:t>
      </w:r>
    </w:p>
    <w:p w:rsidR="007A628A" w:rsidRPr="006E24BD" w:rsidRDefault="007A628A" w:rsidP="007A628A">
      <w:pPr>
        <w:ind w:left="1134" w:hanging="425"/>
        <w:jc w:val="both"/>
      </w:pPr>
      <w:r w:rsidRPr="006E24BD">
        <w:t xml:space="preserve">1. </w:t>
      </w:r>
      <w:r w:rsidRPr="006E24BD">
        <w:tab/>
        <w:t xml:space="preserve">stjórna öllum búnaði til að loka vatnsþéttum dyrum og halda honum í virku ástandi auk þess að hafa tiltækt hæft lið manna til neyðarviðgerða; </w:t>
      </w:r>
    </w:p>
    <w:p w:rsidR="007A628A" w:rsidRPr="006E24BD" w:rsidRDefault="007A628A" w:rsidP="007A628A">
      <w:pPr>
        <w:ind w:left="1134" w:hanging="425"/>
        <w:jc w:val="both"/>
      </w:pPr>
      <w:r w:rsidRPr="006E24BD">
        <w:t xml:space="preserve">2. </w:t>
      </w:r>
      <w:r w:rsidRPr="006E24BD">
        <w:tab/>
        <w:t xml:space="preserve">starfrækja allan slökkvi-, neyðar-  björgunarbúnað um borð, framkvæma tilskilið viðhald á sjó og kalla alla menn um borð til söfnunarstöðva sinna og koma þeim frá borði; og </w:t>
      </w:r>
    </w:p>
    <w:p w:rsidR="007A628A" w:rsidRPr="006E24BD" w:rsidRDefault="007A628A" w:rsidP="007A628A">
      <w:pPr>
        <w:ind w:left="1134" w:hanging="425"/>
        <w:jc w:val="both"/>
      </w:pPr>
      <w:r w:rsidRPr="006E24BD">
        <w:t xml:space="preserve">3. </w:t>
      </w:r>
      <w:r w:rsidRPr="006E24BD">
        <w:tab/>
        <w:t xml:space="preserve">stjórna framdrifs- og hjálparvélum, þ.m.t. mengunarvarnarbúnaði, og halda þeim í öruggu ástandi svo tryggt sé að skipinu sé ekki hætta búin meðan sjóferð stendur yfir. </w:t>
      </w:r>
    </w:p>
    <w:p w:rsidR="007A628A" w:rsidRPr="006E24BD" w:rsidRDefault="007A628A" w:rsidP="007A628A">
      <w:pPr>
        <w:jc w:val="both"/>
      </w:pPr>
    </w:p>
    <w:p w:rsidR="007A628A" w:rsidRPr="006E24BD" w:rsidRDefault="007A628A" w:rsidP="007A628A">
      <w:pPr>
        <w:jc w:val="both"/>
      </w:pPr>
      <w:r w:rsidRPr="006E24BD">
        <w:t xml:space="preserve">3.2. Einnig ber að taka mið af eftirtöldum þáttum um borð, þegar við á: </w:t>
      </w:r>
    </w:p>
    <w:p w:rsidR="007A628A" w:rsidRPr="006E24BD" w:rsidRDefault="007A628A" w:rsidP="007A628A">
      <w:pPr>
        <w:ind w:left="1134" w:hanging="425"/>
        <w:jc w:val="both"/>
      </w:pPr>
      <w:r w:rsidRPr="006E24BD">
        <w:t xml:space="preserve">1. </w:t>
      </w:r>
      <w:r w:rsidRPr="006E24BD">
        <w:tab/>
        <w:t xml:space="preserve">viðvarandi þjálfunarkröfum fyrir alla farmenn um borð, þar með talið vegna stjórnunar og notkunar slökkvi- og neyðarbúnaðar, búnaðar til björgunar mannslífa og búnaðar til vatnsþéttrar lokunar; </w:t>
      </w:r>
    </w:p>
    <w:p w:rsidR="007A628A" w:rsidRPr="006E24BD" w:rsidRDefault="007A628A" w:rsidP="007A628A">
      <w:pPr>
        <w:ind w:left="1134" w:hanging="425"/>
        <w:jc w:val="both"/>
      </w:pPr>
      <w:r w:rsidRPr="006E24BD">
        <w:t xml:space="preserve">2. </w:t>
      </w:r>
      <w:r w:rsidRPr="006E24BD">
        <w:tab/>
        <w:t xml:space="preserve">kröfum um sérþjálfun vegna tiltekinna tegunda skipa og í þeim tilvikum sem skipverjar sinna skipsstörfum í hinum ýmsu deildum innan skipsins; </w:t>
      </w:r>
    </w:p>
    <w:p w:rsidR="007A628A" w:rsidRPr="006E24BD" w:rsidRDefault="007A628A" w:rsidP="007A628A">
      <w:pPr>
        <w:ind w:left="1134" w:hanging="425"/>
        <w:jc w:val="both"/>
      </w:pPr>
      <w:r w:rsidRPr="006E24BD">
        <w:t xml:space="preserve">3. </w:t>
      </w:r>
      <w:r w:rsidRPr="006E24BD">
        <w:tab/>
        <w:t xml:space="preserve">að fæði og drykkjarvatn um borð sé viðunnandi; </w:t>
      </w:r>
    </w:p>
    <w:p w:rsidR="007A628A" w:rsidRPr="006E24BD" w:rsidRDefault="007A628A" w:rsidP="007A628A">
      <w:pPr>
        <w:ind w:left="1134" w:hanging="425"/>
        <w:jc w:val="both"/>
      </w:pPr>
      <w:r w:rsidRPr="006E24BD">
        <w:t xml:space="preserve">4. </w:t>
      </w:r>
      <w:r w:rsidRPr="006E24BD">
        <w:tab/>
        <w:t xml:space="preserve">nauðsyn þess að taka að sér skyldustörf og axla ábyrgð á neyðarstundu; og </w:t>
      </w:r>
    </w:p>
    <w:p w:rsidR="007A628A" w:rsidRPr="006E24BD" w:rsidRDefault="007A628A" w:rsidP="007A628A">
      <w:pPr>
        <w:ind w:left="1134" w:hanging="425"/>
        <w:jc w:val="both"/>
      </w:pPr>
      <w:r w:rsidRPr="006E24BD">
        <w:t xml:space="preserve">5. </w:t>
      </w:r>
      <w:r w:rsidRPr="006E24BD">
        <w:tab/>
        <w:t xml:space="preserve">að byrjendum til sjós séu veitt tækifæri til þjálfunar svo þeir geti öðlast þá þjálfun og reynslu sem nauðsynleg er. </w:t>
      </w:r>
    </w:p>
    <w:p w:rsidR="007A628A" w:rsidRPr="006E24BD" w:rsidRDefault="007A628A" w:rsidP="007A628A">
      <w:pPr>
        <w:jc w:val="both"/>
      </w:pPr>
    </w:p>
    <w:p w:rsidR="007A628A" w:rsidRPr="006E24BD" w:rsidRDefault="007A628A" w:rsidP="007A628A">
      <w:pPr>
        <w:keepNext/>
        <w:jc w:val="both"/>
        <w:rPr>
          <w:b/>
        </w:rPr>
      </w:pPr>
      <w:r w:rsidRPr="006E24BD">
        <w:rPr>
          <w:b/>
        </w:rPr>
        <w:t xml:space="preserve">2. kafli - Leiðbeiningar um ákvörðun lágmarksöryggismönnunar </w:t>
      </w:r>
    </w:p>
    <w:p w:rsidR="007A628A" w:rsidRPr="006E24BD" w:rsidRDefault="007A628A" w:rsidP="007A628A">
      <w:pPr>
        <w:keepNext/>
        <w:jc w:val="both"/>
      </w:pPr>
      <w:r w:rsidRPr="006E24BD">
        <w:t>1.1. Ákvarða skal lágmarksöryggismönnun skips með hliðsjón af öllum þáttum sem máli skipta, þ</w:t>
      </w:r>
      <w:r w:rsidR="003774A6">
        <w:t>ar á meðal eftirtalið</w:t>
      </w:r>
      <w:r w:rsidRPr="006E24BD">
        <w:t xml:space="preserve">: </w:t>
      </w:r>
    </w:p>
    <w:p w:rsidR="007A628A" w:rsidRPr="006E24BD" w:rsidRDefault="007A628A" w:rsidP="007A628A">
      <w:pPr>
        <w:ind w:left="1134" w:hanging="425"/>
        <w:jc w:val="both"/>
      </w:pPr>
      <w:r w:rsidRPr="006E24BD">
        <w:t xml:space="preserve">1. </w:t>
      </w:r>
      <w:r w:rsidRPr="006E24BD">
        <w:tab/>
        <w:t xml:space="preserve">stærð og gerð skips; </w:t>
      </w:r>
    </w:p>
    <w:p w:rsidR="007A628A" w:rsidRPr="006E24BD" w:rsidRDefault="007A628A" w:rsidP="007A628A">
      <w:pPr>
        <w:ind w:left="1134" w:hanging="425"/>
        <w:jc w:val="both"/>
      </w:pPr>
      <w:r w:rsidRPr="006E24BD">
        <w:t xml:space="preserve">2. </w:t>
      </w:r>
      <w:r w:rsidRPr="006E24BD">
        <w:tab/>
        <w:t>fjöld</w:t>
      </w:r>
      <w:r w:rsidR="003774A6">
        <w:t>i</w:t>
      </w:r>
      <w:r w:rsidRPr="006E24BD">
        <w:t xml:space="preserve">, stærð og gerð framdrifs- og hjálparvéla; </w:t>
      </w:r>
    </w:p>
    <w:p w:rsidR="007A628A" w:rsidRPr="006E24BD" w:rsidRDefault="007A628A" w:rsidP="007A628A">
      <w:pPr>
        <w:ind w:left="1134" w:hanging="425"/>
        <w:jc w:val="both"/>
      </w:pPr>
      <w:r w:rsidRPr="006E24BD">
        <w:t xml:space="preserve">3. </w:t>
      </w:r>
      <w:r w:rsidRPr="006E24BD">
        <w:tab/>
      </w:r>
      <w:r w:rsidR="003774A6">
        <w:t>stig</w:t>
      </w:r>
      <w:r w:rsidRPr="006E24BD">
        <w:t xml:space="preserve"> sjálfvirkni um borð í skipinu; </w:t>
      </w:r>
    </w:p>
    <w:p w:rsidR="007A628A" w:rsidRPr="006E24BD" w:rsidRDefault="007A628A" w:rsidP="007A628A">
      <w:pPr>
        <w:ind w:left="1134" w:hanging="425"/>
        <w:jc w:val="both"/>
      </w:pPr>
      <w:r w:rsidRPr="006E24BD">
        <w:t xml:space="preserve">4. </w:t>
      </w:r>
      <w:r w:rsidRPr="006E24BD">
        <w:tab/>
        <w:t xml:space="preserve">smíði og búnaði skipsins; </w:t>
      </w:r>
    </w:p>
    <w:p w:rsidR="007A628A" w:rsidRPr="006E24BD" w:rsidRDefault="007A628A" w:rsidP="007A628A">
      <w:pPr>
        <w:ind w:left="1134" w:hanging="425"/>
        <w:jc w:val="both"/>
      </w:pPr>
      <w:r w:rsidRPr="006E24BD">
        <w:t xml:space="preserve">5. </w:t>
      </w:r>
      <w:r w:rsidRPr="006E24BD">
        <w:tab/>
        <w:t xml:space="preserve">viðhaldsaðferð sem beitt er; </w:t>
      </w:r>
    </w:p>
    <w:p w:rsidR="007A628A" w:rsidRPr="006E24BD" w:rsidRDefault="003774A6" w:rsidP="007A628A">
      <w:pPr>
        <w:ind w:left="1134" w:hanging="425"/>
        <w:jc w:val="both"/>
      </w:pPr>
      <w:r>
        <w:t xml:space="preserve">6. </w:t>
      </w:r>
      <w:r>
        <w:tab/>
        <w:t xml:space="preserve">farmur </w:t>
      </w:r>
      <w:r w:rsidR="007A628A" w:rsidRPr="006E24BD">
        <w:t xml:space="preserve">sem flytja á; </w:t>
      </w:r>
    </w:p>
    <w:p w:rsidR="007A628A" w:rsidRPr="006E24BD" w:rsidRDefault="007A628A" w:rsidP="007A628A">
      <w:pPr>
        <w:ind w:left="1134" w:hanging="425"/>
        <w:jc w:val="both"/>
      </w:pPr>
      <w:r w:rsidRPr="006E24BD">
        <w:t xml:space="preserve">7. </w:t>
      </w:r>
      <w:r w:rsidRPr="006E24BD">
        <w:tab/>
        <w:t xml:space="preserve">hve oft komið er til hafnar, lengd og eðli fyrirhugaðra sjóferða; </w:t>
      </w:r>
    </w:p>
    <w:p w:rsidR="007A628A" w:rsidRPr="006E24BD" w:rsidRDefault="007A628A" w:rsidP="007A628A">
      <w:pPr>
        <w:ind w:left="1134" w:hanging="425"/>
        <w:jc w:val="both"/>
      </w:pPr>
      <w:r w:rsidRPr="006E24BD">
        <w:t xml:space="preserve">8. </w:t>
      </w:r>
      <w:r w:rsidRPr="006E24BD">
        <w:tab/>
        <w:t>farsvið, hafsvæði og rekst</w:t>
      </w:r>
      <w:r w:rsidR="003774A6">
        <w:t xml:space="preserve">ur sá </w:t>
      </w:r>
      <w:r w:rsidRPr="006E24BD">
        <w:t xml:space="preserve">sem skipið er í; </w:t>
      </w:r>
    </w:p>
    <w:p w:rsidR="007A628A" w:rsidRPr="006E24BD" w:rsidRDefault="007A628A" w:rsidP="007A628A">
      <w:pPr>
        <w:ind w:left="1134" w:hanging="425"/>
        <w:jc w:val="both"/>
      </w:pPr>
      <w:r w:rsidRPr="006E24BD">
        <w:t xml:space="preserve">9. </w:t>
      </w:r>
      <w:r w:rsidRPr="006E24BD">
        <w:tab/>
        <w:t xml:space="preserve">umfang þeirra þjálfunarstarfa sem stunduð eru um borð; </w:t>
      </w:r>
    </w:p>
    <w:p w:rsidR="007A628A" w:rsidRPr="006E24BD" w:rsidRDefault="007A628A" w:rsidP="007A628A">
      <w:pPr>
        <w:ind w:left="1134" w:hanging="425"/>
        <w:jc w:val="both"/>
      </w:pPr>
      <w:r w:rsidRPr="006E24BD">
        <w:t xml:space="preserve">10. </w:t>
      </w:r>
      <w:r w:rsidRPr="006E24BD">
        <w:tab/>
        <w:t xml:space="preserve">að hvaða marki félagið veitir skipinu stuðning úr landi; </w:t>
      </w:r>
    </w:p>
    <w:p w:rsidR="007A628A" w:rsidRPr="006E24BD" w:rsidRDefault="003774A6" w:rsidP="007A628A">
      <w:pPr>
        <w:ind w:left="1134" w:hanging="425"/>
        <w:jc w:val="both"/>
      </w:pPr>
      <w:r>
        <w:t xml:space="preserve">11. </w:t>
      </w:r>
      <w:r>
        <w:tab/>
        <w:t>gildandi vinnutímatakmarkanir og/eða hvíldarkröfur</w:t>
      </w:r>
      <w:r w:rsidR="007A628A" w:rsidRPr="006E24BD">
        <w:t xml:space="preserve">; og </w:t>
      </w:r>
    </w:p>
    <w:p w:rsidR="007A628A" w:rsidRPr="006E24BD" w:rsidRDefault="007A628A" w:rsidP="007A628A">
      <w:pPr>
        <w:ind w:left="1134" w:hanging="425"/>
        <w:jc w:val="both"/>
      </w:pPr>
      <w:r w:rsidRPr="006E24BD">
        <w:t xml:space="preserve">12. </w:t>
      </w:r>
      <w:r w:rsidRPr="006E24BD">
        <w:tab/>
        <w:t>ákvæð</w:t>
      </w:r>
      <w:r w:rsidR="003608AA">
        <w:t xml:space="preserve">i </w:t>
      </w:r>
      <w:r w:rsidRPr="006E24BD">
        <w:t xml:space="preserve">samþykktrar verndaráætlunar skipsins. </w:t>
      </w:r>
    </w:p>
    <w:p w:rsidR="007A628A" w:rsidRPr="006E24BD" w:rsidRDefault="007A628A" w:rsidP="007A628A">
      <w:pPr>
        <w:jc w:val="both"/>
      </w:pPr>
    </w:p>
    <w:p w:rsidR="007A628A" w:rsidRPr="006E24BD" w:rsidRDefault="007A628A" w:rsidP="007A628A">
      <w:pPr>
        <w:jc w:val="both"/>
      </w:pPr>
      <w:r w:rsidRPr="006E24BD">
        <w:t>1.2.</w:t>
      </w:r>
      <w:r w:rsidRPr="006E24BD">
        <w:tab/>
        <w:t xml:space="preserve">Byggja ber ákvörðun lágmarksöryggismönnunar skips á starfssviði sem sinnt er á viðeigandi ábyrgðarsviði eins og kveðið er á um í STCW-kóðanum þar sem eftirfarandi kemur fram: </w:t>
      </w:r>
    </w:p>
    <w:p w:rsidR="007A628A" w:rsidRPr="006E24BD" w:rsidRDefault="007A628A" w:rsidP="007A628A">
      <w:pPr>
        <w:ind w:left="1134" w:hanging="425"/>
        <w:jc w:val="both"/>
      </w:pPr>
      <w:r w:rsidRPr="006E24BD">
        <w:t xml:space="preserve">1. </w:t>
      </w:r>
      <w:r w:rsidRPr="006E24BD">
        <w:tab/>
        <w:t xml:space="preserve">siglingafræði, sem felur í sér þau verkefni, skyldur og þá ábyrgð sem krafist er til að: </w:t>
      </w:r>
    </w:p>
    <w:p w:rsidR="007A628A" w:rsidRPr="006E24BD" w:rsidRDefault="007A628A" w:rsidP="007A628A">
      <w:pPr>
        <w:ind w:left="1559" w:hanging="425"/>
        <w:jc w:val="both"/>
      </w:pPr>
      <w:r w:rsidRPr="006E24BD">
        <w:t xml:space="preserve">1. </w:t>
      </w:r>
      <w:r w:rsidRPr="006E24BD">
        <w:tab/>
        <w:t xml:space="preserve">gera sjóferðaráætlun og sigla skipinu með öruggum hætti; </w:t>
      </w:r>
    </w:p>
    <w:p w:rsidR="007A628A" w:rsidRPr="006E24BD" w:rsidRDefault="007A628A" w:rsidP="007A628A">
      <w:pPr>
        <w:ind w:left="1559" w:hanging="425"/>
        <w:jc w:val="both"/>
      </w:pPr>
      <w:r w:rsidRPr="006E24BD">
        <w:t xml:space="preserve">2. </w:t>
      </w:r>
      <w:r w:rsidRPr="006E24BD">
        <w:tab/>
        <w:t xml:space="preserve">viðhafa örugga siglingarvakt í samræmi við kröfur STCW-kóðans; </w:t>
      </w:r>
    </w:p>
    <w:p w:rsidR="007A628A" w:rsidRPr="006E24BD" w:rsidRDefault="007A628A" w:rsidP="007A628A">
      <w:pPr>
        <w:ind w:left="1559" w:hanging="425"/>
        <w:jc w:val="both"/>
      </w:pPr>
      <w:r w:rsidRPr="006E24BD">
        <w:t xml:space="preserve">3. </w:t>
      </w:r>
      <w:r w:rsidRPr="006E24BD">
        <w:tab/>
        <w:t xml:space="preserve">beita stjórntökum og sigla skipinu við allar aðstæður; og </w:t>
      </w:r>
    </w:p>
    <w:p w:rsidR="007A628A" w:rsidRPr="006E24BD" w:rsidRDefault="007A628A" w:rsidP="007A628A">
      <w:pPr>
        <w:ind w:left="1559" w:hanging="425"/>
        <w:jc w:val="both"/>
      </w:pPr>
      <w:r w:rsidRPr="006E24BD">
        <w:t xml:space="preserve">4. </w:t>
      </w:r>
      <w:r w:rsidRPr="006E24BD">
        <w:tab/>
        <w:t xml:space="preserve">leggja frá eða að bryggju með öruggum hætti; </w:t>
      </w:r>
    </w:p>
    <w:p w:rsidR="007A628A" w:rsidRPr="006E24BD" w:rsidRDefault="007A628A" w:rsidP="007A628A">
      <w:pPr>
        <w:jc w:val="both"/>
      </w:pPr>
    </w:p>
    <w:p w:rsidR="007A628A" w:rsidRPr="006E24BD" w:rsidRDefault="007A628A" w:rsidP="007A628A">
      <w:pPr>
        <w:ind w:left="1134" w:hanging="425"/>
        <w:jc w:val="both"/>
      </w:pPr>
      <w:r w:rsidRPr="006E24BD">
        <w:lastRenderedPageBreak/>
        <w:t>2.</w:t>
      </w:r>
      <w:r w:rsidRPr="006E24BD">
        <w:tab/>
        <w:t>meðferð og hleðsla farms sem felur í sér þau verkefni, skyldur og þá ábyrgð sem krafist er til að skipuleggja, hafa eftirlit með og</w:t>
      </w:r>
      <w:r w:rsidR="00A25AC1">
        <w:t xml:space="preserve"> tryggja örugga lestun, hleðslu og</w:t>
      </w:r>
      <w:r w:rsidRPr="006E24BD">
        <w:t xml:space="preserve"> sjóbúnað</w:t>
      </w:r>
      <w:r w:rsidR="00A25AC1">
        <w:t xml:space="preserve"> farms</w:t>
      </w:r>
      <w:r w:rsidRPr="006E24BD">
        <w:t xml:space="preserve"> og aðgæslu </w:t>
      </w:r>
      <w:r w:rsidR="00A25AC1">
        <w:t xml:space="preserve">hans </w:t>
      </w:r>
      <w:r w:rsidRPr="006E24BD">
        <w:t>meðan á sjóferð stendur og losun</w:t>
      </w:r>
      <w:r w:rsidR="00A25AC1">
        <w:t xml:space="preserve"> hans þegar í höfn er komið;</w:t>
      </w:r>
      <w:r w:rsidRPr="006E24BD">
        <w:t xml:space="preserve"> </w:t>
      </w:r>
    </w:p>
    <w:p w:rsidR="007A628A" w:rsidRPr="006E24BD" w:rsidRDefault="007A628A" w:rsidP="007A628A">
      <w:pPr>
        <w:ind w:left="1134" w:hanging="425"/>
        <w:jc w:val="both"/>
      </w:pPr>
    </w:p>
    <w:p w:rsidR="007A628A" w:rsidRPr="006E24BD" w:rsidRDefault="007A628A" w:rsidP="007A628A">
      <w:pPr>
        <w:ind w:left="1134" w:hanging="425"/>
        <w:jc w:val="both"/>
      </w:pPr>
      <w:r w:rsidRPr="006E24BD">
        <w:t xml:space="preserve">3. </w:t>
      </w:r>
      <w:r w:rsidRPr="006E24BD">
        <w:tab/>
        <w:t xml:space="preserve">rekstur skipsins og umönnun allra einstaklinga um borð sem felur í sér þau verkefni, skyldur og þá ábyrgð sem krafist er til að: </w:t>
      </w:r>
    </w:p>
    <w:p w:rsidR="007A628A" w:rsidRPr="006E24BD" w:rsidRDefault="007A628A" w:rsidP="007A628A">
      <w:pPr>
        <w:ind w:left="1560" w:hanging="426"/>
        <w:jc w:val="both"/>
      </w:pPr>
      <w:r w:rsidRPr="006E24BD">
        <w:t xml:space="preserve">1. </w:t>
      </w:r>
      <w:r w:rsidRPr="006E24BD">
        <w:tab/>
        <w:t xml:space="preserve">tryggja velferð og öryggi allra einstaklinga um borð og halda búnaði til bjargar mannslífum, slökkvistarfa og öðrum búnaði í starfhæfu ástandi; </w:t>
      </w:r>
    </w:p>
    <w:p w:rsidR="007A628A" w:rsidRPr="006E24BD" w:rsidRDefault="007A628A" w:rsidP="007A628A">
      <w:pPr>
        <w:ind w:left="1560" w:hanging="426"/>
        <w:jc w:val="both"/>
      </w:pPr>
      <w:r w:rsidRPr="006E24BD">
        <w:t xml:space="preserve">2. </w:t>
      </w:r>
      <w:r w:rsidRPr="006E24BD">
        <w:tab/>
        <w:t xml:space="preserve">stjórna öllum búnaði til að loka vatnsþéttum rýmum og halda í virku ástandi; </w:t>
      </w:r>
    </w:p>
    <w:p w:rsidR="007A628A" w:rsidRPr="006E24BD" w:rsidRDefault="007A628A" w:rsidP="007A628A">
      <w:pPr>
        <w:ind w:left="1560" w:hanging="426"/>
        <w:jc w:val="both"/>
      </w:pPr>
      <w:r w:rsidRPr="006E24BD">
        <w:t xml:space="preserve">3. </w:t>
      </w:r>
      <w:r w:rsidRPr="006E24BD">
        <w:tab/>
        <w:t xml:space="preserve">sinna störfum, eftir því sem við á, í því skyni að kalla alla skipverja til sinna söfnunarstöðva og koma þeim frá borði; </w:t>
      </w:r>
    </w:p>
    <w:p w:rsidR="007A628A" w:rsidRPr="006E24BD" w:rsidRDefault="007A628A" w:rsidP="007A628A">
      <w:pPr>
        <w:ind w:left="1560" w:hanging="426"/>
        <w:jc w:val="both"/>
      </w:pPr>
      <w:r w:rsidRPr="006E24BD">
        <w:t xml:space="preserve">4. </w:t>
      </w:r>
      <w:r w:rsidRPr="006E24BD">
        <w:tab/>
        <w:t xml:space="preserve">sinna störfum, eftir því sem við á, til að tryggja vernd umhverfis sjávar; </w:t>
      </w:r>
    </w:p>
    <w:p w:rsidR="007A628A" w:rsidRPr="006E24BD" w:rsidRDefault="007A628A" w:rsidP="007A628A">
      <w:pPr>
        <w:ind w:left="1560" w:hanging="426"/>
        <w:jc w:val="both"/>
      </w:pPr>
      <w:r w:rsidRPr="006E24BD">
        <w:t xml:space="preserve">5. </w:t>
      </w:r>
      <w:r w:rsidRPr="006E24BD">
        <w:tab/>
        <w:t xml:space="preserve">veita læknishjálp um borð í skipinu; og </w:t>
      </w:r>
    </w:p>
    <w:p w:rsidR="007A628A" w:rsidRPr="006E24BD" w:rsidRDefault="007A628A" w:rsidP="007A628A">
      <w:pPr>
        <w:ind w:left="1560" w:hanging="426"/>
        <w:jc w:val="both"/>
      </w:pPr>
      <w:r w:rsidRPr="006E24BD">
        <w:t xml:space="preserve">6. </w:t>
      </w:r>
      <w:r w:rsidRPr="006E24BD">
        <w:tab/>
        <w:t xml:space="preserve">takast á hendur þau stjórnunarstörf sem nauðsynleg eru fyrir öruggan rekstur skipsins og siglingavernd þess; </w:t>
      </w:r>
    </w:p>
    <w:p w:rsidR="007A628A" w:rsidRPr="006E24BD" w:rsidRDefault="007A628A" w:rsidP="007A628A">
      <w:pPr>
        <w:jc w:val="both"/>
      </w:pPr>
    </w:p>
    <w:p w:rsidR="007A628A" w:rsidRPr="006E24BD" w:rsidRDefault="007A628A" w:rsidP="007A628A">
      <w:pPr>
        <w:ind w:left="1134" w:hanging="425"/>
        <w:jc w:val="both"/>
      </w:pPr>
      <w:r w:rsidRPr="006E24BD">
        <w:t xml:space="preserve">4. </w:t>
      </w:r>
      <w:r w:rsidRPr="006E24BD">
        <w:tab/>
        <w:t xml:space="preserve">vélstjórn, sem felur í sér þau verkefni, skyldur og þá ábyrgð sem krafist er til að: </w:t>
      </w:r>
    </w:p>
    <w:p w:rsidR="007A628A" w:rsidRPr="006E24BD" w:rsidRDefault="007A628A" w:rsidP="007A628A">
      <w:pPr>
        <w:ind w:left="1559" w:hanging="425"/>
        <w:jc w:val="both"/>
      </w:pPr>
      <w:r w:rsidRPr="006E24BD">
        <w:t xml:space="preserve">1. </w:t>
      </w:r>
      <w:r w:rsidRPr="006E24BD">
        <w:tab/>
        <w:t xml:space="preserve">starfrækja og gæta framdrifs- og hjálparvéla skipsins og meta hvernig þessi vélbúnaður starfar; </w:t>
      </w:r>
    </w:p>
    <w:p w:rsidR="007A628A" w:rsidRPr="006E24BD" w:rsidRDefault="007A628A" w:rsidP="007A628A">
      <w:pPr>
        <w:ind w:left="1559" w:hanging="425"/>
        <w:jc w:val="both"/>
      </w:pPr>
      <w:r w:rsidRPr="006E24BD">
        <w:t xml:space="preserve">2. </w:t>
      </w:r>
      <w:r w:rsidRPr="006E24BD">
        <w:tab/>
        <w:t xml:space="preserve">viðhafa örugga siglingarvakt í samræmi við kröfur STCW-kóðans; </w:t>
      </w:r>
    </w:p>
    <w:p w:rsidR="007A628A" w:rsidRPr="006E24BD" w:rsidRDefault="007A628A" w:rsidP="007A628A">
      <w:pPr>
        <w:ind w:left="1559" w:hanging="425"/>
        <w:jc w:val="both"/>
      </w:pPr>
      <w:r w:rsidRPr="006E24BD">
        <w:t xml:space="preserve">3. </w:t>
      </w:r>
      <w:r w:rsidRPr="006E24BD">
        <w:tab/>
        <w:t xml:space="preserve">hafa stjórn með og framkvæma aðgerðir í tengslum við eldsneyti og kjölfestu; og </w:t>
      </w:r>
    </w:p>
    <w:p w:rsidR="007A628A" w:rsidRPr="006E24BD" w:rsidRDefault="007A628A" w:rsidP="007A628A">
      <w:pPr>
        <w:ind w:left="1559" w:hanging="425"/>
        <w:jc w:val="both"/>
      </w:pPr>
      <w:r w:rsidRPr="006E24BD">
        <w:t>4.</w:t>
      </w:r>
      <w:r w:rsidRPr="006E24BD">
        <w:tab/>
        <w:t>hafa með höndum störf til</w:t>
      </w:r>
      <w:r w:rsidR="00A25AC1">
        <w:t xml:space="preserve"> að tryggja öryggi vélbúnaðar, vél</w:t>
      </w:r>
      <w:r w:rsidRPr="006E24BD">
        <w:t xml:space="preserve">kerfa og þjónustu; </w:t>
      </w:r>
    </w:p>
    <w:p w:rsidR="007A628A" w:rsidRPr="006E24BD" w:rsidRDefault="007A628A" w:rsidP="007A628A">
      <w:pPr>
        <w:ind w:left="708"/>
        <w:jc w:val="both"/>
      </w:pPr>
    </w:p>
    <w:p w:rsidR="007A628A" w:rsidRPr="006E24BD" w:rsidRDefault="007A628A" w:rsidP="007A628A">
      <w:pPr>
        <w:ind w:left="1134" w:hanging="425"/>
        <w:jc w:val="both"/>
      </w:pPr>
      <w:r w:rsidRPr="006E24BD">
        <w:t xml:space="preserve">5. </w:t>
      </w:r>
      <w:r w:rsidRPr="006E24BD">
        <w:tab/>
        <w:t xml:space="preserve">störf við rafmagns- rafeinda- og stjórnbúnað véla sem felur í sér þau verkefni, skyldur og þá ábyrgð sem krafist er til að: </w:t>
      </w:r>
    </w:p>
    <w:p w:rsidR="007A628A" w:rsidRPr="006E24BD" w:rsidRDefault="007A628A" w:rsidP="007A628A">
      <w:pPr>
        <w:ind w:left="1560" w:hanging="426"/>
        <w:jc w:val="both"/>
      </w:pPr>
      <w:r w:rsidRPr="006E24BD">
        <w:t>1.</w:t>
      </w:r>
      <w:r w:rsidRPr="006E24BD">
        <w:tab/>
        <w:t xml:space="preserve">stjórna raf- og rafeindabúnaði skipsins; og </w:t>
      </w:r>
    </w:p>
    <w:p w:rsidR="007A628A" w:rsidRPr="006E24BD" w:rsidRDefault="007A628A" w:rsidP="007A628A">
      <w:pPr>
        <w:ind w:left="1560" w:hanging="426"/>
        <w:jc w:val="both"/>
      </w:pPr>
      <w:r w:rsidRPr="006E24BD">
        <w:t>2.</w:t>
      </w:r>
      <w:r w:rsidRPr="006E24BD">
        <w:tab/>
        <w:t xml:space="preserve">viðhalda öryggi rafmagns- og rafeindakerfa skipsins; </w:t>
      </w:r>
    </w:p>
    <w:p w:rsidR="007A628A" w:rsidRPr="006E24BD" w:rsidRDefault="007A628A" w:rsidP="007A628A">
      <w:pPr>
        <w:jc w:val="both"/>
      </w:pPr>
    </w:p>
    <w:p w:rsidR="007A628A" w:rsidRPr="006E24BD" w:rsidRDefault="007A628A" w:rsidP="007A628A">
      <w:pPr>
        <w:ind w:left="1134" w:hanging="425"/>
        <w:jc w:val="both"/>
      </w:pPr>
      <w:r w:rsidRPr="006E24BD">
        <w:t>6.</w:t>
      </w:r>
      <w:r w:rsidRPr="006E24BD">
        <w:tab/>
        <w:t xml:space="preserve">fjarskiptastörf, sem fela í sér þau verkefni, skyldur og þá ábyrgð sem krafist er til að: </w:t>
      </w:r>
    </w:p>
    <w:p w:rsidR="007A628A" w:rsidRPr="006E24BD" w:rsidRDefault="007A628A" w:rsidP="007A628A">
      <w:pPr>
        <w:ind w:left="1560" w:hanging="426"/>
        <w:jc w:val="both"/>
      </w:pPr>
      <w:r w:rsidRPr="006E24BD">
        <w:t xml:space="preserve">1. </w:t>
      </w:r>
      <w:r w:rsidRPr="006E24BD">
        <w:tab/>
        <w:t xml:space="preserve">senda og taka á móti upplýsingum með því að nota fjarskiptabúnað skipsins; </w:t>
      </w:r>
    </w:p>
    <w:p w:rsidR="007A628A" w:rsidRPr="006E24BD" w:rsidRDefault="007A628A" w:rsidP="007A628A">
      <w:pPr>
        <w:ind w:left="1560" w:hanging="426"/>
        <w:jc w:val="both"/>
      </w:pPr>
      <w:r w:rsidRPr="006E24BD">
        <w:t>2.</w:t>
      </w:r>
      <w:r w:rsidRPr="006E24BD">
        <w:tab/>
        <w:t xml:space="preserve">sinna öruggri fjarskiptavakt í samræmi við kröfur alþjóðaradíóreglugerðar Alþjóðafjarskiptasambandsins (ITU) og SOLAS-samningsins frá 1974, með breytingum; og </w:t>
      </w:r>
    </w:p>
    <w:p w:rsidR="007A628A" w:rsidRPr="006E24BD" w:rsidRDefault="007A628A" w:rsidP="007A628A">
      <w:pPr>
        <w:ind w:left="1560" w:hanging="426"/>
        <w:jc w:val="both"/>
      </w:pPr>
      <w:r w:rsidRPr="006E24BD">
        <w:t xml:space="preserve">3. </w:t>
      </w:r>
      <w:r w:rsidRPr="006E24BD">
        <w:tab/>
        <w:t xml:space="preserve">sinna fjarskiptaþjónustu á neyðarstundu; og </w:t>
      </w:r>
    </w:p>
    <w:p w:rsidR="007A628A" w:rsidRPr="006E24BD" w:rsidRDefault="007A628A" w:rsidP="007A628A">
      <w:pPr>
        <w:jc w:val="both"/>
      </w:pPr>
    </w:p>
    <w:p w:rsidR="007A628A" w:rsidRPr="006E24BD" w:rsidRDefault="007A628A" w:rsidP="007A628A">
      <w:pPr>
        <w:ind w:left="1134" w:hanging="425"/>
        <w:jc w:val="both"/>
      </w:pPr>
      <w:r w:rsidRPr="006E24BD">
        <w:t>7.</w:t>
      </w:r>
      <w:r w:rsidRPr="006E24BD">
        <w:tab/>
        <w:t xml:space="preserve">viðhald og viðgerðir, sem fela í sér þau verkefni, skyldur og þá ábyrgð sem krafist er til að sinna viðhaldi og viðgerðum á skipinu og vélum, búnaði og kerfum, eftir því sem við á í tengslum við þá viðhalds- og viðgerðaraðferð sem beitt er. </w:t>
      </w:r>
    </w:p>
    <w:p w:rsidR="007A628A" w:rsidRPr="006E24BD" w:rsidRDefault="007A628A" w:rsidP="007A628A">
      <w:pPr>
        <w:jc w:val="both"/>
      </w:pPr>
    </w:p>
    <w:p w:rsidR="007A628A" w:rsidRPr="006E24BD" w:rsidRDefault="007A628A" w:rsidP="007A628A">
      <w:pPr>
        <w:jc w:val="both"/>
      </w:pPr>
      <w:r w:rsidRPr="006E24BD">
        <w:t xml:space="preserve">1.3. Til viðbótar þáttunum og starfssviðunum sem tilgreind eru í málsgreinum 1.1 og 1.2 ætti við ákvörðun lágmarksöryggismönnunar einnig að taka mið af: </w:t>
      </w:r>
    </w:p>
    <w:p w:rsidR="007A628A" w:rsidRPr="006E24BD" w:rsidRDefault="007A628A" w:rsidP="007A628A">
      <w:pPr>
        <w:ind w:left="1560" w:hanging="426"/>
        <w:jc w:val="both"/>
      </w:pPr>
      <w:r w:rsidRPr="006E24BD">
        <w:t xml:space="preserve">1. </w:t>
      </w:r>
      <w:r w:rsidRPr="006E24BD">
        <w:tab/>
        <w:t xml:space="preserve">stjórnun framkvæmdar öryggismála, verndarmála og umhverfisverndar sjávar um borð í skipinu þegar það er ferðlaust eða nær ferðlaust á hafi úti; </w:t>
      </w:r>
    </w:p>
    <w:p w:rsidR="007A628A" w:rsidRPr="006E24BD" w:rsidRDefault="007A628A" w:rsidP="007A628A">
      <w:pPr>
        <w:ind w:left="1560" w:hanging="426"/>
        <w:jc w:val="both"/>
      </w:pPr>
      <w:r w:rsidRPr="006E24BD">
        <w:t>2.</w:t>
      </w:r>
      <w:r w:rsidRPr="006E24BD">
        <w:tab/>
        <w:t xml:space="preserve">að um borð séu hæfir yfirmenn á þilfari til að tryggt sé að skipstjóri þurfi ekki að standa reglulegar vaktir, með því að koma á þrískiptu vaktakerfi, nema í skipum af takmarkaðri stærð; </w:t>
      </w:r>
    </w:p>
    <w:p w:rsidR="007A628A" w:rsidRPr="006E24BD" w:rsidRDefault="007A628A" w:rsidP="007A628A">
      <w:pPr>
        <w:ind w:left="1560" w:hanging="426"/>
        <w:jc w:val="both"/>
      </w:pPr>
      <w:r w:rsidRPr="006E24BD">
        <w:t>3.</w:t>
      </w:r>
      <w:r w:rsidRPr="006E24BD">
        <w:tab/>
        <w:t xml:space="preserve">að um borð séu hæfir yfirmenn í vél til að tryggt sé að yfirvélstjóri þurfi ekki að standa reglulegar vaktir, með því að koma á þrískiptu vaktakerfi, nema í </w:t>
      </w:r>
      <w:r w:rsidRPr="006E24BD">
        <w:lastRenderedPageBreak/>
        <w:t xml:space="preserve">skipum með takmarkað framdrifsafl eða eru starfrækt þannig að vélarúm eru ómönnuð tímabundið; </w:t>
      </w:r>
    </w:p>
    <w:p w:rsidR="007A628A" w:rsidRPr="006E24BD" w:rsidRDefault="007A628A" w:rsidP="007A628A">
      <w:pPr>
        <w:ind w:left="1560" w:hanging="426"/>
        <w:jc w:val="both"/>
      </w:pPr>
      <w:r w:rsidRPr="006E24BD">
        <w:t>4.</w:t>
      </w:r>
      <w:r w:rsidRPr="006E24BD">
        <w:tab/>
        <w:t xml:space="preserve">tekið sé mið af gildandi viðmiðunum um hollustuhætti og hreinlæti um borð; og </w:t>
      </w:r>
    </w:p>
    <w:p w:rsidR="007A628A" w:rsidRPr="006E24BD" w:rsidRDefault="007A628A" w:rsidP="007A628A">
      <w:pPr>
        <w:ind w:left="1560" w:hanging="426"/>
        <w:jc w:val="both"/>
      </w:pPr>
      <w:r w:rsidRPr="006E24BD">
        <w:t>5.</w:t>
      </w:r>
      <w:r w:rsidRPr="006E24BD">
        <w:tab/>
        <w:t xml:space="preserve">að fullnægjandi fæði og drykkjarvatn sé fyrir alla um borð eftir þörfum. </w:t>
      </w:r>
    </w:p>
    <w:p w:rsidR="007A628A" w:rsidRPr="006E24BD" w:rsidRDefault="007A628A" w:rsidP="007A628A">
      <w:pPr>
        <w:jc w:val="both"/>
      </w:pPr>
    </w:p>
    <w:p w:rsidR="007A628A" w:rsidRPr="006E24BD" w:rsidRDefault="007A628A" w:rsidP="007A628A">
      <w:pPr>
        <w:jc w:val="both"/>
      </w:pPr>
      <w:r w:rsidRPr="006E24BD">
        <w:t xml:space="preserve">1.4. Við ákvörðun lágmarksöryggismönnunar á skipi skal einnig taka mið af: </w:t>
      </w:r>
    </w:p>
    <w:p w:rsidR="007A628A" w:rsidRPr="006E24BD" w:rsidRDefault="007A628A" w:rsidP="007A628A">
      <w:pPr>
        <w:ind w:left="1560" w:hanging="426"/>
        <w:jc w:val="both"/>
      </w:pPr>
      <w:r w:rsidRPr="006E24BD">
        <w:t>1.</w:t>
      </w:r>
      <w:r w:rsidRPr="006E24BD">
        <w:tab/>
        <w:t xml:space="preserve">fjölda hæfra manna og annarra starfsmanna sem þarf við aðstæður sem myndast þegar vinnuálag er hvað mest, að teknu tilliti til vinnutíma við skyldustörf um borð og hvíldartíma sem sjómönnum er ætlaður; og </w:t>
      </w:r>
    </w:p>
    <w:p w:rsidR="007A628A" w:rsidRPr="006E24BD" w:rsidRDefault="007A628A" w:rsidP="007A628A">
      <w:pPr>
        <w:ind w:left="1560" w:hanging="426"/>
        <w:jc w:val="both"/>
      </w:pPr>
      <w:r w:rsidRPr="006E24BD">
        <w:t>2.</w:t>
      </w:r>
      <w:r w:rsidRPr="006E24BD">
        <w:tab/>
        <w:t xml:space="preserve">færni skipstjóra og áhafnar skipsins til að samræma störf svo unnt sé að tryggja öruggan rekstur skipsins, siglingavernd og umhverfisvernd sjávar. </w:t>
      </w:r>
    </w:p>
    <w:p w:rsidR="007A628A" w:rsidRPr="006E24BD" w:rsidRDefault="007A628A" w:rsidP="007A628A">
      <w:pPr>
        <w:jc w:val="both"/>
      </w:pPr>
    </w:p>
    <w:p w:rsidR="007A628A" w:rsidRPr="006E24BD" w:rsidRDefault="007A628A" w:rsidP="007A628A">
      <w:pPr>
        <w:jc w:val="both"/>
        <w:rPr>
          <w:b/>
        </w:rPr>
      </w:pPr>
      <w:r w:rsidRPr="006E24BD">
        <w:rPr>
          <w:b/>
        </w:rPr>
        <w:t xml:space="preserve">3. kafli - Ábyrgð við beitingu grundvallarreglna um lágmarksöryggismönnun </w:t>
      </w:r>
    </w:p>
    <w:p w:rsidR="007A628A" w:rsidRPr="006E24BD" w:rsidRDefault="007A628A" w:rsidP="007A628A">
      <w:pPr>
        <w:jc w:val="both"/>
        <w:rPr>
          <w:b/>
        </w:rPr>
      </w:pPr>
      <w:r w:rsidRPr="006E24BD">
        <w:rPr>
          <w:b/>
        </w:rPr>
        <w:t xml:space="preserve">1. Ábyrgð félaga </w:t>
      </w:r>
    </w:p>
    <w:p w:rsidR="007A628A" w:rsidRPr="006E24BD" w:rsidRDefault="007A628A" w:rsidP="007A628A">
      <w:pPr>
        <w:jc w:val="both"/>
      </w:pPr>
      <w:r w:rsidRPr="006E24BD">
        <w:t xml:space="preserve">1.1. Samgöngustofa má krefjast þess að útgerð sem ber ábyrgð á rekstri skips undirbúi og geri tillögur um lágmarksöryggismönnun skips í samræmi við fyrirmynd sem Samgöngustofa tilgreinir. </w:t>
      </w:r>
    </w:p>
    <w:p w:rsidR="007A628A" w:rsidRPr="006E24BD" w:rsidRDefault="007A628A" w:rsidP="007A628A">
      <w:pPr>
        <w:jc w:val="both"/>
      </w:pPr>
    </w:p>
    <w:p w:rsidR="007A628A" w:rsidRPr="006E24BD" w:rsidRDefault="007A628A" w:rsidP="007A628A">
      <w:pPr>
        <w:jc w:val="both"/>
      </w:pPr>
      <w:r w:rsidRPr="006E24BD">
        <w:t xml:space="preserve">1.2. Við gerð tillagna um lágmarksöryggismönnun skips ber útgerðinni að beita grundvallarreglum og tilmælum sem er að finna í þessum viðauka og skal skylt að: </w:t>
      </w:r>
    </w:p>
    <w:p w:rsidR="007A628A" w:rsidRPr="006E24BD" w:rsidRDefault="007A628A" w:rsidP="007A628A">
      <w:pPr>
        <w:ind w:left="1560" w:hanging="426"/>
        <w:jc w:val="both"/>
      </w:pPr>
      <w:r w:rsidRPr="006E24BD">
        <w:t>1.</w:t>
      </w:r>
      <w:r w:rsidRPr="006E24BD">
        <w:tab/>
        <w:t xml:space="preserve">meta störf, skyldustörf og þá ábyrgð áhafnar skips sem ætlast er til að hún sinni til öruggs reksturs, siglingaverndar, umhverfisverndar sjávar og til að bregðast við neyðarástandi; </w:t>
      </w:r>
    </w:p>
    <w:p w:rsidR="007A628A" w:rsidRPr="006E24BD" w:rsidRDefault="007A628A" w:rsidP="007A628A">
      <w:pPr>
        <w:ind w:left="1560" w:hanging="426"/>
        <w:jc w:val="both"/>
      </w:pPr>
      <w:r w:rsidRPr="006E24BD">
        <w:t xml:space="preserve">2. </w:t>
      </w:r>
      <w:r w:rsidRPr="006E24BD">
        <w:tab/>
        <w:t xml:space="preserve">tryggja að ákvæðum um hæfni til vaktstöðu og skráningu vinnutíma sé framfylgt; </w:t>
      </w:r>
    </w:p>
    <w:p w:rsidR="007A628A" w:rsidRPr="006E24BD" w:rsidRDefault="007A628A" w:rsidP="007A628A">
      <w:pPr>
        <w:ind w:left="1560" w:hanging="426"/>
        <w:jc w:val="both"/>
      </w:pPr>
      <w:r w:rsidRPr="006E24BD">
        <w:t>3.</w:t>
      </w:r>
      <w:r w:rsidRPr="006E24BD">
        <w:tab/>
        <w:t xml:space="preserve">meta þann fjölda manna með þá menntun, hæfni og getu sem nauðsynleg er til öruggs reksturs skipsins, siglingaverndar, umhverfisverndar sjávar og til að bregðast við neyðarástandi; </w:t>
      </w:r>
    </w:p>
    <w:p w:rsidR="007A628A" w:rsidRPr="006E24BD" w:rsidRDefault="007A628A" w:rsidP="007A628A">
      <w:pPr>
        <w:ind w:left="1560" w:hanging="426"/>
        <w:jc w:val="both"/>
      </w:pPr>
      <w:r w:rsidRPr="006E24BD">
        <w:t>4.</w:t>
      </w:r>
      <w:r w:rsidRPr="006E24BD">
        <w:tab/>
        <w:t>undirbúa og leggja fram við Samgöngustofu tillögu um lágmarks</w:t>
      </w:r>
      <w:r w:rsidR="00A16237">
        <w:softHyphen/>
      </w:r>
      <w:r w:rsidRPr="006E24BD">
        <w:t>öryggis</w:t>
      </w:r>
      <w:r w:rsidR="00A16237">
        <w:softHyphen/>
      </w:r>
      <w:r w:rsidRPr="006E24BD">
        <w:t xml:space="preserve">mönnun byggða á mati á þeim fjölda manna með þá menntun, hæfni og getu sem nauðsynleg er til að reka skipið með öruggum hætti, sinna siglingavernd og til </w:t>
      </w:r>
      <w:r w:rsidR="00A16237">
        <w:t xml:space="preserve">umhverfisverndar </w:t>
      </w:r>
      <w:r w:rsidRPr="006E24BD">
        <w:t>sjávar og rökstyðja tillöguna með því að skýra út hvernig fyrirhöguð áhöfn skipsins bregðist við neyðarástandi, þ</w:t>
      </w:r>
      <w:r w:rsidR="00A16237">
        <w:t xml:space="preserve">.m.t. </w:t>
      </w:r>
      <w:r w:rsidRPr="006E24BD">
        <w:t xml:space="preserve">að koma farþegum frá borði ef nauðsyn krefur; </w:t>
      </w:r>
    </w:p>
    <w:p w:rsidR="007A628A" w:rsidRPr="006E24BD" w:rsidRDefault="007A628A" w:rsidP="007A628A">
      <w:pPr>
        <w:ind w:left="1560" w:hanging="426"/>
        <w:jc w:val="both"/>
      </w:pPr>
      <w:r w:rsidRPr="006E24BD">
        <w:t xml:space="preserve">5. </w:t>
      </w:r>
      <w:r w:rsidRPr="006E24BD">
        <w:tab/>
        <w:t xml:space="preserve">tryggja að lágmarksöryggismönnun sé ætíð og að öllu leyti nægileg, þar með talið að mæta þörf við aðstæður sem myndast þegar vinnuálag er hvað mest og þörf skapast, í samræmi við þær grundvallarreglur sem er að finna í þessum viðauka; og </w:t>
      </w:r>
    </w:p>
    <w:p w:rsidR="007A628A" w:rsidRPr="006E24BD" w:rsidRDefault="007A628A" w:rsidP="007A628A">
      <w:pPr>
        <w:ind w:left="1560" w:hanging="426"/>
        <w:jc w:val="both"/>
      </w:pPr>
      <w:r w:rsidRPr="006E24BD">
        <w:t>6.</w:t>
      </w:r>
      <w:r w:rsidRPr="006E24BD">
        <w:tab/>
        <w:t>undirbúa og leggja fram við Samgöngustofu tillögu að lágmarksöryggis</w:t>
      </w:r>
      <w:r w:rsidRPr="006E24BD">
        <w:softHyphen/>
        <w:t xml:space="preserve">mönnun skips ef breyting verður á farsviði, burðarvirki, vélabúnaði, búnaði eða rekstri og viðhaldi skipsins sem kann að hafa áhrif á öryggismönnun. </w:t>
      </w:r>
    </w:p>
    <w:p w:rsidR="007A628A" w:rsidRPr="006E24BD" w:rsidRDefault="007A628A" w:rsidP="007A628A">
      <w:pPr>
        <w:jc w:val="both"/>
      </w:pPr>
    </w:p>
    <w:p w:rsidR="007A628A" w:rsidRPr="006E24BD" w:rsidRDefault="007A628A" w:rsidP="007A628A">
      <w:pPr>
        <w:tabs>
          <w:tab w:val="left" w:pos="426"/>
        </w:tabs>
        <w:jc w:val="both"/>
        <w:rPr>
          <w:b/>
        </w:rPr>
      </w:pPr>
      <w:r w:rsidRPr="006E24BD">
        <w:rPr>
          <w:b/>
        </w:rPr>
        <w:t xml:space="preserve">2. </w:t>
      </w:r>
      <w:r w:rsidRPr="006E24BD">
        <w:rPr>
          <w:b/>
        </w:rPr>
        <w:tab/>
        <w:t xml:space="preserve">Samþykki Samgöngustofu </w:t>
      </w:r>
    </w:p>
    <w:p w:rsidR="007A628A" w:rsidRPr="006E24BD" w:rsidRDefault="007A628A" w:rsidP="007A628A">
      <w:pPr>
        <w:jc w:val="both"/>
      </w:pPr>
      <w:r w:rsidRPr="006E24BD">
        <w:t xml:space="preserve">2.1. Tillaga að lágmarksöryggismönnunarstigi skips sem félag leggur fram við Samgöngustofu skal metin af stofnuninni til að tryggt sé að: </w:t>
      </w:r>
    </w:p>
    <w:p w:rsidR="007A628A" w:rsidRPr="006E24BD" w:rsidRDefault="007A628A" w:rsidP="007A628A">
      <w:pPr>
        <w:ind w:left="1134" w:hanging="426"/>
        <w:jc w:val="both"/>
      </w:pPr>
      <w:r w:rsidRPr="006E24BD">
        <w:t xml:space="preserve">1. </w:t>
      </w:r>
      <w:r w:rsidRPr="006E24BD">
        <w:tab/>
        <w:t xml:space="preserve">í tillögunni um fyrirhugaða áhöfn skipsins sé sá fjöldi manna með þá menntun, hæfni og getu sem nauðsynlegur er til að sinna af kostgæfni þeim verkefnum, skyldum  þeirri ábyrgð sem nauðsynleg er til öruggs reksturs skipsins, til siglingaverndar og til umhverfisverndar sjávar og til að bregðast við neyðarástandi; og </w:t>
      </w:r>
    </w:p>
    <w:p w:rsidR="007A628A" w:rsidRPr="006E24BD" w:rsidRDefault="007A628A" w:rsidP="007A628A">
      <w:pPr>
        <w:ind w:left="1134" w:hanging="426"/>
        <w:jc w:val="both"/>
      </w:pPr>
      <w:r w:rsidRPr="006E24BD">
        <w:lastRenderedPageBreak/>
        <w:t xml:space="preserve">2. </w:t>
      </w:r>
      <w:r w:rsidRPr="006E24BD">
        <w:tab/>
        <w:t xml:space="preserve">skipstjóra, yfirmönnum og öðrum í áhöfn skipsins sé ekki skylt að vinna fleiri vinnustundir en öruggt telst í tengslum við að rækja skyldur sínar og gæta öryggi skipsins og að unnt sé að hlíta kröfum um vinnu- og hvíldartíma í samræmi við gildandi reglur. </w:t>
      </w:r>
    </w:p>
    <w:p w:rsidR="007A628A" w:rsidRPr="006E24BD" w:rsidRDefault="007A628A" w:rsidP="007A628A">
      <w:pPr>
        <w:jc w:val="both"/>
      </w:pPr>
    </w:p>
    <w:p w:rsidR="007A628A" w:rsidRPr="006E24BD" w:rsidRDefault="007A628A" w:rsidP="007A628A">
      <w:pPr>
        <w:jc w:val="both"/>
      </w:pPr>
      <w:r w:rsidRPr="006E24BD">
        <w:t>2.2. Við beitingu slíkra grundvallareglna ber Samgöngustofu að taka nauðsynlegt mið af gildandi gerningum Alþjóðasiglingamálastofnunarinnar (IMO), Alþjóðavinnumála</w:t>
      </w:r>
      <w:r w:rsidRPr="006E24BD">
        <w:softHyphen/>
        <w:t>stofnunar</w:t>
      </w:r>
      <w:r w:rsidRPr="006E24BD">
        <w:softHyphen/>
        <w:t xml:space="preserve">innar (ILO), Alþjóðafjarskiptasambandsins (ITU) og Alþjóðaheilbrigðismálastofnunarinnar (WHO) sem kveða á um: </w:t>
      </w:r>
    </w:p>
    <w:p w:rsidR="007A628A" w:rsidRPr="006E24BD" w:rsidRDefault="007A628A" w:rsidP="007A628A">
      <w:pPr>
        <w:ind w:left="1134" w:hanging="425"/>
        <w:jc w:val="both"/>
      </w:pPr>
      <w:r w:rsidRPr="006E24BD">
        <w:t xml:space="preserve">1. </w:t>
      </w:r>
      <w:r w:rsidRPr="006E24BD">
        <w:tab/>
        <w:t xml:space="preserve">vaktstöðu; </w:t>
      </w:r>
    </w:p>
    <w:p w:rsidR="007A628A" w:rsidRPr="006E24BD" w:rsidRDefault="007A628A" w:rsidP="007A628A">
      <w:pPr>
        <w:ind w:left="1134" w:hanging="425"/>
        <w:jc w:val="both"/>
      </w:pPr>
      <w:r w:rsidRPr="006E24BD">
        <w:t xml:space="preserve">2. </w:t>
      </w:r>
      <w:r w:rsidRPr="006E24BD">
        <w:tab/>
        <w:t xml:space="preserve">vinnu- eða hvíldartíma; </w:t>
      </w:r>
    </w:p>
    <w:p w:rsidR="007A628A" w:rsidRPr="006E24BD" w:rsidRDefault="007A628A" w:rsidP="007A628A">
      <w:pPr>
        <w:ind w:left="1134" w:hanging="425"/>
        <w:jc w:val="both"/>
      </w:pPr>
      <w:r w:rsidRPr="006E24BD">
        <w:t xml:space="preserve">3. </w:t>
      </w:r>
      <w:r w:rsidRPr="006E24BD">
        <w:tab/>
        <w:t xml:space="preserve">öryggisstjórnun; </w:t>
      </w:r>
    </w:p>
    <w:p w:rsidR="007A628A" w:rsidRPr="006E24BD" w:rsidRDefault="007A628A" w:rsidP="007A628A">
      <w:pPr>
        <w:ind w:left="1134" w:hanging="425"/>
        <w:jc w:val="both"/>
      </w:pPr>
      <w:r w:rsidRPr="006E24BD">
        <w:t xml:space="preserve">4. </w:t>
      </w:r>
      <w:r w:rsidRPr="006E24BD">
        <w:tab/>
        <w:t xml:space="preserve">skírteinisútgáfu til farmanna; </w:t>
      </w:r>
    </w:p>
    <w:p w:rsidR="007A628A" w:rsidRPr="006E24BD" w:rsidRDefault="007A628A" w:rsidP="007A628A">
      <w:pPr>
        <w:ind w:left="1134" w:hanging="425"/>
        <w:jc w:val="both"/>
      </w:pPr>
      <w:r w:rsidRPr="006E24BD">
        <w:t xml:space="preserve">5. </w:t>
      </w:r>
      <w:r w:rsidRPr="006E24BD">
        <w:tab/>
        <w:t xml:space="preserve">menntun og þjálfun farmanna; </w:t>
      </w:r>
    </w:p>
    <w:p w:rsidR="007A628A" w:rsidRPr="006E24BD" w:rsidRDefault="007A628A" w:rsidP="007A628A">
      <w:pPr>
        <w:ind w:left="1134" w:hanging="425"/>
        <w:jc w:val="both"/>
      </w:pPr>
      <w:r w:rsidRPr="006E24BD">
        <w:t xml:space="preserve">6. </w:t>
      </w:r>
      <w:r w:rsidRPr="006E24BD">
        <w:tab/>
        <w:t xml:space="preserve">öryggi á vinnustað, heilbrigði og hollustuhætti; </w:t>
      </w:r>
    </w:p>
    <w:p w:rsidR="007A628A" w:rsidRPr="006E24BD" w:rsidRDefault="007A628A" w:rsidP="007A628A">
      <w:pPr>
        <w:ind w:left="1134" w:hanging="425"/>
        <w:jc w:val="both"/>
      </w:pPr>
      <w:r w:rsidRPr="006E24BD">
        <w:t xml:space="preserve">7. </w:t>
      </w:r>
      <w:r w:rsidRPr="006E24BD">
        <w:tab/>
        <w:t xml:space="preserve">vistarverur áhafnar og fæði; </w:t>
      </w:r>
    </w:p>
    <w:p w:rsidR="007A628A" w:rsidRPr="006E24BD" w:rsidRDefault="007A628A" w:rsidP="007A628A">
      <w:pPr>
        <w:ind w:left="1134" w:hanging="425"/>
        <w:jc w:val="both"/>
      </w:pPr>
      <w:r w:rsidRPr="006E24BD">
        <w:t xml:space="preserve">8. </w:t>
      </w:r>
      <w:r w:rsidRPr="006E24BD">
        <w:tab/>
        <w:t xml:space="preserve">siglingavernd; og </w:t>
      </w:r>
    </w:p>
    <w:p w:rsidR="007A628A" w:rsidRPr="006E24BD" w:rsidRDefault="007A628A" w:rsidP="007A628A">
      <w:pPr>
        <w:ind w:left="1134" w:hanging="425"/>
        <w:jc w:val="both"/>
      </w:pPr>
      <w:r w:rsidRPr="006E24BD">
        <w:t xml:space="preserve">9. </w:t>
      </w:r>
      <w:r w:rsidRPr="006E24BD">
        <w:tab/>
        <w:t xml:space="preserve">fjarskipti. </w:t>
      </w:r>
    </w:p>
    <w:p w:rsidR="007A628A" w:rsidRPr="006E24BD" w:rsidRDefault="007A628A" w:rsidP="007A628A">
      <w:pPr>
        <w:jc w:val="both"/>
      </w:pPr>
    </w:p>
    <w:p w:rsidR="007A628A" w:rsidRPr="006E24BD" w:rsidRDefault="007A628A" w:rsidP="007A628A">
      <w:pPr>
        <w:jc w:val="both"/>
      </w:pPr>
      <w:r w:rsidRPr="006E24BD">
        <w:t xml:space="preserve">2.3. Að undangengnu mati á upphaflegu tillögunni sem útgerðin lagði fram ber Samgöngustofu að gera útgerðinni skylt að breyta tillögu að lágmarksöryggismönnun ef hún getur ekki fallist á framlagða tillögu að samsetningu áhafnar. </w:t>
      </w:r>
    </w:p>
    <w:p w:rsidR="007A628A" w:rsidRPr="006E24BD" w:rsidRDefault="007A628A" w:rsidP="007A628A">
      <w:pPr>
        <w:jc w:val="both"/>
      </w:pPr>
    </w:p>
    <w:p w:rsidR="007A628A" w:rsidRPr="006E24BD" w:rsidRDefault="007A628A" w:rsidP="007A628A">
      <w:pPr>
        <w:jc w:val="both"/>
      </w:pPr>
      <w:r w:rsidRPr="006E24BD">
        <w:t xml:space="preserve">2.4. Samgöngustofu ber einungis að samþykkja tillögu um lágmarksöryggismönnun skips og gefa út öryggisskírteini um lágmarksmönnun hafi stofnunin gengið úr skugga um að tillagan um samsetningu áhafnar sé fengin í samræmi við grundvallarreglur, tilmæli og leiðbeiningar í þessum viðauka og að mönnun á grunni hennar nægi fyllilega til öruggs reksturs skipsins, siglingaverndar og umhverfisverndar sjávar. </w:t>
      </w:r>
    </w:p>
    <w:p w:rsidR="007A628A" w:rsidRPr="006E24BD" w:rsidRDefault="007A628A" w:rsidP="007A628A">
      <w:pPr>
        <w:jc w:val="both"/>
      </w:pPr>
    </w:p>
    <w:p w:rsidR="007A628A" w:rsidRPr="006E24BD" w:rsidRDefault="007A628A" w:rsidP="007A628A">
      <w:pPr>
        <w:jc w:val="both"/>
      </w:pPr>
      <w:r w:rsidRPr="006E24BD">
        <w:t xml:space="preserve">2.5. Samgöngustofa getur afturkallað öryggisskírteini um lágmarksmönnun skips ef félag vanrækir að leggja fram nýja tillögu um lágmarksöryggismönnun eftir að breytingar hafa orðið á farsviði, smíði, vélbúnaði, búnaði eða rekstri og viðhaldi skipsins og sem hafa áhrif á lágmarksöryggismönnunina. </w:t>
      </w:r>
    </w:p>
    <w:p w:rsidR="007A628A" w:rsidRPr="006E24BD" w:rsidRDefault="007A628A" w:rsidP="007A628A">
      <w:pPr>
        <w:jc w:val="both"/>
      </w:pPr>
    </w:p>
    <w:p w:rsidR="007A628A" w:rsidRPr="006E24BD" w:rsidRDefault="007A628A" w:rsidP="007A628A">
      <w:pPr>
        <w:jc w:val="both"/>
      </w:pPr>
      <w:r w:rsidRPr="006E24BD">
        <w:t xml:space="preserve">2.6. Samgöngustofu ber að endurskoða og má afturkalla, eftir því sem við á, öryggisskírteini um lágmarksmönnun skips þar sem ítrekað er vanrækt að að fullnægja kröfum um hvíldartíma. </w:t>
      </w:r>
    </w:p>
    <w:p w:rsidR="007A628A" w:rsidRPr="006E24BD" w:rsidRDefault="007A628A" w:rsidP="007A628A">
      <w:pPr>
        <w:jc w:val="both"/>
      </w:pPr>
    </w:p>
    <w:p w:rsidR="007A628A" w:rsidRPr="006E24BD" w:rsidRDefault="007A628A" w:rsidP="007A628A">
      <w:pPr>
        <w:jc w:val="both"/>
      </w:pPr>
      <w:r w:rsidRPr="006E24BD">
        <w:t xml:space="preserve">2.7. Samgöngustofu ber að leggja vandlegt mat á aðstæður áður en gefið er út öryggisskírteini um lágmarksmönnun þar sem kveðið er á um færri en þrjá fullgilda yfirmenn sem bera ábyrgð á siglingavakt, að teknu tilliti til allra grundvallarreglnanna um ákvörðun öryggismönnunar. </w:t>
      </w:r>
    </w:p>
    <w:p w:rsidR="007A628A" w:rsidRPr="006E24BD" w:rsidRDefault="007A628A" w:rsidP="007A628A">
      <w:pPr>
        <w:jc w:val="both"/>
      </w:pPr>
    </w:p>
    <w:p w:rsidR="007A628A" w:rsidRPr="006E24BD" w:rsidRDefault="007A628A" w:rsidP="007A628A">
      <w:pPr>
        <w:jc w:val="both"/>
        <w:rPr>
          <w:b/>
        </w:rPr>
      </w:pPr>
      <w:r w:rsidRPr="006E24BD">
        <w:rPr>
          <w:b/>
        </w:rPr>
        <w:t>4. kafli - Öryggisskírteini</w:t>
      </w:r>
    </w:p>
    <w:p w:rsidR="007A628A" w:rsidRPr="006E24BD" w:rsidRDefault="007A628A" w:rsidP="007A628A">
      <w:pPr>
        <w:jc w:val="both"/>
      </w:pPr>
      <w:r w:rsidRPr="006E24BD">
        <w:t>Öryggisskírteini um lágmarksmönnun er samkvæmt fyrirmynd IMO.</w:t>
      </w:r>
    </w:p>
    <w:p w:rsidR="007A628A" w:rsidRPr="006E24BD" w:rsidRDefault="007A628A" w:rsidP="007A628A">
      <w:pPr>
        <w:jc w:val="both"/>
        <w:rPr>
          <w:b/>
        </w:rPr>
      </w:pPr>
    </w:p>
    <w:p w:rsidR="007A628A" w:rsidRPr="006E24BD" w:rsidRDefault="007A628A" w:rsidP="007A628A">
      <w:pPr>
        <w:jc w:val="both"/>
        <w:rPr>
          <w:b/>
        </w:rPr>
      </w:pPr>
      <w:r w:rsidRPr="006E24BD">
        <w:rPr>
          <w:b/>
        </w:rPr>
        <w:t xml:space="preserve">5. kafli - Rammi til ákvörðunar lágmarksöryggismönnunar </w:t>
      </w:r>
    </w:p>
    <w:p w:rsidR="007A628A" w:rsidRPr="006E24BD" w:rsidRDefault="007A628A" w:rsidP="007A628A">
      <w:pPr>
        <w:jc w:val="both"/>
        <w:rPr>
          <w:b/>
        </w:rPr>
      </w:pPr>
      <w:r w:rsidRPr="006E24BD">
        <w:rPr>
          <w:b/>
        </w:rPr>
        <w:t xml:space="preserve">Inngangsorð </w:t>
      </w:r>
    </w:p>
    <w:p w:rsidR="007A628A" w:rsidRPr="006E24BD" w:rsidRDefault="007A628A" w:rsidP="007A628A">
      <w:pPr>
        <w:jc w:val="both"/>
      </w:pPr>
      <w:r w:rsidRPr="006E24BD">
        <w:t xml:space="preserve">Þessum ramma er ætlað að vera Samgöngustofu og félögum til leiðbeiningar við að ákvarða lágmarksöryggismönnun. </w:t>
      </w:r>
    </w:p>
    <w:p w:rsidR="007A628A" w:rsidRPr="006E24BD" w:rsidRDefault="007A628A" w:rsidP="007A628A">
      <w:pPr>
        <w:jc w:val="both"/>
      </w:pPr>
    </w:p>
    <w:p w:rsidR="007A628A" w:rsidRPr="006E24BD" w:rsidRDefault="007A628A" w:rsidP="006A1735">
      <w:pPr>
        <w:keepNext/>
        <w:jc w:val="both"/>
        <w:rPr>
          <w:b/>
        </w:rPr>
      </w:pPr>
      <w:r w:rsidRPr="006E24BD">
        <w:rPr>
          <w:b/>
        </w:rPr>
        <w:lastRenderedPageBreak/>
        <w:t xml:space="preserve">Ráðstafanir til að ákvarða lágmarksöryggismönnun </w:t>
      </w:r>
    </w:p>
    <w:p w:rsidR="007A628A" w:rsidRPr="006E24BD" w:rsidRDefault="007A628A" w:rsidP="006A1735">
      <w:pPr>
        <w:keepNext/>
        <w:tabs>
          <w:tab w:val="left" w:pos="426"/>
        </w:tabs>
        <w:jc w:val="both"/>
        <w:rPr>
          <w:b/>
        </w:rPr>
      </w:pPr>
      <w:r w:rsidRPr="006E24BD">
        <w:rPr>
          <w:b/>
        </w:rPr>
        <w:t xml:space="preserve">1. Umsókn frá félaginu </w:t>
      </w:r>
    </w:p>
    <w:p w:rsidR="007A628A" w:rsidRPr="006E24BD" w:rsidRDefault="007A628A" w:rsidP="006A1735">
      <w:pPr>
        <w:keepNext/>
        <w:tabs>
          <w:tab w:val="left" w:pos="426"/>
        </w:tabs>
        <w:jc w:val="both"/>
      </w:pPr>
      <w:r w:rsidRPr="006E24BD">
        <w:t xml:space="preserve">1.1. Umsókn frá félagi þar sem fram kemur tillaga að lágmarksöryggismönnun og skilgreining á eðli starfsemi og reksturs skipsins. </w:t>
      </w:r>
    </w:p>
    <w:p w:rsidR="007A628A" w:rsidRPr="006E24BD" w:rsidRDefault="007A628A" w:rsidP="007A628A">
      <w:pPr>
        <w:jc w:val="both"/>
      </w:pPr>
    </w:p>
    <w:p w:rsidR="007A628A" w:rsidRPr="006E24BD" w:rsidRDefault="007A628A" w:rsidP="007A628A">
      <w:pPr>
        <w:jc w:val="both"/>
      </w:pPr>
      <w:r w:rsidRPr="006E24BD">
        <w:t xml:space="preserve">1.2. Í umsókn þarf að taka tilliti til krafnanna í 2. og 3. kafla þessa viðauka í tengslum við starfsemi um borð í skipinu á sviði öryggisstjórnunar, siglingaverndar og umhverfisverndar sjávar.  </w:t>
      </w:r>
    </w:p>
    <w:p w:rsidR="007A628A" w:rsidRPr="006E24BD" w:rsidRDefault="007A628A" w:rsidP="007A628A">
      <w:pPr>
        <w:jc w:val="both"/>
      </w:pPr>
    </w:p>
    <w:p w:rsidR="007A628A" w:rsidRPr="006E24BD" w:rsidRDefault="007A628A" w:rsidP="007A628A">
      <w:pPr>
        <w:jc w:val="both"/>
      </w:pPr>
      <w:r w:rsidRPr="006E24BD">
        <w:t xml:space="preserve"> 1.3. Ferlið sem lýst hér á eftir gerir félögum kleift að ná betri yfirsýn yfir þá tengdu þætti og samskipti rekstrarþátta sem hafa áhrif á vinnuálag og, þegar upp er staðið, tillögu að lágmarksöryggismönnun.  </w:t>
      </w:r>
    </w:p>
    <w:p w:rsidR="007A628A" w:rsidRPr="006E24BD" w:rsidRDefault="007A628A" w:rsidP="007A628A">
      <w:pPr>
        <w:jc w:val="both"/>
      </w:pPr>
    </w:p>
    <w:p w:rsidR="007A628A" w:rsidRPr="006E24BD" w:rsidRDefault="007A628A" w:rsidP="007A628A">
      <w:pPr>
        <w:jc w:val="both"/>
        <w:rPr>
          <w:b/>
        </w:rPr>
      </w:pPr>
      <w:r w:rsidRPr="006E24BD">
        <w:rPr>
          <w:b/>
        </w:rPr>
        <w:t>Starfssvið á sviði rekstrar</w:t>
      </w:r>
    </w:p>
    <w:p w:rsidR="007A628A" w:rsidRPr="006E24BD" w:rsidRDefault="007A628A" w:rsidP="007A628A">
      <w:pPr>
        <w:jc w:val="both"/>
      </w:pPr>
      <w:r w:rsidRPr="006E24BD">
        <w:t>1.4. Nauðsynlegt er, samkvæmt þessari verklagsreglu, að sundurliða rekstrarþætti í starfssvið.</w:t>
      </w:r>
      <w:r w:rsidRPr="006E24BD">
        <w:br/>
        <w:t xml:space="preserve">Í 2. kafla þessa viðauka eru leiðbeiningar um viðeigandi starfssvið sem þarf að huga að, þótt ekki sé um endanlega upptalningu að ræða. Hvert starfssvið má síðan sundurliða í verkefnalista sem inniheldur eigindirnar sem skráðar eru hér á eftir. </w:t>
      </w:r>
    </w:p>
    <w:p w:rsidR="007A628A" w:rsidRPr="006E24BD" w:rsidRDefault="007A628A" w:rsidP="007A628A">
      <w:pPr>
        <w:ind w:left="993" w:hanging="426"/>
        <w:jc w:val="both"/>
      </w:pPr>
      <w:r w:rsidRPr="006E24BD">
        <w:t>1.</w:t>
      </w:r>
      <w:r w:rsidRPr="006E24BD">
        <w:tab/>
      </w:r>
      <w:r w:rsidRPr="006E24BD">
        <w:rPr>
          <w:b/>
        </w:rPr>
        <w:t>Tímalengd</w:t>
      </w:r>
      <w:r w:rsidRPr="006E24BD">
        <w:t xml:space="preserve">: Hve langan tíma þarf til að framkvæma hvert verkefni? Tími í þessu tilviki er mæling á heildarfjölda vinnustunda samanborið við rauntíma sem þarf til að ljúka verkefni þar sem unnt er að ljúka sumum verkefnum á skemmri tíma með því að nota marga einstaklinga. </w:t>
      </w:r>
    </w:p>
    <w:p w:rsidR="007A628A" w:rsidRPr="006E24BD" w:rsidRDefault="007A628A" w:rsidP="007A628A">
      <w:pPr>
        <w:ind w:left="993" w:hanging="426"/>
        <w:jc w:val="both"/>
      </w:pPr>
      <w:r w:rsidRPr="006E24BD">
        <w:t>2.</w:t>
      </w:r>
      <w:r w:rsidRPr="006E24BD">
        <w:tab/>
      </w:r>
      <w:r w:rsidRPr="006E24BD">
        <w:rPr>
          <w:b/>
        </w:rPr>
        <w:t>Tíðni</w:t>
      </w:r>
      <w:r w:rsidRPr="006E24BD">
        <w:t xml:space="preserve">: Hve oft er verkefni unnið? Þetta má flokka samkvæmt einhvers konar staðaltímabili (þ.e. á klukkutímafresti, daglega, vikulega, o.s.frv.). </w:t>
      </w:r>
    </w:p>
    <w:p w:rsidR="007A628A" w:rsidRPr="006E24BD" w:rsidRDefault="007A628A" w:rsidP="007A628A">
      <w:pPr>
        <w:ind w:left="993" w:hanging="426"/>
        <w:jc w:val="both"/>
      </w:pPr>
      <w:r w:rsidRPr="006E24BD">
        <w:t>3.</w:t>
      </w:r>
      <w:r w:rsidRPr="006E24BD">
        <w:tab/>
      </w:r>
      <w:r w:rsidRPr="006E24BD">
        <w:rPr>
          <w:b/>
        </w:rPr>
        <w:t>Hæfniskröfur</w:t>
      </w:r>
      <w:r w:rsidRPr="006E24BD">
        <w:t xml:space="preserve">: Hvaða færni, þjálfun og hæfni þarf til að framkvæma verkefni með samræmdum og fullnægjandi hætti? </w:t>
      </w:r>
    </w:p>
    <w:p w:rsidR="007A628A" w:rsidRPr="006E24BD" w:rsidRDefault="007A628A" w:rsidP="007A628A">
      <w:pPr>
        <w:ind w:left="993" w:hanging="426"/>
        <w:jc w:val="both"/>
      </w:pPr>
      <w:r w:rsidRPr="006E24BD">
        <w:t>4.</w:t>
      </w:r>
      <w:r w:rsidRPr="006E24BD">
        <w:tab/>
      </w:r>
      <w:r w:rsidRPr="006E24BD">
        <w:rPr>
          <w:b/>
        </w:rPr>
        <w:t>Mikilvægi</w:t>
      </w:r>
      <w:r w:rsidRPr="006E24BD">
        <w:t xml:space="preserve">: Hvaða hættur eða afleiðingar getur ófullnægjandi frammistaða haft í för með sér? </w:t>
      </w:r>
    </w:p>
    <w:p w:rsidR="007A628A" w:rsidRPr="006E24BD" w:rsidRDefault="007A628A" w:rsidP="007A628A">
      <w:pPr>
        <w:jc w:val="both"/>
      </w:pPr>
    </w:p>
    <w:p w:rsidR="007A628A" w:rsidRPr="006E24BD" w:rsidRDefault="007A628A" w:rsidP="007A628A">
      <w:pPr>
        <w:jc w:val="both"/>
        <w:rPr>
          <w:b/>
        </w:rPr>
      </w:pPr>
      <w:r w:rsidRPr="006E24BD">
        <w:rPr>
          <w:b/>
        </w:rPr>
        <w:t>Rekstrarþættir</w:t>
      </w:r>
    </w:p>
    <w:p w:rsidR="007A628A" w:rsidRPr="006E24BD" w:rsidRDefault="007A628A" w:rsidP="007A628A">
      <w:pPr>
        <w:jc w:val="both"/>
      </w:pPr>
      <w:r w:rsidRPr="006E24BD">
        <w:t xml:space="preserve">1.5. Þegar starfssviði er skipt niður í tiltekin verkefni og eigindir þeirra er nauðsynlegt að ákvarða fyrir starfsfólk þá hæfni, rekstrarstefnu og þær verklagsreglur og skipulag/tækni sem er nauðsynleg til að framkvæma hvert verkefni. Mikilvægt er að gera sér grein fyrir að þessi atriði geta aukið eða dregið úr þörf á mönnun með tilliti til þess hvort menn séu til reiðu og viðeigandi ferlum og sérstakra möguleika á sviði tækni og/eða sjálfvirkni. </w:t>
      </w:r>
    </w:p>
    <w:p w:rsidR="007A628A" w:rsidRPr="006E24BD" w:rsidRDefault="007A628A" w:rsidP="007A628A">
      <w:pPr>
        <w:jc w:val="both"/>
      </w:pPr>
    </w:p>
    <w:p w:rsidR="007A628A" w:rsidRPr="006E24BD" w:rsidRDefault="007A628A" w:rsidP="007A628A">
      <w:pPr>
        <w:jc w:val="both"/>
        <w:rPr>
          <w:b/>
        </w:rPr>
      </w:pPr>
      <w:r w:rsidRPr="006E24BD">
        <w:rPr>
          <w:b/>
        </w:rPr>
        <w:t>Hæfni til að fást við viðfangsefni</w:t>
      </w:r>
    </w:p>
    <w:p w:rsidR="007A628A" w:rsidRPr="006E24BD" w:rsidRDefault="007A628A" w:rsidP="007A628A">
      <w:pPr>
        <w:jc w:val="both"/>
      </w:pPr>
      <w:r w:rsidRPr="006E24BD">
        <w:t>1.6. Nota ætti upplýsingarnar sem verða til við að skilgreina rekstrarþættina og -starfssviðin til að ákvarða hversu mörg</w:t>
      </w:r>
      <w:r w:rsidR="00E57ABA">
        <w:t>um</w:t>
      </w:r>
      <w:r w:rsidRPr="006E24BD">
        <w:t xml:space="preserve"> verkefn</w:t>
      </w:r>
      <w:r w:rsidR="00E57ABA">
        <w:t>um</w:t>
      </w:r>
      <w:r w:rsidRPr="006E24BD">
        <w:t xml:space="preserve"> einstaklingur getur </w:t>
      </w:r>
      <w:r w:rsidR="00E57ABA">
        <w:t>sinnt</w:t>
      </w:r>
      <w:r w:rsidRPr="006E24BD">
        <w:t xml:space="preserve"> við hinar ýmsu rekstrar</w:t>
      </w:r>
      <w:r w:rsidR="00E57ABA">
        <w:softHyphen/>
      </w:r>
      <w:r w:rsidRPr="006E24BD">
        <w:t xml:space="preserve">aðstæður. Þeir þættir sem þarf að hafa í huga þegar þetta þrep er til meðferðar eru takmarkanir mannlega þáttarins og </w:t>
      </w:r>
      <w:r w:rsidR="00E57ABA">
        <w:t xml:space="preserve">ákvæði </w:t>
      </w:r>
      <w:r w:rsidRPr="006E24BD">
        <w:t>viðeigandi viðmiðan</w:t>
      </w:r>
      <w:r w:rsidR="00E57ABA">
        <w:t>a</w:t>
      </w:r>
      <w:r w:rsidRPr="006E24BD">
        <w:t xml:space="preserve"> og reglugerð</w:t>
      </w:r>
      <w:r w:rsidR="00E57ABA">
        <w:t>a</w:t>
      </w:r>
      <w:r w:rsidRPr="006E24BD">
        <w:t>. Í því fel</w:t>
      </w:r>
      <w:r w:rsidR="00E57ABA">
        <w:t>a</w:t>
      </w:r>
      <w:r w:rsidRPr="006E24BD">
        <w:t>st kröfur um</w:t>
      </w:r>
      <w:r w:rsidR="00423CE3">
        <w:t xml:space="preserve"> svefn og hvíldarþörf, líkamlegt og andlegt</w:t>
      </w:r>
      <w:r w:rsidRPr="006E24BD">
        <w:t xml:space="preserve"> </w:t>
      </w:r>
      <w:r w:rsidR="00423CE3">
        <w:t>vinnu</w:t>
      </w:r>
      <w:r w:rsidRPr="006E24BD">
        <w:t>ála</w:t>
      </w:r>
      <w:r w:rsidR="00423CE3">
        <w:t>g í tengslum við hvert verkefni</w:t>
      </w:r>
      <w:r w:rsidRPr="006E24BD">
        <w:t xml:space="preserve"> og </w:t>
      </w:r>
      <w:r w:rsidR="00423CE3" w:rsidRPr="00423CE3">
        <w:t xml:space="preserve">viðmiðunarmörk váhrifa </w:t>
      </w:r>
      <w:r w:rsidRPr="006E24BD">
        <w:t>umhverfi</w:t>
      </w:r>
      <w:r w:rsidR="00423CE3">
        <w:t>sskilyrða um borð</w:t>
      </w:r>
      <w:r w:rsidRPr="006E24BD">
        <w:t xml:space="preserve">, svo sem </w:t>
      </w:r>
      <w:r w:rsidR="00423CE3">
        <w:t xml:space="preserve">af völdum </w:t>
      </w:r>
      <w:r w:rsidRPr="006E24BD">
        <w:t>hávaða, hita og eiturefn</w:t>
      </w:r>
      <w:r w:rsidR="00423CE3">
        <w:t>a</w:t>
      </w:r>
      <w:r w:rsidRPr="006E24BD">
        <w:t xml:space="preserve">. </w:t>
      </w:r>
    </w:p>
    <w:p w:rsidR="007A628A" w:rsidRPr="006E24BD" w:rsidRDefault="007A628A" w:rsidP="007A628A">
      <w:pPr>
        <w:jc w:val="both"/>
      </w:pPr>
    </w:p>
    <w:p w:rsidR="007A628A" w:rsidRPr="006E24BD" w:rsidRDefault="007A628A" w:rsidP="007A628A">
      <w:pPr>
        <w:jc w:val="both"/>
        <w:rPr>
          <w:b/>
        </w:rPr>
      </w:pPr>
      <w:r w:rsidRPr="006E24BD">
        <w:rPr>
          <w:b/>
        </w:rPr>
        <w:t>Mat á vinnuálagi</w:t>
      </w:r>
    </w:p>
    <w:p w:rsidR="007A628A" w:rsidRPr="006E24BD" w:rsidRDefault="007A628A" w:rsidP="007A628A">
      <w:pPr>
        <w:jc w:val="both"/>
      </w:pPr>
      <w:r w:rsidRPr="006E24BD">
        <w:t xml:space="preserve">1.7. Þegar hæfni til að fást við viðfangsefni </w:t>
      </w:r>
      <w:r w:rsidR="003774A6">
        <w:t xml:space="preserve">í rekstri </w:t>
      </w:r>
      <w:r w:rsidRPr="006E24BD">
        <w:t>h</w:t>
      </w:r>
      <w:r w:rsidR="003774A6">
        <w:t xml:space="preserve">efur </w:t>
      </w:r>
      <w:r w:rsidRPr="006E24BD">
        <w:t>verið greind eru niðurstöðurnar notaðar til að ganga úr skugga um að vinnuálag verði ekki til þess að brotið verði í bága við ákvæði um lágmarkshvíldartíma og hámarksvinnutíma í viðeigandi reglum</w:t>
      </w:r>
      <w:r w:rsidR="003774A6">
        <w:t xml:space="preserve"> sem gilda um þessi mál á landsvísu og heimsvísu</w:t>
      </w:r>
      <w:r w:rsidRPr="006E24BD">
        <w:t xml:space="preserve">. Þeir þættir sem hafa ber í huga á þessu þrepi eru lengd vinnulota, gerð vinnuáætlana og hvort einn skipverji geti </w:t>
      </w:r>
      <w:r w:rsidR="003774A6">
        <w:t>sinnt þeim</w:t>
      </w:r>
      <w:r w:rsidRPr="006E24BD">
        <w:t xml:space="preserve"> v</w:t>
      </w:r>
      <w:r w:rsidR="003774A6">
        <w:t xml:space="preserve">iðfangsefnum </w:t>
      </w:r>
      <w:r w:rsidRPr="006E24BD">
        <w:t xml:space="preserve">sem úthlutað </w:t>
      </w:r>
      <w:r w:rsidR="003774A6">
        <w:t xml:space="preserve">hefur verið </w:t>
      </w:r>
      <w:r w:rsidRPr="006E24BD">
        <w:t xml:space="preserve">á hverja vinnulotu eða -lotur á hverjum vinnudegi. </w:t>
      </w:r>
    </w:p>
    <w:p w:rsidR="007A628A" w:rsidRPr="006E24BD" w:rsidRDefault="007A628A" w:rsidP="007A628A">
      <w:pPr>
        <w:jc w:val="both"/>
      </w:pPr>
    </w:p>
    <w:p w:rsidR="007A628A" w:rsidRPr="006E24BD" w:rsidRDefault="007A628A" w:rsidP="003774A6">
      <w:pPr>
        <w:keepNext/>
        <w:jc w:val="both"/>
        <w:rPr>
          <w:b/>
        </w:rPr>
      </w:pPr>
      <w:r w:rsidRPr="006E24BD">
        <w:rPr>
          <w:b/>
        </w:rPr>
        <w:t xml:space="preserve">2. Mat Samgöngustofu </w:t>
      </w:r>
    </w:p>
    <w:p w:rsidR="007A628A" w:rsidRPr="006E24BD" w:rsidRDefault="007A628A" w:rsidP="003774A6">
      <w:pPr>
        <w:keepNext/>
        <w:jc w:val="both"/>
      </w:pPr>
      <w:r w:rsidRPr="006E24BD">
        <w:t xml:space="preserve">2.1. Samgöngustofu ber að meta/samþykkja umsókn félagsins með hliðsjón af viðeigandi reglum og leiðbeiningum á landsvísu og heimsvísu. </w:t>
      </w:r>
    </w:p>
    <w:p w:rsidR="007A628A" w:rsidRPr="006E24BD" w:rsidRDefault="007A628A" w:rsidP="007A628A">
      <w:pPr>
        <w:jc w:val="both"/>
      </w:pPr>
    </w:p>
    <w:p w:rsidR="007A628A" w:rsidRPr="006E24BD" w:rsidRDefault="007A628A" w:rsidP="007A628A">
      <w:pPr>
        <w:jc w:val="both"/>
      </w:pPr>
      <w:r w:rsidRPr="006E24BD">
        <w:t xml:space="preserve">2.2. Eftir að hafa lagt mat á og samþykkt tillögu ber Samgöngustofu að gefa út öryggisskírteini um lágmarksmönnun, þ.m.t. sérstakar kröfur og skilyrði. </w:t>
      </w:r>
    </w:p>
    <w:p w:rsidR="007A628A" w:rsidRPr="006E24BD" w:rsidRDefault="007A628A" w:rsidP="007A628A">
      <w:pPr>
        <w:jc w:val="both"/>
      </w:pPr>
    </w:p>
    <w:p w:rsidR="007A628A" w:rsidRPr="006E24BD" w:rsidRDefault="007A628A" w:rsidP="007A628A">
      <w:pPr>
        <w:jc w:val="both"/>
        <w:rPr>
          <w:b/>
        </w:rPr>
      </w:pPr>
      <w:r w:rsidRPr="006E24BD">
        <w:rPr>
          <w:b/>
        </w:rPr>
        <w:t xml:space="preserve">3. Viðhald öryggisskírteinis um lágmarksmönnun </w:t>
      </w:r>
    </w:p>
    <w:p w:rsidR="007A628A" w:rsidRPr="006E24BD" w:rsidRDefault="007A628A" w:rsidP="007A628A">
      <w:pPr>
        <w:jc w:val="both"/>
      </w:pPr>
      <w:r w:rsidRPr="006E24BD">
        <w:t xml:space="preserve">3.1. Félag skal upplýsa Samgöngustofu um hvers kyns breytingar sem kunna að hafa áhrif á öryggisskírteini um lágmarksmönnun og í slíkum tilvikum skal það undirbúa og leggja fram nýja tillögu, að teknu tilliti til 3. </w:t>
      </w:r>
      <w:r w:rsidR="003774A6">
        <w:t xml:space="preserve">kafla þessa </w:t>
      </w:r>
      <w:r w:rsidRPr="006E24BD">
        <w:t xml:space="preserve">viðauka. </w:t>
      </w:r>
    </w:p>
    <w:p w:rsidR="007A628A" w:rsidRPr="006E24BD" w:rsidRDefault="007A628A" w:rsidP="007A628A">
      <w:pPr>
        <w:jc w:val="both"/>
      </w:pPr>
    </w:p>
    <w:p w:rsidR="007A628A" w:rsidRPr="006E24BD" w:rsidRDefault="007A628A" w:rsidP="007A628A">
      <w:pPr>
        <w:jc w:val="both"/>
        <w:rPr>
          <w:b/>
        </w:rPr>
      </w:pPr>
      <w:r w:rsidRPr="006E24BD">
        <w:rPr>
          <w:b/>
        </w:rPr>
        <w:t xml:space="preserve">4. Eftirlit með reglufylgni </w:t>
      </w:r>
    </w:p>
    <w:p w:rsidR="007A628A" w:rsidRPr="006E24BD" w:rsidRDefault="007A628A" w:rsidP="007A628A">
      <w:pPr>
        <w:jc w:val="both"/>
      </w:pPr>
      <w:r w:rsidRPr="006E24BD">
        <w:t xml:space="preserve">4.1. Samgöngustofa endurmetur fyrirkomulag um lágmarksöryggismönnun reglulega. </w:t>
      </w:r>
    </w:p>
    <w:p w:rsidR="007A628A" w:rsidRPr="006E24BD" w:rsidRDefault="007A628A" w:rsidP="007A628A"/>
    <w:p w:rsidR="007A628A" w:rsidRPr="006E24BD" w:rsidRDefault="007A628A" w:rsidP="007A628A"/>
    <w:p w:rsidR="007A628A" w:rsidRPr="006E24BD" w:rsidRDefault="007A628A" w:rsidP="007A628A">
      <w:pPr>
        <w:rPr>
          <w:highlight w:val="yellow"/>
        </w:rPr>
      </w:pPr>
      <w:r w:rsidRPr="006E24BD">
        <w:rPr>
          <w:highlight w:val="yellow"/>
        </w:rPr>
        <w:br w:type="page"/>
      </w:r>
    </w:p>
    <w:p w:rsidR="007A628A" w:rsidRPr="006E24BD" w:rsidRDefault="007A628A" w:rsidP="007A628A">
      <w:pPr>
        <w:jc w:val="center"/>
        <w:rPr>
          <w:b/>
        </w:rPr>
      </w:pPr>
      <w:r w:rsidRPr="006E24BD">
        <w:rPr>
          <w:b/>
        </w:rPr>
        <w:lastRenderedPageBreak/>
        <w:t>VIII. VIÐAUKI</w:t>
      </w:r>
    </w:p>
    <w:p w:rsidR="007A628A" w:rsidRPr="006E24BD" w:rsidRDefault="007A628A" w:rsidP="007A628A">
      <w:pPr>
        <w:jc w:val="center"/>
        <w:rPr>
          <w:b/>
        </w:rPr>
      </w:pPr>
      <w:r w:rsidRPr="006E24BD">
        <w:rPr>
          <w:b/>
        </w:rPr>
        <w:t>REGLUR UM ÖRYGGISMÖNNUN FARÞEGASKIPA</w:t>
      </w:r>
    </w:p>
    <w:p w:rsidR="007A628A" w:rsidRPr="006E24BD" w:rsidRDefault="007A628A" w:rsidP="007A628A">
      <w:pPr>
        <w:jc w:val="center"/>
        <w:rPr>
          <w:b/>
        </w:rPr>
      </w:pPr>
      <w:r w:rsidRPr="006E24BD">
        <w:rPr>
          <w:b/>
        </w:rPr>
        <w:t>SEM EKKI ERU Í ÁÆTLUNARSIGLINGUM</w:t>
      </w:r>
    </w:p>
    <w:p w:rsidR="007A628A" w:rsidRPr="006E24BD" w:rsidRDefault="007A628A" w:rsidP="007A628A">
      <w:pPr>
        <w:jc w:val="center"/>
      </w:pPr>
    </w:p>
    <w:p w:rsidR="007A628A" w:rsidRPr="006E24BD" w:rsidRDefault="007A628A" w:rsidP="007A628A">
      <w:pPr>
        <w:jc w:val="both"/>
        <w:rPr>
          <w:b/>
        </w:rPr>
      </w:pPr>
      <w:r w:rsidRPr="006E24BD">
        <w:rPr>
          <w:b/>
        </w:rPr>
        <w:t>1.   Markmið og almenn ákvæði</w:t>
      </w:r>
    </w:p>
    <w:p w:rsidR="007A628A" w:rsidRPr="006E24BD" w:rsidRDefault="007A628A" w:rsidP="007A628A">
      <w:pPr>
        <w:numPr>
          <w:ilvl w:val="1"/>
          <w:numId w:val="14"/>
        </w:numPr>
        <w:jc w:val="both"/>
      </w:pPr>
      <w:r w:rsidRPr="006E24BD">
        <w:t xml:space="preserve">Reglur þessar eru settar með hliðsjón af ákvæðum 12. gr. laga nr. 76/2001 um áhafnir farþegaskipa og flutningaskipa og 27. gr. þessarar reglugerðar. Reglur þessar taka til farþegaskipa sem ekki eru í áætlunarsiglingum. </w:t>
      </w:r>
      <w:r w:rsidR="002206B6">
        <w:t>Tilgangur s</w:t>
      </w:r>
      <w:r w:rsidRPr="006E24BD">
        <w:t>líkr</w:t>
      </w:r>
      <w:r w:rsidR="002206B6">
        <w:t>a</w:t>
      </w:r>
      <w:r w:rsidRPr="006E24BD">
        <w:t xml:space="preserve"> siglinga</w:t>
      </w:r>
      <w:r w:rsidR="002206B6">
        <w:t xml:space="preserve"> er að veita </w:t>
      </w:r>
      <w:r w:rsidRPr="006E24BD">
        <w:t>farþegum tækifæri til þess að upplifa og njóta. Af því leiðir farþegaskip sem ekki eru í áætlanasiglingum eru að jafnaði ekki í förum í eins vályndum veðrum og getur átt við um farþegaskip í áætlanasiglingum.</w:t>
      </w:r>
    </w:p>
    <w:p w:rsidR="007A628A" w:rsidRPr="006E24BD" w:rsidRDefault="007A628A" w:rsidP="007A628A">
      <w:pPr>
        <w:numPr>
          <w:ilvl w:val="1"/>
          <w:numId w:val="14"/>
        </w:numPr>
        <w:jc w:val="both"/>
      </w:pPr>
      <w:r w:rsidRPr="006E24BD">
        <w:t>Reglum þessum er ætlað:</w:t>
      </w:r>
    </w:p>
    <w:p w:rsidR="007A628A" w:rsidRPr="006E24BD" w:rsidRDefault="007A628A" w:rsidP="007A628A">
      <w:pPr>
        <w:numPr>
          <w:ilvl w:val="2"/>
          <w:numId w:val="14"/>
        </w:numPr>
        <w:tabs>
          <w:tab w:val="num" w:pos="1440"/>
        </w:tabs>
        <w:ind w:left="1440"/>
        <w:jc w:val="both"/>
      </w:pPr>
      <w:r w:rsidRPr="006E24BD">
        <w:t xml:space="preserve">að vera leiðbeinandi við umfjöllun og afgreiðslu umsókna um öryggismönnun farþegaskipa sem eru ekki í áætlanasiglingum, </w:t>
      </w:r>
    </w:p>
    <w:p w:rsidR="007A628A" w:rsidRPr="006E24BD" w:rsidRDefault="007A628A" w:rsidP="007A628A">
      <w:pPr>
        <w:numPr>
          <w:ilvl w:val="2"/>
          <w:numId w:val="14"/>
        </w:numPr>
        <w:tabs>
          <w:tab w:val="num" w:pos="1440"/>
        </w:tabs>
        <w:ind w:left="1440"/>
        <w:jc w:val="both"/>
      </w:pPr>
      <w:r w:rsidRPr="006E24BD">
        <w:t xml:space="preserve">að stuðla að samræmi í afgreiðslu umsókna um öryggismönnun farþegaskipa sem eru ekki í áætlanasiglingum, og </w:t>
      </w:r>
    </w:p>
    <w:p w:rsidR="007A628A" w:rsidRPr="006E24BD" w:rsidRDefault="007A628A" w:rsidP="007A628A">
      <w:pPr>
        <w:numPr>
          <w:ilvl w:val="2"/>
          <w:numId w:val="14"/>
        </w:numPr>
        <w:tabs>
          <w:tab w:val="num" w:pos="1440"/>
        </w:tabs>
        <w:ind w:left="1440"/>
        <w:jc w:val="both"/>
      </w:pPr>
      <w:r w:rsidRPr="006E24BD">
        <w:t>að tryggja að fullt tillit sé tekið til allra viðeigandi öryggisþátta sem til álita koma við afgreiðslu umsókna um öryggismönnun slíkra skipa.</w:t>
      </w:r>
    </w:p>
    <w:p w:rsidR="007A628A" w:rsidRPr="006E24BD" w:rsidRDefault="007A628A" w:rsidP="007A628A">
      <w:pPr>
        <w:numPr>
          <w:ilvl w:val="1"/>
          <w:numId w:val="14"/>
        </w:numPr>
        <w:jc w:val="both"/>
      </w:pPr>
      <w:r w:rsidRPr="006E24BD">
        <w:t xml:space="preserve">Þar sem farþegaskip sem eru ekki í áætlanasiglingum  geta verið mismunandi gerðar, og farþegafjöldi þeirra, farsvið og rekstarumhverfi með tilliti til árstíma mjög breytilegt, geta reglur þessar aðeins verið leiðbeinandi. </w:t>
      </w:r>
    </w:p>
    <w:p w:rsidR="007A628A" w:rsidRPr="006E24BD" w:rsidRDefault="007A628A" w:rsidP="007A628A">
      <w:pPr>
        <w:numPr>
          <w:ilvl w:val="1"/>
          <w:numId w:val="14"/>
        </w:numPr>
        <w:jc w:val="both"/>
      </w:pPr>
      <w:r w:rsidRPr="006E24BD">
        <w:t>Þegar rekstur farþegaskips sem ekki er í áætlunarsiglingum er að einhverju leyti frábrugðin því sem venja er, er Samgöngustofu heimilt að víkja frá reglum þessum eða setja nánari skilyrði fyrir öryggismönnun farþegaskips.</w:t>
      </w:r>
    </w:p>
    <w:p w:rsidR="007A628A" w:rsidRPr="006E24BD" w:rsidRDefault="007A628A" w:rsidP="007A628A">
      <w:pPr>
        <w:numPr>
          <w:ilvl w:val="1"/>
          <w:numId w:val="14"/>
        </w:numPr>
        <w:jc w:val="both"/>
      </w:pPr>
      <w:r w:rsidRPr="006E24BD">
        <w:t>Það er hlutverk og á ábyrgð umsækjanda um útgáfu öryggisskírteinis um lágmarksmönnun viðkomandi skips að gera grein fyrir rekstrarlegum skilyrðum og leggja fram nauðsynleg gögn til þess að unnt sé að fjalla um umsóknina.</w:t>
      </w:r>
    </w:p>
    <w:p w:rsidR="007A628A" w:rsidRPr="006E24BD" w:rsidRDefault="007A628A" w:rsidP="007A628A">
      <w:pPr>
        <w:numPr>
          <w:ilvl w:val="1"/>
          <w:numId w:val="14"/>
        </w:numPr>
        <w:jc w:val="both"/>
      </w:pPr>
      <w:r w:rsidRPr="006E24BD">
        <w:t xml:space="preserve">Eftirfarandi gögn skulu liggja  fyrir við afgreiðslu umsóknar um öryggismönnun:  </w:t>
      </w:r>
    </w:p>
    <w:p w:rsidR="007A628A" w:rsidRPr="006E24BD" w:rsidRDefault="007A628A" w:rsidP="007A628A">
      <w:pPr>
        <w:numPr>
          <w:ilvl w:val="2"/>
          <w:numId w:val="14"/>
        </w:numPr>
        <w:tabs>
          <w:tab w:val="num" w:pos="1440"/>
        </w:tabs>
        <w:ind w:left="1440"/>
        <w:jc w:val="both"/>
      </w:pPr>
      <w:r w:rsidRPr="006E24BD">
        <w:t>Umsóknareyðublað um útgáfu öryggisskírteinis um öryggismönnun fyrir viðkomandi skip. Í umsókn skal umsækjandi tilgreina fjölda þeirra sem ráðgert er að skipi áhöfn skips, þeirri stöðu sem þeir muni gegna og atvinnuréttindi þeirra þar sem það á við.</w:t>
      </w:r>
    </w:p>
    <w:p w:rsidR="007A628A" w:rsidRPr="006E24BD" w:rsidRDefault="007A628A" w:rsidP="007A628A">
      <w:pPr>
        <w:numPr>
          <w:ilvl w:val="2"/>
          <w:numId w:val="14"/>
        </w:numPr>
        <w:tabs>
          <w:tab w:val="num" w:pos="1440"/>
        </w:tabs>
        <w:ind w:left="1440"/>
        <w:jc w:val="both"/>
      </w:pPr>
      <w:r w:rsidRPr="006E24BD">
        <w:t>Lýsing á rekstrarlegum forsendum, svo sem árstíma, farsviði, ferðaáætlun, farþegafjölda og nánari lýsing á þeirri öryggismönnun sem sótt er um með tilliti til hlutverkaskipanar í neyðartilvikum.</w:t>
      </w:r>
    </w:p>
    <w:p w:rsidR="007A628A" w:rsidRPr="006E24BD" w:rsidRDefault="007A628A" w:rsidP="007A628A">
      <w:pPr>
        <w:numPr>
          <w:ilvl w:val="2"/>
          <w:numId w:val="14"/>
        </w:numPr>
        <w:tabs>
          <w:tab w:val="num" w:pos="1440"/>
        </w:tabs>
        <w:ind w:left="1440"/>
        <w:jc w:val="both"/>
      </w:pPr>
      <w:r w:rsidRPr="006E24BD">
        <w:t>Öryggisplan skipsins.</w:t>
      </w:r>
    </w:p>
    <w:p w:rsidR="007A628A" w:rsidRPr="006E24BD" w:rsidRDefault="007A628A" w:rsidP="007A628A">
      <w:pPr>
        <w:numPr>
          <w:ilvl w:val="2"/>
          <w:numId w:val="14"/>
        </w:numPr>
        <w:tabs>
          <w:tab w:val="num" w:pos="1440"/>
        </w:tabs>
        <w:ind w:left="1440"/>
        <w:jc w:val="both"/>
      </w:pPr>
      <w:r w:rsidRPr="006E24BD">
        <w:t>Neyðaráætlun sem tilgreinir hvert sé hlutverk þeirra sem eru í áhöfn  í neyðartilvikum og sem tekur mið af ákvæðum greinar 5-3 í III. kafla I. viðauka reglugerðar 666/2001, um öryggi farþegaskipa í innanlandssiglingum, með síðari breytingum.</w:t>
      </w:r>
      <w:r w:rsidRPr="006E24BD">
        <w:rPr>
          <w:rStyle w:val="FootnoteReference"/>
        </w:rPr>
        <w:footnoteReference w:id="10"/>
      </w:r>
      <w:r w:rsidRPr="006E24BD">
        <w:t xml:space="preserve"> Neyðaráætlun skal að lágmarki tilgreina hlutverk og ábyrgð þeirra sem um borð eru við eftirfarandi neyðartilvik:</w:t>
      </w:r>
    </w:p>
    <w:p w:rsidR="007A628A" w:rsidRPr="006E24BD" w:rsidRDefault="007A628A" w:rsidP="007A628A">
      <w:pPr>
        <w:numPr>
          <w:ilvl w:val="3"/>
          <w:numId w:val="14"/>
        </w:numPr>
        <w:tabs>
          <w:tab w:val="clear" w:pos="720"/>
          <w:tab w:val="num" w:pos="2160"/>
          <w:tab w:val="num" w:pos="2705"/>
        </w:tabs>
        <w:ind w:left="2160"/>
        <w:jc w:val="both"/>
      </w:pPr>
      <w:r w:rsidRPr="006E24BD">
        <w:t xml:space="preserve"> eldsvoði um borð,</w:t>
      </w:r>
    </w:p>
    <w:p w:rsidR="007A628A" w:rsidRPr="006E24BD" w:rsidRDefault="007A628A" w:rsidP="007A628A">
      <w:pPr>
        <w:numPr>
          <w:ilvl w:val="3"/>
          <w:numId w:val="14"/>
        </w:numPr>
        <w:tabs>
          <w:tab w:val="clear" w:pos="720"/>
          <w:tab w:val="num" w:pos="2160"/>
          <w:tab w:val="num" w:pos="2705"/>
        </w:tabs>
        <w:ind w:left="2160"/>
        <w:jc w:val="both"/>
      </w:pPr>
      <w:r w:rsidRPr="006E24BD">
        <w:t xml:space="preserve"> strand eða leki að skipi,</w:t>
      </w:r>
    </w:p>
    <w:p w:rsidR="007A628A" w:rsidRPr="006E24BD" w:rsidRDefault="007A628A" w:rsidP="007A628A">
      <w:pPr>
        <w:numPr>
          <w:ilvl w:val="3"/>
          <w:numId w:val="14"/>
        </w:numPr>
        <w:tabs>
          <w:tab w:val="clear" w:pos="720"/>
          <w:tab w:val="num" w:pos="2160"/>
          <w:tab w:val="num" w:pos="2705"/>
        </w:tabs>
        <w:ind w:left="2160"/>
        <w:jc w:val="both"/>
      </w:pPr>
      <w:r w:rsidRPr="006E24BD">
        <w:t xml:space="preserve"> skipið yfirgefið,</w:t>
      </w:r>
    </w:p>
    <w:p w:rsidR="007A628A" w:rsidRPr="006E24BD" w:rsidRDefault="007A628A" w:rsidP="007A628A">
      <w:pPr>
        <w:numPr>
          <w:ilvl w:val="3"/>
          <w:numId w:val="14"/>
        </w:numPr>
        <w:tabs>
          <w:tab w:val="clear" w:pos="720"/>
          <w:tab w:val="num" w:pos="2160"/>
          <w:tab w:val="num" w:pos="2705"/>
        </w:tabs>
        <w:ind w:left="2160"/>
        <w:jc w:val="both"/>
      </w:pPr>
      <w:r w:rsidRPr="006E24BD">
        <w:t xml:space="preserve"> maður fyrir borð,</w:t>
      </w:r>
    </w:p>
    <w:p w:rsidR="007A628A" w:rsidRPr="006E24BD" w:rsidRDefault="007A628A" w:rsidP="007A628A">
      <w:pPr>
        <w:numPr>
          <w:ilvl w:val="3"/>
          <w:numId w:val="14"/>
        </w:numPr>
        <w:tabs>
          <w:tab w:val="clear" w:pos="720"/>
          <w:tab w:val="num" w:pos="2160"/>
          <w:tab w:val="num" w:pos="2705"/>
        </w:tabs>
        <w:ind w:left="2160"/>
        <w:jc w:val="both"/>
      </w:pPr>
      <w:r w:rsidRPr="006E24BD">
        <w:t xml:space="preserve"> móttaka þyrlu.</w:t>
      </w:r>
    </w:p>
    <w:p w:rsidR="007A628A" w:rsidRPr="006E24BD" w:rsidRDefault="007A628A" w:rsidP="007A628A">
      <w:pPr>
        <w:ind w:left="1418"/>
        <w:jc w:val="both"/>
      </w:pPr>
      <w:r w:rsidRPr="006E24BD">
        <w:t xml:space="preserve">Þegar um er að ræða farþegaskip sem eru stærri en 500 BT eða sem flyta fleiri en 300 farþega er Samgöngustofu heimilt að krefja útgerð farþegaskips um framlagningu sérstakrar áætlunar um rýmingu skips. </w:t>
      </w:r>
    </w:p>
    <w:p w:rsidR="007A628A" w:rsidRPr="006E24BD" w:rsidRDefault="007A628A" w:rsidP="007A628A">
      <w:pPr>
        <w:ind w:left="1418"/>
        <w:jc w:val="both"/>
      </w:pPr>
    </w:p>
    <w:p w:rsidR="007A628A" w:rsidRPr="006E24BD" w:rsidRDefault="007A628A" w:rsidP="007A628A">
      <w:pPr>
        <w:ind w:left="1418"/>
        <w:jc w:val="both"/>
      </w:pPr>
      <w:r w:rsidRPr="006E24BD">
        <w:lastRenderedPageBreak/>
        <w:t>Samgöngustofa getur eftir atvikum krafist frekari gagna og upplýsinga sem kunna að hafa gildi fyrir umfjöllun og afgreiðslu umsóknar um öryggismönnun farþegaskips.</w:t>
      </w:r>
    </w:p>
    <w:p w:rsidR="007A628A" w:rsidRPr="006E24BD" w:rsidRDefault="007A628A" w:rsidP="007A628A">
      <w:pPr>
        <w:numPr>
          <w:ilvl w:val="1"/>
          <w:numId w:val="14"/>
        </w:numPr>
        <w:jc w:val="both"/>
      </w:pPr>
      <w:r w:rsidRPr="006E24BD">
        <w:t>Við afgreiðslu umsókna um öryggismönnun skal eftir því sem við á fara að eftirfarandi ákvæðum:</w:t>
      </w:r>
    </w:p>
    <w:p w:rsidR="007A628A" w:rsidRPr="006E24BD" w:rsidRDefault="007A628A" w:rsidP="007A628A">
      <w:pPr>
        <w:numPr>
          <w:ilvl w:val="2"/>
          <w:numId w:val="14"/>
        </w:numPr>
        <w:tabs>
          <w:tab w:val="clear" w:pos="1571"/>
          <w:tab w:val="num" w:pos="1418"/>
        </w:tabs>
        <w:ind w:hanging="862"/>
        <w:jc w:val="both"/>
      </w:pPr>
      <w:r w:rsidRPr="006E24BD">
        <w:t>VII. viðauka við reglugerð þessa um grundvallarreglur um öryggismönnun,</w:t>
      </w:r>
    </w:p>
    <w:p w:rsidR="007A628A" w:rsidRPr="006E24BD" w:rsidRDefault="007A628A" w:rsidP="007A628A">
      <w:pPr>
        <w:numPr>
          <w:ilvl w:val="2"/>
          <w:numId w:val="14"/>
        </w:numPr>
        <w:tabs>
          <w:tab w:val="num" w:pos="1440"/>
        </w:tabs>
        <w:ind w:left="1440"/>
        <w:jc w:val="both"/>
      </w:pPr>
      <w:r w:rsidRPr="006E24BD">
        <w:t>III. kafla reglugerðar nr. 666/2001 um öryggi farþegaskipa í innanlands</w:t>
      </w:r>
      <w:r w:rsidRPr="006E24BD">
        <w:softHyphen/>
        <w:t xml:space="preserve">siglingum, með síðari breytingum, </w:t>
      </w:r>
    </w:p>
    <w:p w:rsidR="007A628A" w:rsidRPr="006E24BD" w:rsidRDefault="007A628A" w:rsidP="007A628A">
      <w:pPr>
        <w:numPr>
          <w:ilvl w:val="2"/>
          <w:numId w:val="14"/>
        </w:numPr>
        <w:tabs>
          <w:tab w:val="num" w:pos="1440"/>
        </w:tabs>
        <w:ind w:left="1440"/>
        <w:jc w:val="both"/>
      </w:pPr>
      <w:r w:rsidRPr="006E24BD">
        <w:t xml:space="preserve">gildandi reglum um vinnu- og hvíldartíma farmanna, </w:t>
      </w:r>
    </w:p>
    <w:p w:rsidR="007A628A" w:rsidRPr="006E24BD" w:rsidRDefault="007A628A" w:rsidP="007A628A">
      <w:pPr>
        <w:numPr>
          <w:ilvl w:val="2"/>
          <w:numId w:val="14"/>
        </w:numPr>
        <w:tabs>
          <w:tab w:val="num" w:pos="1440"/>
        </w:tabs>
        <w:ind w:left="1440"/>
        <w:jc w:val="both"/>
      </w:pPr>
      <w:r w:rsidRPr="006E24BD">
        <w:t xml:space="preserve">14. reglu V. kafla SOLAS, og </w:t>
      </w:r>
    </w:p>
    <w:p w:rsidR="007A628A" w:rsidRPr="006E24BD" w:rsidRDefault="007A628A" w:rsidP="007A628A">
      <w:pPr>
        <w:numPr>
          <w:ilvl w:val="2"/>
          <w:numId w:val="14"/>
        </w:numPr>
        <w:tabs>
          <w:tab w:val="num" w:pos="1440"/>
        </w:tabs>
        <w:ind w:left="1440"/>
        <w:jc w:val="both"/>
      </w:pPr>
      <w:r w:rsidRPr="006E24BD">
        <w:t>öðrum reglum og ákvæðum þar sem fjallað er um mönnun björgunarfara og verkstjórn.</w:t>
      </w:r>
    </w:p>
    <w:p w:rsidR="007A628A" w:rsidRPr="006E24BD" w:rsidRDefault="007A628A" w:rsidP="007A628A">
      <w:pPr>
        <w:numPr>
          <w:ilvl w:val="1"/>
          <w:numId w:val="14"/>
        </w:numPr>
        <w:jc w:val="both"/>
      </w:pPr>
      <w:r w:rsidRPr="006E24BD">
        <w:t>Við umfjöllun og afgreiðslu umsóknar ber að sjá til þess að öllum viðeigandi ákvæðum í gildandi reglum sé fullnægt og að aðgerðir og verklag í neyðartilvikum taki mið af þeim kröfum sem þar koma fram.</w:t>
      </w:r>
    </w:p>
    <w:p w:rsidR="007A628A" w:rsidRPr="006E24BD" w:rsidRDefault="007A628A" w:rsidP="007A628A">
      <w:pPr>
        <w:numPr>
          <w:ilvl w:val="1"/>
          <w:numId w:val="14"/>
        </w:numPr>
        <w:jc w:val="both"/>
      </w:pPr>
      <w:r w:rsidRPr="006E24BD">
        <w:t>Öryggismönnun farþegaskips má vera þrepaskipt þannig að skipan áhafnar sé breytileg og taki mið af farþegafjölda, birtu</w:t>
      </w:r>
      <w:r w:rsidR="002206B6">
        <w:t>skilyrðum</w:t>
      </w:r>
      <w:r w:rsidRPr="006E24BD">
        <w:t xml:space="preserve"> og farsviði.</w:t>
      </w:r>
    </w:p>
    <w:p w:rsidR="007A628A" w:rsidRPr="006E24BD" w:rsidRDefault="007A628A" w:rsidP="007A628A">
      <w:pPr>
        <w:ind w:left="1440"/>
        <w:jc w:val="both"/>
      </w:pPr>
    </w:p>
    <w:p w:rsidR="007A628A" w:rsidRPr="006E24BD" w:rsidRDefault="007A628A" w:rsidP="007A628A">
      <w:pPr>
        <w:numPr>
          <w:ilvl w:val="0"/>
          <w:numId w:val="14"/>
        </w:numPr>
        <w:rPr>
          <w:b/>
        </w:rPr>
      </w:pPr>
      <w:r w:rsidRPr="006E24BD">
        <w:rPr>
          <w:b/>
        </w:rPr>
        <w:t>Skilgreiningar</w:t>
      </w:r>
    </w:p>
    <w:p w:rsidR="007A628A" w:rsidRPr="006E24BD" w:rsidRDefault="007A628A" w:rsidP="007A628A">
      <w:pPr>
        <w:jc w:val="both"/>
      </w:pPr>
      <w:r w:rsidRPr="006E24BD">
        <w:t>Í þessum viðauka er merking eftirfarandi hugtaka sem hér segir:</w:t>
      </w:r>
    </w:p>
    <w:p w:rsidR="007A628A" w:rsidRPr="006E24BD" w:rsidRDefault="007A628A" w:rsidP="007A628A">
      <w:pPr>
        <w:numPr>
          <w:ilvl w:val="1"/>
          <w:numId w:val="14"/>
        </w:numPr>
      </w:pPr>
      <w:r w:rsidRPr="006E24BD">
        <w:rPr>
          <w:i/>
        </w:rPr>
        <w:t>Áætlunarsigling</w:t>
      </w:r>
      <w:r w:rsidRPr="006E24BD">
        <w:t xml:space="preserve"> er sigling skips með farþega á milli hafna eða staða samkvæmt ferðaáætlun eða samkomulagi.</w:t>
      </w:r>
    </w:p>
    <w:p w:rsidR="007A628A" w:rsidRPr="006E24BD" w:rsidRDefault="007A628A" w:rsidP="00240ED5">
      <w:pPr>
        <w:numPr>
          <w:ilvl w:val="1"/>
          <w:numId w:val="14"/>
        </w:numPr>
        <w:jc w:val="both"/>
      </w:pPr>
      <w:r w:rsidRPr="006E24BD">
        <w:rPr>
          <w:i/>
        </w:rPr>
        <w:t>Útsýnis- og skoðunarferðir</w:t>
      </w:r>
      <w:r w:rsidRPr="006E24BD">
        <w:t xml:space="preserve"> eru siglingar skipa með farþega í stuttum dagsferðum frá höfn og tilbaka til sömu hafnar, án viðkomu í annarri höfn en þeirri sem siglt var frá.</w:t>
      </w:r>
      <w:r w:rsidR="00240ED5" w:rsidRPr="00240ED5">
        <w:t xml:space="preserve"> </w:t>
      </w:r>
      <w:r w:rsidR="00240ED5">
        <w:t>Ef skip í útsýnis- og skoðunarferðum kemur til hafnar í annarri höfn en þeirri sem siglt var frá, telst það eigi að síður vera útsýnis- og skoðunarferð ef útgerð eða ferðaskipuleggjandi flytur alla farþega í beinu framhaldi frá þeirri höfn til sömu hafnar og siglt var frá með öðrum hætti.  Hafi hins vegar skip viðkomu i annarri höfn og haldi siglingu áfram tilbaka til þeirrar hafnar sem siglt var frá telst það vera áætlunarsigling nema um sé að ræða staka ferð eða ferð sem ekki er samkvæmt áætlun eða samkomulagi.</w:t>
      </w:r>
    </w:p>
    <w:p w:rsidR="007A628A" w:rsidRPr="006E24BD" w:rsidRDefault="007A628A" w:rsidP="007A628A">
      <w:pPr>
        <w:numPr>
          <w:ilvl w:val="1"/>
          <w:numId w:val="14"/>
        </w:numPr>
      </w:pPr>
      <w:r w:rsidRPr="00614636">
        <w:rPr>
          <w:i/>
        </w:rPr>
        <w:t>Dagsbirta</w:t>
      </w:r>
      <w:r w:rsidRPr="00614636">
        <w:rPr>
          <w:color w:val="FF0000"/>
        </w:rPr>
        <w:t xml:space="preserve"> </w:t>
      </w:r>
      <w:r w:rsidRPr="00573B7F">
        <w:t xml:space="preserve">er tímabilið </w:t>
      </w:r>
      <w:r w:rsidRPr="006E24BD">
        <w:t>frá sólarupprás til sólarlags.</w:t>
      </w:r>
    </w:p>
    <w:p w:rsidR="007A628A" w:rsidRDefault="007A628A" w:rsidP="007A628A">
      <w:pPr>
        <w:numPr>
          <w:ilvl w:val="1"/>
          <w:numId w:val="14"/>
        </w:numPr>
      </w:pPr>
      <w:r w:rsidRPr="006E24BD">
        <w:rPr>
          <w:i/>
        </w:rPr>
        <w:t>Farþegaskip</w:t>
      </w:r>
      <w:r w:rsidRPr="006E24BD">
        <w:t xml:space="preserve"> er farþegaskip sem er ekki í áætlunarsiglingum nema annað sé tiltekið.</w:t>
      </w:r>
    </w:p>
    <w:p w:rsidR="00C67A57" w:rsidRPr="006E24BD" w:rsidRDefault="00C67A57" w:rsidP="00C67A57">
      <w:pPr>
        <w:numPr>
          <w:ilvl w:val="1"/>
          <w:numId w:val="14"/>
        </w:numPr>
      </w:pPr>
      <w:r>
        <w:rPr>
          <w:i/>
        </w:rPr>
        <w:t>Takmarkað hafsvæði</w:t>
      </w:r>
      <w:r>
        <w:t xml:space="preserve"> er hafsvæði þar sem </w:t>
      </w:r>
      <w:r w:rsidRPr="00F153A8">
        <w:t xml:space="preserve">fjarlægð að vari </w:t>
      </w:r>
      <w:r>
        <w:t xml:space="preserve">er aldrei </w:t>
      </w:r>
      <w:r w:rsidRPr="00F153A8">
        <w:t xml:space="preserve">meiri en 15 </w:t>
      </w:r>
      <w:r>
        <w:t>sjómílur</w:t>
      </w:r>
      <w:r w:rsidRPr="00F153A8">
        <w:t xml:space="preserve"> </w:t>
      </w:r>
      <w:r>
        <w:t xml:space="preserve">og fjarlægð að </w:t>
      </w:r>
      <w:r w:rsidRPr="00F153A8">
        <w:t xml:space="preserve">strandlínu, þar sem skipreika fólk getur lent, </w:t>
      </w:r>
      <w:r>
        <w:t xml:space="preserve">er </w:t>
      </w:r>
      <w:r w:rsidRPr="00F153A8">
        <w:t xml:space="preserve">aldrei meiri en 5 </w:t>
      </w:r>
      <w:r>
        <w:t>sjó</w:t>
      </w:r>
      <w:r w:rsidRPr="00F153A8">
        <w:t>mílur miðað við meðalflóðhæð.</w:t>
      </w:r>
      <w:r>
        <w:rPr>
          <w:i/>
        </w:rPr>
        <w:t xml:space="preserve"> </w:t>
      </w:r>
    </w:p>
    <w:p w:rsidR="007A628A" w:rsidRPr="006E24BD" w:rsidRDefault="007A628A" w:rsidP="007A628A"/>
    <w:p w:rsidR="007A628A" w:rsidRPr="006E24BD" w:rsidRDefault="007A628A" w:rsidP="007A628A">
      <w:pPr>
        <w:numPr>
          <w:ilvl w:val="0"/>
          <w:numId w:val="14"/>
        </w:numPr>
        <w:rPr>
          <w:b/>
        </w:rPr>
      </w:pPr>
      <w:r w:rsidRPr="006E24BD">
        <w:rPr>
          <w:b/>
        </w:rPr>
        <w:t>Almennar lágmarkskröfur</w:t>
      </w:r>
    </w:p>
    <w:p w:rsidR="007A628A" w:rsidRPr="006E24BD" w:rsidRDefault="007A628A" w:rsidP="007A628A">
      <w:pPr>
        <w:numPr>
          <w:ilvl w:val="1"/>
          <w:numId w:val="14"/>
        </w:numPr>
        <w:jc w:val="both"/>
      </w:pPr>
      <w:r w:rsidRPr="006E24BD">
        <w:t xml:space="preserve">Skipstjórnarmenn, vélstjórnarmenn, þeir sem gegna stöðu fjarskiptamanns og aðrir í áhöfn farþegaskips skulu eftir því sem við á vera lögmætir handhafar viðeigandi skírteina. </w:t>
      </w:r>
    </w:p>
    <w:p w:rsidR="007A628A" w:rsidRPr="006E24BD" w:rsidRDefault="007A628A" w:rsidP="007A628A">
      <w:pPr>
        <w:numPr>
          <w:ilvl w:val="1"/>
          <w:numId w:val="14"/>
        </w:numPr>
        <w:jc w:val="both"/>
      </w:pPr>
      <w:r w:rsidRPr="006E24BD">
        <w:t>Allir í áhöfn farþegaskips skulu að lágmarki hafa lokið viðurkenndu grunnnámskeiði í öryggisfræðslu og viðurkenndu námskeiði í hóp- og neyðarstjórnun í samræmi við ákvæði STCW-samþykktarinnar ásamt viðeigandi endurmenntunarnámskeiðum og geta framvísað skírteinum þar um.</w:t>
      </w:r>
    </w:p>
    <w:p w:rsidR="007A628A" w:rsidRPr="006E24BD" w:rsidRDefault="007A628A" w:rsidP="007A628A">
      <w:pPr>
        <w:numPr>
          <w:ilvl w:val="1"/>
          <w:numId w:val="14"/>
        </w:numPr>
        <w:jc w:val="both"/>
      </w:pPr>
      <w:r w:rsidRPr="006E24BD">
        <w:t xml:space="preserve">Tryggja skal að ákvæðum um vinnu- og hvíldartíma á farþega- og flutningaskipum sé fullnægt. </w:t>
      </w:r>
    </w:p>
    <w:p w:rsidR="007A628A" w:rsidRPr="006E24BD" w:rsidRDefault="007A628A" w:rsidP="007A628A">
      <w:pPr>
        <w:numPr>
          <w:ilvl w:val="1"/>
          <w:numId w:val="14"/>
        </w:numPr>
        <w:jc w:val="both"/>
      </w:pPr>
      <w:r w:rsidRPr="006E24BD">
        <w:t>Á sérhverju farþegaskipi skulu að lágmarki vera tveir í áhöfn. Þó er heimilt að samþykkja að einn sé í áhöfn farþegaskips sem flytur 12 farþega eða færri á vötnum eða skýldu hafsvæði ef Samgöngustofa telur að sýnt hafi verið fram á að þessi eini í áhöfn geti sinnt skyldum sínum og annast um farþega í neyðartilvikum þannig að fullnægjandi sé.</w:t>
      </w:r>
    </w:p>
    <w:p w:rsidR="007A628A" w:rsidRPr="006E24BD" w:rsidRDefault="007A628A" w:rsidP="007A628A">
      <w:pPr>
        <w:ind w:left="360"/>
        <w:jc w:val="both"/>
      </w:pPr>
    </w:p>
    <w:p w:rsidR="007A628A" w:rsidRPr="006E24BD" w:rsidRDefault="007A628A" w:rsidP="007A628A">
      <w:pPr>
        <w:numPr>
          <w:ilvl w:val="0"/>
          <w:numId w:val="14"/>
        </w:numPr>
        <w:tabs>
          <w:tab w:val="left" w:pos="360"/>
        </w:tabs>
        <w:ind w:left="0" w:firstLine="0"/>
        <w:jc w:val="both"/>
        <w:rPr>
          <w:b/>
        </w:rPr>
      </w:pPr>
      <w:r w:rsidRPr="006E24BD">
        <w:rPr>
          <w:b/>
        </w:rPr>
        <w:t>Kröfur um skipstjórn</w:t>
      </w:r>
    </w:p>
    <w:p w:rsidR="007A628A" w:rsidRPr="006E24BD" w:rsidRDefault="007A628A" w:rsidP="007A628A">
      <w:pPr>
        <w:numPr>
          <w:ilvl w:val="1"/>
          <w:numId w:val="14"/>
        </w:numPr>
        <w:jc w:val="both"/>
      </w:pPr>
      <w:r w:rsidRPr="006E24BD">
        <w:t xml:space="preserve">Á hverju skipi skal vera skipstjóri sem er handhafi skírteinis sem veitir honum heimild til að stjórna viðkomandi skipi. </w:t>
      </w:r>
    </w:p>
    <w:p w:rsidR="007A628A" w:rsidRPr="006E24BD" w:rsidRDefault="007A628A" w:rsidP="007A628A">
      <w:pPr>
        <w:numPr>
          <w:ilvl w:val="1"/>
          <w:numId w:val="14"/>
        </w:numPr>
        <w:jc w:val="both"/>
      </w:pPr>
      <w:r w:rsidRPr="006E24BD">
        <w:t>Í  umsókn um öryggismönnun skal umsækjandi sýna fram á að skipstjóri,  í neyðartilvikum,</w:t>
      </w:r>
    </w:p>
    <w:p w:rsidR="007A628A" w:rsidRPr="006E24BD" w:rsidRDefault="007A628A" w:rsidP="007A628A">
      <w:pPr>
        <w:ind w:left="993" w:hanging="284"/>
        <w:jc w:val="both"/>
      </w:pPr>
      <w:r w:rsidRPr="006E24BD">
        <w:t>a)</w:t>
      </w:r>
      <w:r w:rsidRPr="006E24BD">
        <w:tab/>
        <w:t>geti haft yfirumsjón með og mælt fyrir um</w:t>
      </w:r>
      <w:r w:rsidR="00573B7F">
        <w:t xml:space="preserve"> </w:t>
      </w:r>
      <w:r w:rsidRPr="006E24BD">
        <w:t>aðgerðir og ráðstafanir sem best tryggja öryggi farþega, skips og áhafnar.</w:t>
      </w:r>
    </w:p>
    <w:p w:rsidR="007A628A" w:rsidRPr="006E24BD" w:rsidRDefault="007A628A" w:rsidP="007A628A">
      <w:pPr>
        <w:ind w:left="993" w:hanging="284"/>
        <w:jc w:val="both"/>
      </w:pPr>
      <w:r w:rsidRPr="006E24BD">
        <w:t>b)</w:t>
      </w:r>
      <w:r w:rsidRPr="006E24BD">
        <w:tab/>
        <w:t xml:space="preserve">geti  annast um fjarskipti við björgunarstöðvar og nærliggjandi skip </w:t>
      </w:r>
      <w:r w:rsidR="00573B7F">
        <w:t xml:space="preserve">ásamt því að sjá </w:t>
      </w:r>
      <w:r w:rsidRPr="006E24BD">
        <w:t xml:space="preserve">um örugg og greið samskipti milli skipverja um borð við allar aðstæður, sérstaklega þegar hættuástand hefur skapast. </w:t>
      </w:r>
    </w:p>
    <w:p w:rsidR="007A628A" w:rsidRPr="006E24BD" w:rsidRDefault="007A628A" w:rsidP="007A628A">
      <w:pPr>
        <w:numPr>
          <w:ilvl w:val="1"/>
          <w:numId w:val="14"/>
        </w:numPr>
        <w:jc w:val="both"/>
      </w:pPr>
      <w:r w:rsidRPr="006E24BD">
        <w:t>Umsækjandi skal sýna fram á að á neyðarstundu hafi skipstjóri</w:t>
      </w:r>
      <w:r w:rsidRPr="006E24BD" w:rsidDel="00EF283E">
        <w:t xml:space="preserve"> </w:t>
      </w:r>
      <w:r w:rsidRPr="006E24BD">
        <w:t xml:space="preserve">ekki  þær skyldur eða verkefni að hann geti ekki ávallt og stöðugt haft fulla yfirsýn yfir ástand skipsins, ástand farþega og aðstæður um borð þannig að hann geti á hverjum tíma lagt rétt mat á aðstæður, framvindu björgunaraðgerða og tekið þær ákvarðanir sem best tryggja öryggi farþega og áhafnar. </w:t>
      </w:r>
    </w:p>
    <w:p w:rsidR="007A628A" w:rsidRPr="006E24BD" w:rsidRDefault="007A628A" w:rsidP="007A628A">
      <w:pPr>
        <w:numPr>
          <w:ilvl w:val="1"/>
          <w:numId w:val="14"/>
        </w:numPr>
        <w:jc w:val="both"/>
      </w:pPr>
      <w:r w:rsidRPr="006E24BD">
        <w:t>Á farþegaskipi skal vera stýrimaður sem er handhafi viðeigandi skírteinis og sem skal vera skipstjóra til aðstoðar.</w:t>
      </w:r>
    </w:p>
    <w:p w:rsidR="007A628A" w:rsidRPr="006E24BD" w:rsidRDefault="007A628A" w:rsidP="007A628A">
      <w:pPr>
        <w:numPr>
          <w:ilvl w:val="1"/>
          <w:numId w:val="14"/>
        </w:numPr>
        <w:jc w:val="both"/>
      </w:pPr>
      <w:r w:rsidRPr="006E24BD">
        <w:t>Heimilt er að samþykkja að stýrimaður sé ekki í áhöfn farþegaskips, sé eftirfarandi skilyrðum fullnægt:</w:t>
      </w:r>
    </w:p>
    <w:p w:rsidR="00250106" w:rsidRDefault="007A628A" w:rsidP="007A628A">
      <w:pPr>
        <w:numPr>
          <w:ilvl w:val="2"/>
          <w:numId w:val="14"/>
        </w:numPr>
        <w:jc w:val="both"/>
      </w:pPr>
      <w:r w:rsidRPr="006E24BD">
        <w:t>um er að ræða siglingar í útsýnis- og</w:t>
      </w:r>
      <w:r w:rsidR="00250106">
        <w:t xml:space="preserve"> skoðunarferðum á takmörkuðu hafsvæði skv. skilgreiningu í 2. gr.</w:t>
      </w:r>
      <w:r w:rsidRPr="006E24BD">
        <w:t xml:space="preserve"> </w:t>
      </w:r>
    </w:p>
    <w:p w:rsidR="007A628A" w:rsidRPr="006E24BD" w:rsidRDefault="007A628A" w:rsidP="007A628A">
      <w:pPr>
        <w:numPr>
          <w:ilvl w:val="2"/>
          <w:numId w:val="14"/>
        </w:numPr>
        <w:jc w:val="both"/>
      </w:pPr>
      <w:r w:rsidRPr="006E24BD">
        <w:t>skipið er  styttra en 24 m að skráningarlengd,</w:t>
      </w:r>
    </w:p>
    <w:p w:rsidR="007A628A" w:rsidRPr="006E24BD" w:rsidRDefault="007A628A" w:rsidP="007A628A">
      <w:pPr>
        <w:numPr>
          <w:ilvl w:val="2"/>
          <w:numId w:val="14"/>
        </w:numPr>
        <w:jc w:val="both"/>
      </w:pPr>
      <w:r w:rsidRPr="006E24BD">
        <w:t>um sé að ræða siglingu í dagsbirtu eingöngu,</w:t>
      </w:r>
    </w:p>
    <w:p w:rsidR="007A628A" w:rsidRPr="006E24BD" w:rsidRDefault="007A628A" w:rsidP="007A628A">
      <w:pPr>
        <w:numPr>
          <w:ilvl w:val="2"/>
          <w:numId w:val="14"/>
        </w:numPr>
        <w:jc w:val="both"/>
      </w:pPr>
      <w:r w:rsidRPr="006E24BD">
        <w:t>farþegafjöldi sé ekki umfram 144,  (144 + 6 = 150),</w:t>
      </w:r>
    </w:p>
    <w:p w:rsidR="007A628A" w:rsidRPr="006E24BD" w:rsidRDefault="007A628A" w:rsidP="007A628A">
      <w:pPr>
        <w:numPr>
          <w:ilvl w:val="2"/>
          <w:numId w:val="14"/>
        </w:numPr>
        <w:jc w:val="both"/>
      </w:pPr>
      <w:r w:rsidRPr="006E24BD">
        <w:t xml:space="preserve">heildarvinnustundafjöldi skipstjóra sé ekki meiri en 14 klst á sólarhring, </w:t>
      </w:r>
    </w:p>
    <w:p w:rsidR="007A628A" w:rsidRPr="006E24BD" w:rsidRDefault="007A628A" w:rsidP="007A628A">
      <w:pPr>
        <w:numPr>
          <w:ilvl w:val="2"/>
          <w:numId w:val="14"/>
        </w:numPr>
        <w:jc w:val="both"/>
      </w:pPr>
      <w:r w:rsidRPr="006E24BD">
        <w:t>engin björgunarför séu gerð fyrir fleiri en 25 menn.</w:t>
      </w:r>
    </w:p>
    <w:p w:rsidR="007A628A" w:rsidRPr="006E24BD" w:rsidRDefault="007A628A" w:rsidP="007A628A">
      <w:pPr>
        <w:numPr>
          <w:ilvl w:val="1"/>
          <w:numId w:val="14"/>
        </w:numPr>
        <w:jc w:val="both"/>
      </w:pPr>
      <w:r w:rsidRPr="006E24BD">
        <w:t xml:space="preserve">Þegar skyggni er takmarkað sökum myrkurs, dimmvirðis eða þoku skal stýrimaður, eða annar skipverji sé stýrimaður ekki í áhöfn, hafa það hlutverk að vera skipstjóra til aðstoðar á stjórnpalli og annast þar vaktstöðu í samræmi við alþjóðlegar vaktreglur. Samgöngustofa getur gert kröfu um að sá sem annast vaktstöðu á stjórnpalli annar en stýrimaður sé handhafi skírteinis aðstoðarmanns í brú (STCW-regla II/4). </w:t>
      </w:r>
    </w:p>
    <w:p w:rsidR="007A628A" w:rsidRPr="006E24BD" w:rsidRDefault="007A628A" w:rsidP="007A628A">
      <w:pPr>
        <w:numPr>
          <w:ilvl w:val="1"/>
          <w:numId w:val="14"/>
        </w:numPr>
        <w:jc w:val="both"/>
      </w:pPr>
      <w:r w:rsidRPr="006E24BD">
        <w:t>Ef farþegaskip er búið björgunarfari, einu eða fleiri, sem viðurkennt er til nota fyrir fleiri en 25 manns, skulu þrátt fyrir ákvæði greinar 4.5. vera um borð skipstjóri og stýrimaður sem sótt hafa líf- og léttbátanámskeið (STCW VI/2-1).</w:t>
      </w:r>
      <w:r w:rsidRPr="006E24BD">
        <w:rPr>
          <w:color w:val="CCFFFF"/>
        </w:rPr>
        <w:t xml:space="preserve"> </w:t>
      </w:r>
      <w:r w:rsidRPr="006E24BD">
        <w:t>Ef í áhöfn skipsins eru auk skipstjóra einn eða fleiri sem hafa sótt ofangreint námskeið má falla frá kröfu um stýrimann í áhöfn</w:t>
      </w:r>
      <w:r w:rsidR="00250106">
        <w:t xml:space="preserve"> enda sé skilyrðum málsgreinar 4.5</w:t>
      </w:r>
      <w:r w:rsidR="006643AC">
        <w:t>.</w:t>
      </w:r>
      <w:r w:rsidR="00250106">
        <w:t xml:space="preserve"> fullnægt</w:t>
      </w:r>
      <w:r w:rsidRPr="006E24BD">
        <w:t>. Fjöldi þeirra sem sótt hafa slíkt námskeið skal vera jafn fjölda þeirra björgunarfara sem taka fleiri en 25 manns.</w:t>
      </w:r>
    </w:p>
    <w:p w:rsidR="007A628A" w:rsidRPr="006E24BD" w:rsidRDefault="007A628A" w:rsidP="007A628A">
      <w:pPr>
        <w:numPr>
          <w:ilvl w:val="1"/>
          <w:numId w:val="14"/>
        </w:numPr>
        <w:jc w:val="both"/>
      </w:pPr>
      <w:r w:rsidRPr="006E24BD">
        <w:t>Þrátt fyrir ákvæði þessarar greinar skal vera stýrimaður í áhöfn farþegaskips þegar slíkt er nauðsynlegt til þess að þess að fullnægt ákvæðum reglna um vinnu- og hvíldartíma.</w:t>
      </w:r>
    </w:p>
    <w:p w:rsidR="007A628A" w:rsidRPr="006E24BD" w:rsidRDefault="007A628A" w:rsidP="007A628A">
      <w:pPr>
        <w:ind w:left="360"/>
        <w:jc w:val="both"/>
      </w:pPr>
    </w:p>
    <w:p w:rsidR="007A628A" w:rsidRPr="006E24BD" w:rsidRDefault="007A628A" w:rsidP="007A628A">
      <w:pPr>
        <w:keepNext/>
        <w:numPr>
          <w:ilvl w:val="0"/>
          <w:numId w:val="14"/>
        </w:numPr>
        <w:jc w:val="both"/>
        <w:rPr>
          <w:b/>
        </w:rPr>
      </w:pPr>
      <w:r w:rsidRPr="006E24BD">
        <w:rPr>
          <w:b/>
        </w:rPr>
        <w:t>Kröfur um vélstjórn</w:t>
      </w:r>
    </w:p>
    <w:p w:rsidR="007A628A" w:rsidRPr="006E24BD" w:rsidRDefault="007A628A" w:rsidP="007A628A">
      <w:pPr>
        <w:keepNext/>
        <w:numPr>
          <w:ilvl w:val="1"/>
          <w:numId w:val="14"/>
        </w:numPr>
        <w:jc w:val="both"/>
      </w:pPr>
      <w:r w:rsidRPr="006E24BD">
        <w:t>Um borð í hverju farþegaskipi skulu vera vélstjórar, einn eða fleiri, sem eru handhafar viðeigandi skírteina og sem annast um vélbúnað skipsins lögum samkvæmt og tryggja örugga starfrækslu hans við allar aðstæður.</w:t>
      </w:r>
    </w:p>
    <w:p w:rsidR="007A628A" w:rsidRPr="006E24BD" w:rsidRDefault="007A628A" w:rsidP="007A628A">
      <w:pPr>
        <w:numPr>
          <w:ilvl w:val="1"/>
          <w:numId w:val="14"/>
        </w:numPr>
        <w:jc w:val="both"/>
      </w:pPr>
      <w:r w:rsidRPr="006E24BD">
        <w:t>Þegar um er að ræða farþegaskip með skráð vélarafl 750 kW eða meira skulu í áhöfn vera tveir vélstjórar sem eru handhafar viðeigandi skírteina.</w:t>
      </w:r>
    </w:p>
    <w:p w:rsidR="007A628A" w:rsidRPr="006E24BD" w:rsidRDefault="007A628A" w:rsidP="007A628A">
      <w:pPr>
        <w:numPr>
          <w:ilvl w:val="1"/>
          <w:numId w:val="14"/>
        </w:numPr>
        <w:jc w:val="both"/>
      </w:pPr>
      <w:r w:rsidRPr="006E24BD">
        <w:t xml:space="preserve">Þegar skip í útsýnis- og skoðunarferðum á hafsvæði C og D er búið tveimur aðskildum aðalvélum með sameiginlegt vélarafl minna en 1500 kW og sem eru fullkomlega óháðar hvor annarri, er þrátt fyrir ákvæði greinar 5.2. heimilt að samþykkja að í áhöfn sé aðeins einn vélstjóri. Til staðfestingar á að aðalvélar séu fullkomlega óháðar hvor annarri skal </w:t>
      </w:r>
      <w:r w:rsidRPr="006E24BD">
        <w:lastRenderedPageBreak/>
        <w:t xml:space="preserve">útgerð skipsins leggja fram greinargerð þar sem gerð er grein fyrir aðgreiningu vélanna og ráðstöfunum sem tryggja að bilun í sérhverjum hluta vélbúnaðar skipsins geri ekki báðar aðalvélar skipsins óvirkar. Ef bilun verður í </w:t>
      </w:r>
      <w:r w:rsidR="001243D8">
        <w:t>annarri aðalvél skipsins eru forsendur öryggisskírteinis um lágmarksmönnun ekki lengur fyrir hendi.</w:t>
      </w:r>
    </w:p>
    <w:p w:rsidR="007A628A" w:rsidRPr="006E24BD" w:rsidRDefault="007A628A" w:rsidP="007A628A">
      <w:pPr>
        <w:numPr>
          <w:ilvl w:val="1"/>
          <w:numId w:val="14"/>
        </w:numPr>
        <w:jc w:val="both"/>
      </w:pPr>
      <w:r w:rsidRPr="006E24BD">
        <w:t xml:space="preserve">Þegar einn vélstjóri er í áhöfn skal einhver annar í áhöfn annast um vélbúnað skipsins þar til komið er til hafnar ef vélstjórinn forfallast á meðan á ferð stendur. </w:t>
      </w:r>
    </w:p>
    <w:p w:rsidR="007A628A" w:rsidRPr="006E24BD" w:rsidRDefault="007A628A" w:rsidP="007A628A">
      <w:pPr>
        <w:numPr>
          <w:ilvl w:val="1"/>
          <w:numId w:val="14"/>
        </w:numPr>
        <w:jc w:val="both"/>
      </w:pPr>
      <w:r w:rsidRPr="006E24BD">
        <w:t xml:space="preserve">Þegar um er að ræða farþegaskip á </w:t>
      </w:r>
      <w:r w:rsidR="001243D8">
        <w:t xml:space="preserve">takmörkuðu </w:t>
      </w:r>
      <w:r w:rsidRPr="006E24BD">
        <w:t xml:space="preserve">hafsvæði </w:t>
      </w:r>
      <w:r w:rsidR="001243D8">
        <w:t>skv. skilgreiningu í 2. gr.</w:t>
      </w:r>
      <w:r w:rsidRPr="006E24BD">
        <w:t xml:space="preserve"> með vélarafl minna en 750 kW skal vera að lágmarki einn vélstjóri í áhöfn. Á farþegaskipum sem eru styttri en 12 m að skráningarlengd skal sá sem annast vélstjórn vera að lágmarki handhafi vélstjórnarskírteinis VM eða SSV. Á farþegaskipum sem eru 12 m að skráningarlengd eða lengri en styttri en 24 m að skráningarlengd skal sá sem gegnir stöðu vélstjóra vera að lágmarki handhafi skírteinis VVy eða VVy1. Á farþegaskipum sem eru 24 m að skráningarlengd eða lengri skal sá sem gegnir stöðu vélstjóra vera að lágmarki handhafi skírteinis VS III. eða VA.  </w:t>
      </w:r>
    </w:p>
    <w:p w:rsidR="007A628A" w:rsidRPr="006E24BD" w:rsidRDefault="007A628A" w:rsidP="007A628A">
      <w:pPr>
        <w:numPr>
          <w:ilvl w:val="1"/>
          <w:numId w:val="14"/>
        </w:numPr>
        <w:jc w:val="both"/>
      </w:pPr>
      <w:r w:rsidRPr="006E24BD">
        <w:t xml:space="preserve">Sá sem gegnir stöðu vélstjóra skal vera annar en sá sem gegnir stöðu skipstjóra. </w:t>
      </w:r>
    </w:p>
    <w:p w:rsidR="007A628A" w:rsidRPr="006E24BD" w:rsidRDefault="007A628A" w:rsidP="007A628A">
      <w:pPr>
        <w:numPr>
          <w:ilvl w:val="1"/>
          <w:numId w:val="14"/>
        </w:numPr>
        <w:jc w:val="both"/>
      </w:pPr>
      <w:r w:rsidRPr="006E24BD">
        <w:t>Heimilt er að skipstjóri eða stýrimaður megi samtímis gegna stöðu vélstjóra eða vélavarðar ef fullnægt er eftirfarandi skilyrðum:</w:t>
      </w:r>
    </w:p>
    <w:p w:rsidR="007A628A" w:rsidRPr="006E24BD" w:rsidRDefault="007A628A" w:rsidP="007A628A">
      <w:pPr>
        <w:numPr>
          <w:ilvl w:val="2"/>
          <w:numId w:val="14"/>
        </w:numPr>
        <w:tabs>
          <w:tab w:val="clear" w:pos="1571"/>
        </w:tabs>
        <w:ind w:left="1418" w:hanging="709"/>
        <w:jc w:val="both"/>
      </w:pPr>
      <w:r w:rsidRPr="006E24BD">
        <w:t>vélarafl skips er minna en 750 kW.</w:t>
      </w:r>
    </w:p>
    <w:p w:rsidR="007A628A" w:rsidRPr="006E24BD" w:rsidRDefault="007A628A" w:rsidP="007A628A">
      <w:pPr>
        <w:numPr>
          <w:ilvl w:val="2"/>
          <w:numId w:val="14"/>
        </w:numPr>
        <w:tabs>
          <w:tab w:val="clear" w:pos="1571"/>
        </w:tabs>
        <w:ind w:left="1418" w:hanging="709"/>
        <w:jc w:val="both"/>
      </w:pPr>
      <w:r w:rsidRPr="006E24BD">
        <w:t xml:space="preserve">um er að ræða siglingar í útsýnis- og skoðunarferðum á </w:t>
      </w:r>
      <w:r w:rsidR="00DF4E8F">
        <w:t xml:space="preserve">takmörkuðu </w:t>
      </w:r>
      <w:r w:rsidRPr="006E24BD">
        <w:t>hafsvæði</w:t>
      </w:r>
      <w:r w:rsidR="00DF4E8F">
        <w:t xml:space="preserve"> skv. skilgreiningu í 2. gr.</w:t>
      </w:r>
      <w:r w:rsidRPr="006E24BD">
        <w:t>,</w:t>
      </w:r>
    </w:p>
    <w:p w:rsidR="007A628A" w:rsidRPr="006E24BD" w:rsidRDefault="007A628A" w:rsidP="007A628A">
      <w:pPr>
        <w:numPr>
          <w:ilvl w:val="2"/>
          <w:numId w:val="14"/>
        </w:numPr>
        <w:tabs>
          <w:tab w:val="clear" w:pos="1571"/>
        </w:tabs>
        <w:ind w:left="1418" w:hanging="709"/>
        <w:jc w:val="both"/>
      </w:pPr>
      <w:r w:rsidRPr="006E24BD">
        <w:t>skipið er styttra en 24 m að skráningarlengd,</w:t>
      </w:r>
    </w:p>
    <w:p w:rsidR="007A628A" w:rsidRPr="006E24BD" w:rsidRDefault="007A628A" w:rsidP="007A628A">
      <w:pPr>
        <w:numPr>
          <w:ilvl w:val="2"/>
          <w:numId w:val="14"/>
        </w:numPr>
        <w:tabs>
          <w:tab w:val="clear" w:pos="1571"/>
        </w:tabs>
        <w:ind w:left="1418" w:hanging="709"/>
        <w:jc w:val="both"/>
      </w:pPr>
      <w:r w:rsidRPr="006E24BD">
        <w:t>um er að ræða siglingar í dagsbirtu eingöngu,</w:t>
      </w:r>
    </w:p>
    <w:p w:rsidR="007A628A" w:rsidRPr="006E24BD" w:rsidRDefault="007A628A" w:rsidP="007A628A">
      <w:pPr>
        <w:numPr>
          <w:ilvl w:val="2"/>
          <w:numId w:val="14"/>
        </w:numPr>
        <w:tabs>
          <w:tab w:val="clear" w:pos="1571"/>
        </w:tabs>
        <w:ind w:left="1418" w:hanging="709"/>
        <w:jc w:val="both"/>
      </w:pPr>
      <w:r w:rsidRPr="006E24BD">
        <w:t>farþegafjöldi er allt að 48,</w:t>
      </w:r>
    </w:p>
    <w:p w:rsidR="007A628A" w:rsidRPr="006E24BD" w:rsidRDefault="007A628A" w:rsidP="007A628A">
      <w:pPr>
        <w:numPr>
          <w:ilvl w:val="2"/>
          <w:numId w:val="14"/>
        </w:numPr>
        <w:tabs>
          <w:tab w:val="clear" w:pos="1571"/>
        </w:tabs>
        <w:ind w:left="1418" w:hanging="709"/>
        <w:jc w:val="both"/>
      </w:pPr>
      <w:r w:rsidRPr="006E24BD">
        <w:t xml:space="preserve">heildarstarfstími skipstjóra og stýrimanns sé ekki meiri en 14 klst. á sólarhring.    </w:t>
      </w:r>
    </w:p>
    <w:p w:rsidR="007A628A" w:rsidRPr="006E24BD" w:rsidRDefault="007A628A" w:rsidP="007A628A">
      <w:pPr>
        <w:numPr>
          <w:ilvl w:val="1"/>
          <w:numId w:val="14"/>
        </w:numPr>
        <w:ind w:hanging="709"/>
        <w:jc w:val="both"/>
      </w:pPr>
      <w:r w:rsidRPr="006E24BD">
        <w:t>Skilyrði þess að skipstjóri eða stýrimaður megi samtímis gegna stöðu vélstjóra eru jafnframt eftirfarandi:</w:t>
      </w:r>
    </w:p>
    <w:p w:rsidR="007A628A" w:rsidRPr="006E24BD" w:rsidRDefault="007A628A" w:rsidP="007A628A">
      <w:pPr>
        <w:numPr>
          <w:ilvl w:val="2"/>
          <w:numId w:val="14"/>
        </w:numPr>
        <w:tabs>
          <w:tab w:val="clear" w:pos="1571"/>
        </w:tabs>
        <w:ind w:left="1418" w:hanging="709"/>
        <w:jc w:val="both"/>
      </w:pPr>
      <w:r w:rsidRPr="006E24BD">
        <w:t>Á stjórnpalli séu öll stjórntæki fyrir vélbúnað og stjórnbúnað skipsins sem nauðsynlegur er til öruggrar stjórnunar skipsins við allar aðstæður.</w:t>
      </w:r>
    </w:p>
    <w:p w:rsidR="007A628A" w:rsidRPr="006E24BD" w:rsidRDefault="007A628A" w:rsidP="007A628A">
      <w:pPr>
        <w:numPr>
          <w:ilvl w:val="2"/>
          <w:numId w:val="14"/>
        </w:numPr>
        <w:tabs>
          <w:tab w:val="clear" w:pos="1571"/>
        </w:tabs>
        <w:ind w:left="1418"/>
        <w:jc w:val="both"/>
      </w:pPr>
      <w:r w:rsidRPr="006E24BD">
        <w:t>Á stjórnpalli sé mælibúnaður aðalvélar og stjórnbúnað skipsins sem gerir skipstjórnarmanni mögulegt að fylgjast stöðugt með ástandi aðalvélar og stjórnbúnaðar og rafbúnaðar til nota í neyðartilvikum.</w:t>
      </w:r>
    </w:p>
    <w:p w:rsidR="007A628A" w:rsidRPr="006E24BD" w:rsidRDefault="007A628A" w:rsidP="007A628A">
      <w:pPr>
        <w:numPr>
          <w:ilvl w:val="2"/>
          <w:numId w:val="14"/>
        </w:numPr>
        <w:tabs>
          <w:tab w:val="clear" w:pos="1571"/>
        </w:tabs>
        <w:ind w:left="1418"/>
        <w:jc w:val="both"/>
      </w:pPr>
      <w:r w:rsidRPr="006E24BD">
        <w:t>Á stjórnpalli sé viðvörunarbúnaður fyrir:</w:t>
      </w:r>
    </w:p>
    <w:p w:rsidR="007A628A" w:rsidRPr="006E24BD" w:rsidRDefault="007A628A" w:rsidP="007A628A">
      <w:pPr>
        <w:numPr>
          <w:ilvl w:val="3"/>
          <w:numId w:val="14"/>
        </w:numPr>
        <w:tabs>
          <w:tab w:val="clear" w:pos="720"/>
        </w:tabs>
        <w:ind w:left="2268" w:hanging="850"/>
        <w:jc w:val="both"/>
      </w:pPr>
      <w:r w:rsidRPr="006E24BD">
        <w:t xml:space="preserve"> aðalvél og stjórnbúnað skipsins, þ.m.t. stoðkerfi þeirra,</w:t>
      </w:r>
    </w:p>
    <w:p w:rsidR="007A628A" w:rsidRPr="006E24BD" w:rsidRDefault="007A628A" w:rsidP="007A628A">
      <w:pPr>
        <w:numPr>
          <w:ilvl w:val="3"/>
          <w:numId w:val="14"/>
        </w:numPr>
        <w:tabs>
          <w:tab w:val="clear" w:pos="720"/>
        </w:tabs>
        <w:ind w:left="2268" w:hanging="850"/>
        <w:jc w:val="both"/>
      </w:pPr>
      <w:r w:rsidRPr="006E24BD">
        <w:t xml:space="preserve"> sjó og austur í vélarúmi og öðrum vatnsþéttum rýmum skipsins,</w:t>
      </w:r>
    </w:p>
    <w:p w:rsidR="007A628A" w:rsidRPr="006E24BD" w:rsidRDefault="007A628A" w:rsidP="007A628A">
      <w:pPr>
        <w:numPr>
          <w:ilvl w:val="3"/>
          <w:numId w:val="14"/>
        </w:numPr>
        <w:tabs>
          <w:tab w:val="clear" w:pos="720"/>
        </w:tabs>
        <w:ind w:left="2268" w:hanging="850"/>
        <w:jc w:val="both"/>
      </w:pPr>
      <w:r w:rsidRPr="006E24BD">
        <w:t xml:space="preserve"> lága birgðastöðu olíu á daggeymi eða neyslugeymi aðalvélar,</w:t>
      </w:r>
    </w:p>
    <w:p w:rsidR="007A628A" w:rsidRPr="006E24BD" w:rsidRDefault="007A628A" w:rsidP="007A628A">
      <w:pPr>
        <w:numPr>
          <w:ilvl w:val="3"/>
          <w:numId w:val="14"/>
        </w:numPr>
        <w:tabs>
          <w:tab w:val="clear" w:pos="720"/>
        </w:tabs>
        <w:ind w:left="2268" w:hanging="850"/>
        <w:jc w:val="both"/>
      </w:pPr>
      <w:r w:rsidRPr="006E24BD">
        <w:t xml:space="preserve"> eld í vélarúmi eða öðrum rýmum skipsins,</w:t>
      </w:r>
    </w:p>
    <w:p w:rsidR="007A628A" w:rsidRPr="006E24BD" w:rsidRDefault="007A628A" w:rsidP="007A628A">
      <w:pPr>
        <w:numPr>
          <w:ilvl w:val="3"/>
          <w:numId w:val="14"/>
        </w:numPr>
        <w:tabs>
          <w:tab w:val="clear" w:pos="720"/>
        </w:tabs>
        <w:ind w:left="2268" w:hanging="850"/>
        <w:jc w:val="both"/>
      </w:pPr>
      <w:r w:rsidRPr="006E24BD">
        <w:t xml:space="preserve"> hleðslu rafgeyma vegna ræsingar á aðalvél og vegna fjarskiptabúnaðar og vegna neyðarraforkugjafa.</w:t>
      </w:r>
    </w:p>
    <w:p w:rsidR="007A628A" w:rsidRPr="006E24BD" w:rsidRDefault="007A628A" w:rsidP="007A628A">
      <w:pPr>
        <w:numPr>
          <w:ilvl w:val="2"/>
          <w:numId w:val="14"/>
        </w:numPr>
        <w:tabs>
          <w:tab w:val="clear" w:pos="1571"/>
        </w:tabs>
        <w:ind w:left="1418" w:hanging="709"/>
        <w:jc w:val="both"/>
      </w:pPr>
      <w:r w:rsidRPr="006E24BD">
        <w:t>Skipið skal búið austurdælu sem dælir austri beint frá vélarúmi og sem ræsa má frá stjórnpalli án þess að nauðsynlegt sé að breyta stillingu loka á austurlögn.</w:t>
      </w:r>
    </w:p>
    <w:p w:rsidR="007A628A" w:rsidRPr="006E24BD" w:rsidRDefault="007A628A" w:rsidP="007A628A">
      <w:pPr>
        <w:numPr>
          <w:ilvl w:val="2"/>
          <w:numId w:val="14"/>
        </w:numPr>
        <w:tabs>
          <w:tab w:val="clear" w:pos="1571"/>
        </w:tabs>
        <w:ind w:left="1418" w:hanging="709"/>
        <w:jc w:val="both"/>
      </w:pPr>
      <w:r w:rsidRPr="006E24BD">
        <w:t>Að fyrirkomulag og frágangur á milli vélarúms og stjórnpalls sé með þeim hætti að unnt sé að sinna neyðarfjarskiptum frá stjórnpalli þegar eldur er laus í vélarúmi.</w:t>
      </w:r>
    </w:p>
    <w:p w:rsidR="007A628A" w:rsidRPr="006E24BD" w:rsidRDefault="007A628A" w:rsidP="007A628A">
      <w:pPr>
        <w:numPr>
          <w:ilvl w:val="1"/>
          <w:numId w:val="14"/>
        </w:numPr>
        <w:jc w:val="both"/>
      </w:pPr>
      <w:r w:rsidRPr="006E24BD">
        <w:t>Í þeim tilvikum þegar skipstjóri eða stýrimaður gegnir jafnframt stöðu vélstjóra skal hann vera handhafi beggja viðeigandi skírteina.</w:t>
      </w:r>
    </w:p>
    <w:p w:rsidR="007A628A" w:rsidRPr="006E24BD" w:rsidRDefault="007A628A" w:rsidP="007A628A">
      <w:pPr>
        <w:numPr>
          <w:ilvl w:val="1"/>
          <w:numId w:val="14"/>
        </w:numPr>
        <w:jc w:val="both"/>
      </w:pPr>
      <w:r w:rsidRPr="006E24BD">
        <w:t xml:space="preserve">Þegar skipstjóri gegnir sömu stöðu og vélstjóri skal um borð í farþegaskipi vera einhver annar í áhöfn sem hefur að baki a.m.k. 6 mánaða viðurkenndan siglingatíma. </w:t>
      </w:r>
    </w:p>
    <w:p w:rsidR="007A628A" w:rsidRPr="006E24BD" w:rsidRDefault="007A628A" w:rsidP="007A628A">
      <w:pPr>
        <w:numPr>
          <w:ilvl w:val="1"/>
          <w:numId w:val="14"/>
        </w:numPr>
        <w:jc w:val="both"/>
      </w:pPr>
      <w:r w:rsidRPr="006E24BD">
        <w:t xml:space="preserve">Við gerð neyðaráætlunar skal gera ráð fyrir að vélstjóri sinni störfum í vélarúmi svo lengi sem þess er þörf og aðstæður leyfa við að tryggja rekstur aðalvéla, raforkuframleiðslu og við dælingu á austri eða milli geyma eftir því sem aðstæður gefa tilefni til og skipstjóri mælir fyrir um. Þegar skipstjóri hefur gefið fyrirmæli um að skipið skuli yfirgefið, og viðeigandi ráðstafanir við að verjast þeirri ógn sem að skipi og </w:t>
      </w:r>
      <w:r w:rsidRPr="006E24BD">
        <w:lastRenderedPageBreak/>
        <w:t xml:space="preserve">farþegum steðjar hafa verið gerðar án árangurs, er heimilt að gera ráð fyrir að vélstjóri aðstoði aðra skipverja við að sjósetja björgunartæki og koma farþegum frá borði. </w:t>
      </w:r>
    </w:p>
    <w:p w:rsidR="007A628A" w:rsidRPr="006E24BD" w:rsidRDefault="007A628A" w:rsidP="007A628A">
      <w:pPr>
        <w:ind w:left="360"/>
        <w:jc w:val="both"/>
      </w:pPr>
    </w:p>
    <w:p w:rsidR="007A628A" w:rsidRPr="006E24BD" w:rsidRDefault="007A628A" w:rsidP="007A628A">
      <w:pPr>
        <w:numPr>
          <w:ilvl w:val="0"/>
          <w:numId w:val="14"/>
        </w:numPr>
        <w:jc w:val="both"/>
        <w:rPr>
          <w:b/>
        </w:rPr>
      </w:pPr>
      <w:r w:rsidRPr="006E24BD">
        <w:rPr>
          <w:b/>
        </w:rPr>
        <w:t>Kröfur um getu áhafnar til að sinna verkefnum um borð á neyðarstundu</w:t>
      </w:r>
    </w:p>
    <w:p w:rsidR="007A628A" w:rsidRPr="006E24BD" w:rsidRDefault="007A628A" w:rsidP="007A628A">
      <w:pPr>
        <w:numPr>
          <w:ilvl w:val="1"/>
          <w:numId w:val="14"/>
        </w:numPr>
        <w:jc w:val="both"/>
      </w:pPr>
      <w:r w:rsidRPr="006E24BD">
        <w:t xml:space="preserve">Um borð í hverju farþegaskipi skulu vera nægilega margir til þess að mögulegt sé að sinna öllum lögboðnum hlutverkum, annast um öryggi skipsins og farþega, koma öllum farþegum á söfnunarstað og um borð í björgunarför þegar ákvörðun er tekin um að yfirgefa skipið. </w:t>
      </w:r>
    </w:p>
    <w:p w:rsidR="007A628A" w:rsidRPr="006E24BD" w:rsidRDefault="007A628A" w:rsidP="007A628A">
      <w:pPr>
        <w:numPr>
          <w:ilvl w:val="1"/>
          <w:numId w:val="14"/>
        </w:numPr>
        <w:jc w:val="both"/>
      </w:pPr>
      <w:r w:rsidRPr="006E24BD">
        <w:t>Um borð í farþegaskipum sem fullnægja kröfum</w:t>
      </w:r>
      <w:r w:rsidRPr="006E24BD">
        <w:rPr>
          <w:rStyle w:val="FootnoteReference"/>
        </w:rPr>
        <w:footnoteReference w:id="11"/>
      </w:r>
      <w:r w:rsidRPr="006E24BD">
        <w:rPr>
          <w:vertAlign w:val="superscript"/>
        </w:rPr>
        <w:t>)</w:t>
      </w:r>
      <w:r w:rsidRPr="006E24BD">
        <w:t xml:space="preserve"> um lekastöðugleika og varnir gegn eldi og reyk um borð í skipum  skal fjöldi í áhöfn skal vera nægur til þess að mögulegt sé að koma öllum farþegum frá borði skips innan 30 mínútna frá því að ákvörðun um að skipið skuli yfirgefið er tekin. Í skipum sem ekki fullnægja slíkum kröfum skal gera ráð fyrir að öryggismönnun skipsins sé með þeim hætti að mögulegt sé að koma öllum farþegum frá borði og um borð í björgunarför á innan við 15 mínútum frá því að tilkynning um hættuástand um borð er gefin.</w:t>
      </w:r>
    </w:p>
    <w:p w:rsidR="007A628A" w:rsidRPr="006E24BD" w:rsidRDefault="007A628A" w:rsidP="007A628A">
      <w:pPr>
        <w:numPr>
          <w:ilvl w:val="1"/>
          <w:numId w:val="14"/>
        </w:numPr>
        <w:jc w:val="both"/>
      </w:pPr>
      <w:r w:rsidRPr="006E24BD">
        <w:t>Á söfnunarstað skulu vera einn eða fleiri í áhöfn, annar en skipstjóri, sem hafa það hlutverk þegar lokið er við að rýma vistarverur að telja fjölda farþega á söfnunarstað í þeim tilgangi að  ganga úr skugga um að allir farþegar séu mættir á mótsstað, veita farþegum leiðbeiningar um framvindu aðgerða og aðstoða þá við að klæðast björgunarvestum og við að komast í björgunarför. Ef söfnunarstaðir eru fleiri en einn og þegar aðstæður á söfnunarstað gefa tilefni til, skal gera ráð fyrir að það þurfi að lágmarki tvo í áhöfn til að annast skipulega talningu farþega. Þegar farþegar eru fleiri en 75</w:t>
      </w:r>
      <w:r w:rsidRPr="006E24BD" w:rsidDel="006136FB">
        <w:t xml:space="preserve"> </w:t>
      </w:r>
      <w:r w:rsidRPr="006E24BD">
        <w:t xml:space="preserve"> skulu að lágmarki vera tveir í áhöfn sem hafa það hlutverk að annast um talningu farþega og leiðbeina þeim.</w:t>
      </w:r>
    </w:p>
    <w:p w:rsidR="007A628A" w:rsidRPr="006E24BD" w:rsidRDefault="007A628A" w:rsidP="007A628A">
      <w:pPr>
        <w:ind w:left="360"/>
        <w:jc w:val="both"/>
      </w:pPr>
    </w:p>
    <w:p w:rsidR="007A628A" w:rsidRPr="006E24BD" w:rsidRDefault="007A628A" w:rsidP="007A628A">
      <w:pPr>
        <w:numPr>
          <w:ilvl w:val="0"/>
          <w:numId w:val="14"/>
        </w:numPr>
        <w:jc w:val="both"/>
        <w:rPr>
          <w:b/>
        </w:rPr>
      </w:pPr>
      <w:r w:rsidRPr="006E24BD">
        <w:rPr>
          <w:b/>
        </w:rPr>
        <w:t>Kröfur til sjósetningar og mönnunar björgunarfara</w:t>
      </w:r>
    </w:p>
    <w:p w:rsidR="007A628A" w:rsidRPr="006E24BD" w:rsidRDefault="007A628A" w:rsidP="007A628A">
      <w:pPr>
        <w:numPr>
          <w:ilvl w:val="1"/>
          <w:numId w:val="14"/>
        </w:numPr>
        <w:jc w:val="both"/>
      </w:pPr>
      <w:r w:rsidRPr="006E24BD">
        <w:t xml:space="preserve">Um borð í skipi skal vera nægur fjöldi í áhöfn svo mögulegt sé að minnst einn skipverji fari um borð í hvert björgunarfar þegar ákvörðun er tekin um að yfirgefa skipið. Hlutverk skipverjans er að aðstoða og leiðbeina farþegum að komast um borð í björgunarfarið þannig að ekki verði óþarfa tafir við að fullmanna björgunarfarið.  </w:t>
      </w:r>
    </w:p>
    <w:p w:rsidR="007A628A" w:rsidRPr="006E24BD" w:rsidRDefault="007A628A" w:rsidP="007A628A">
      <w:pPr>
        <w:numPr>
          <w:ilvl w:val="1"/>
          <w:numId w:val="14"/>
        </w:numPr>
        <w:jc w:val="both"/>
      </w:pPr>
      <w:r w:rsidRPr="006E24BD">
        <w:t xml:space="preserve">Sé skip búið </w:t>
      </w:r>
      <w:r w:rsidR="00603D7D">
        <w:t xml:space="preserve">lífbát eða </w:t>
      </w:r>
      <w:r w:rsidRPr="006E24BD">
        <w:t xml:space="preserve">léttbát, skal miða við að a.m.k. tveir úr áhöfn skipsins skipi áhöfn hvers </w:t>
      </w:r>
      <w:r w:rsidR="00603D7D">
        <w:t xml:space="preserve">lífbáts og </w:t>
      </w:r>
      <w:r w:rsidRPr="006E24BD">
        <w:t>léttbáts.</w:t>
      </w:r>
      <w:r w:rsidR="00603D7D">
        <w:t xml:space="preserve"> </w:t>
      </w:r>
    </w:p>
    <w:p w:rsidR="007A628A" w:rsidRPr="006E24BD" w:rsidRDefault="007A628A" w:rsidP="007A628A">
      <w:pPr>
        <w:ind w:left="360"/>
        <w:jc w:val="both"/>
      </w:pPr>
    </w:p>
    <w:p w:rsidR="007A628A" w:rsidRPr="006E24BD" w:rsidRDefault="007A628A" w:rsidP="007A628A">
      <w:pPr>
        <w:numPr>
          <w:ilvl w:val="0"/>
          <w:numId w:val="14"/>
        </w:numPr>
        <w:jc w:val="both"/>
        <w:rPr>
          <w:b/>
        </w:rPr>
      </w:pPr>
      <w:r w:rsidRPr="006E24BD">
        <w:rPr>
          <w:b/>
        </w:rPr>
        <w:t>Kröfur um hæfni og getu til að sinna sérhæfðum verkefnum</w:t>
      </w:r>
    </w:p>
    <w:p w:rsidR="007A628A" w:rsidRPr="006E24BD" w:rsidRDefault="007A628A" w:rsidP="007A628A">
      <w:pPr>
        <w:numPr>
          <w:ilvl w:val="1"/>
          <w:numId w:val="14"/>
        </w:numPr>
        <w:jc w:val="both"/>
      </w:pPr>
      <w:r w:rsidRPr="006E24BD">
        <w:t>Um borð í hverju farþegaskipi þar sem gerð er krafa um slökkvibúninga skulu vera a.m.k. tveir í áhöfn sem hafa hlutverki að gegna við reykköfun og sem hafa lokið viðeigandi framhaldsnámskeiði í eldvörnum (STCW VI/3). Þeim til aðstoðar skal vera þriðji skipverji sem ber ábyrgð á líflínu þeirri sem tengir reykkafara við þann stað þaðan sem reykköfun hófst.</w:t>
      </w:r>
    </w:p>
    <w:p w:rsidR="007A628A" w:rsidRPr="006E24BD" w:rsidRDefault="007A628A" w:rsidP="007A628A">
      <w:pPr>
        <w:numPr>
          <w:ilvl w:val="1"/>
          <w:numId w:val="14"/>
        </w:numPr>
        <w:jc w:val="both"/>
      </w:pPr>
      <w:r w:rsidRPr="006E24BD">
        <w:t xml:space="preserve">Um borð í hverju farþegaskipi sem búið er lífbátum eða léttbátum skulu vera a.m.k. tveir í áhöfn hvers lífbáts og léttbáts sem lokið hafa námskeiði í meðferð líf- og léttbáta (STCW VI/2-1). </w:t>
      </w:r>
    </w:p>
    <w:p w:rsidR="007A628A" w:rsidRPr="006E24BD" w:rsidRDefault="007A628A" w:rsidP="007A628A">
      <w:pPr>
        <w:numPr>
          <w:ilvl w:val="1"/>
          <w:numId w:val="14"/>
        </w:numPr>
        <w:jc w:val="both"/>
      </w:pPr>
      <w:r w:rsidRPr="006E24BD">
        <w:t xml:space="preserve">Sé skip búið hraðskreiðum léttbát og sá bátur hluti af lögboðnum björgunartækjum skipsins skulu vera um borð minnst fjórir í áhöfn sem eru handhafar skírteinis um að hafa lokið námskeiði í meðferð hraðskreiðra léttbáta (STCW VI/2-2). </w:t>
      </w:r>
    </w:p>
    <w:p w:rsidR="007A628A" w:rsidRPr="006E24BD" w:rsidRDefault="007A628A" w:rsidP="007A628A">
      <w:pPr>
        <w:ind w:left="360"/>
        <w:jc w:val="both"/>
      </w:pPr>
    </w:p>
    <w:p w:rsidR="007A628A" w:rsidRPr="006E24BD" w:rsidRDefault="007A628A" w:rsidP="007A628A">
      <w:pPr>
        <w:numPr>
          <w:ilvl w:val="0"/>
          <w:numId w:val="14"/>
        </w:numPr>
        <w:jc w:val="both"/>
        <w:rPr>
          <w:b/>
        </w:rPr>
      </w:pPr>
      <w:r w:rsidRPr="006E24BD">
        <w:rPr>
          <w:b/>
        </w:rPr>
        <w:t>Kröfur vegna sérstakra aðstæðna á siglingaleið, svo sem vegna umhverfis- og siglingaverndar</w:t>
      </w:r>
    </w:p>
    <w:p w:rsidR="007A628A" w:rsidRPr="006E24BD" w:rsidRDefault="007A628A" w:rsidP="007A628A">
      <w:pPr>
        <w:numPr>
          <w:ilvl w:val="1"/>
          <w:numId w:val="14"/>
        </w:numPr>
        <w:jc w:val="both"/>
      </w:pPr>
      <w:r w:rsidRPr="006E24BD">
        <w:t xml:space="preserve">Þegar skip er í förum á hafsvæðum þar sem aukin hætta er talin á atvikum sem gætu ógnað öryggi skipsins svo sem þegar siglt er um hafsvæði sem ekki eru kortlögð eða þar </w:t>
      </w:r>
      <w:r w:rsidRPr="006E24BD">
        <w:lastRenderedPageBreak/>
        <w:t xml:space="preserve">sem nákvæmar upplýsingar um dýpi eða aðstæður eru ekki fyrir hendi, skal meta sérstaklega þörf fyrir aukinn fjölda manna í áhöfn til að tryggja örugga siglingu skips. Við slíkar aðstæður skal og vera heimilt að setja sem skilyrði fyrir þeirri öryggismönnun sem samþykkt er eða kveða á um tilteknar takmarkanir í  notkun skips eða um sérstök rekstrarskilyrði. </w:t>
      </w:r>
    </w:p>
    <w:p w:rsidR="007A628A" w:rsidRPr="006E24BD" w:rsidRDefault="007A628A" w:rsidP="007A628A">
      <w:pPr>
        <w:numPr>
          <w:ilvl w:val="1"/>
          <w:numId w:val="14"/>
        </w:numPr>
        <w:jc w:val="both"/>
      </w:pPr>
      <w:r w:rsidRPr="006E24BD">
        <w:t>Þegar hætta er talin á að þeir sem hafa áhuga á að valda tjóni, eða ógna þeim sem eru um borð í farþegaskipum í útsýnis- og skoðunarferðum og þessir aðilar eru taldir líklegir til þess að grípa til aðgerða skal Samgöngustofa, í samvinnu við ríkislögreglustjóra, leggja mat á hvort tilefni sé til þess að í áhöfn farþegaskipa sé einhver sem ber sérstaklega ábyrgð á viðeigandi ráðstöfnunum til að koma í veg fyrir ásetning um hryðjuverk, þ.e. verndarfulltrúi skips (STCW VI/5) og/eða sá sem gegnir verndarskyldum (STCW VI/6).</w:t>
      </w:r>
    </w:p>
    <w:p w:rsidR="007A628A" w:rsidRPr="006E24BD" w:rsidRDefault="007A628A" w:rsidP="007A628A">
      <w:pPr>
        <w:jc w:val="both"/>
        <w:rPr>
          <w:b/>
        </w:rPr>
      </w:pPr>
    </w:p>
    <w:p w:rsidR="006308B5" w:rsidRDefault="006308B5"/>
    <w:sectPr w:rsidR="006308B5" w:rsidSect="0017260D">
      <w:pgSz w:w="11906" w:h="16838"/>
      <w:pgMar w:top="1135" w:right="1417"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0CF" w:rsidRDefault="007430CF" w:rsidP="007A628A">
      <w:r>
        <w:separator/>
      </w:r>
    </w:p>
  </w:endnote>
  <w:endnote w:type="continuationSeparator" w:id="0">
    <w:p w:rsidR="007430CF" w:rsidRDefault="007430CF" w:rsidP="007A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11" w:rsidRDefault="001F61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692388"/>
      <w:docPartObj>
        <w:docPartGallery w:val="Page Numbers (Bottom of Page)"/>
        <w:docPartUnique/>
      </w:docPartObj>
    </w:sdtPr>
    <w:sdtEndPr>
      <w:rPr>
        <w:noProof/>
      </w:rPr>
    </w:sdtEndPr>
    <w:sdtContent>
      <w:p w:rsidR="007430CF" w:rsidRDefault="007430CF">
        <w:pPr>
          <w:pStyle w:val="Footer"/>
          <w:jc w:val="center"/>
        </w:pPr>
        <w:r>
          <w:fldChar w:fldCharType="begin"/>
        </w:r>
        <w:r>
          <w:instrText xml:space="preserve"> PAGE   \* MERGEFORMAT </w:instrText>
        </w:r>
        <w:r>
          <w:fldChar w:fldCharType="separate"/>
        </w:r>
        <w:r w:rsidR="005E25C7">
          <w:rPr>
            <w:noProof/>
          </w:rPr>
          <w:t>41</w:t>
        </w:r>
        <w:r>
          <w:rPr>
            <w:noProof/>
          </w:rPr>
          <w:fldChar w:fldCharType="end"/>
        </w:r>
      </w:p>
    </w:sdtContent>
  </w:sdt>
  <w:p w:rsidR="007430CF" w:rsidRDefault="007430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11" w:rsidRDefault="001F6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0CF" w:rsidRDefault="007430CF" w:rsidP="007A628A">
      <w:r>
        <w:separator/>
      </w:r>
    </w:p>
  </w:footnote>
  <w:footnote w:type="continuationSeparator" w:id="0">
    <w:p w:rsidR="007430CF" w:rsidRDefault="007430CF" w:rsidP="007A628A">
      <w:r>
        <w:continuationSeparator/>
      </w:r>
    </w:p>
  </w:footnote>
  <w:footnote w:id="1">
    <w:p w:rsidR="007430CF" w:rsidRPr="00DA4B86" w:rsidRDefault="007430CF" w:rsidP="007A628A">
      <w:pPr>
        <w:pStyle w:val="FootnoteText"/>
        <w:rPr>
          <w:rFonts w:ascii="Times New Roman" w:hAnsi="Times New Roman" w:cs="Times New Roman"/>
          <w:sz w:val="16"/>
          <w:szCs w:val="16"/>
        </w:rPr>
      </w:pPr>
      <w:r w:rsidRPr="00DA4B86">
        <w:rPr>
          <w:rStyle w:val="FootnoteReference"/>
          <w:rFonts w:ascii="Times New Roman" w:hAnsi="Times New Roman" w:cs="Times New Roman"/>
          <w:sz w:val="16"/>
          <w:szCs w:val="16"/>
        </w:rPr>
        <w:footnoteRef/>
      </w:r>
      <w:r w:rsidRPr="00546F7F">
        <w:rPr>
          <w:rFonts w:ascii="Times New Roman" w:hAnsi="Times New Roman" w:cs="Times New Roman"/>
          <w:sz w:val="16"/>
          <w:szCs w:val="16"/>
          <w:vertAlign w:val="superscript"/>
        </w:rPr>
        <w:t>)</w:t>
      </w:r>
      <w:r w:rsidRPr="00DA4B86">
        <w:rPr>
          <w:rFonts w:ascii="Times New Roman" w:hAnsi="Times New Roman" w:cs="Times New Roman"/>
          <w:sz w:val="16"/>
          <w:szCs w:val="16"/>
        </w:rPr>
        <w:t xml:space="preserve"> </w:t>
      </w:r>
      <w:r w:rsidRPr="00DA4B86">
        <w:rPr>
          <w:rFonts w:ascii="Times New Roman" w:hAnsi="Times New Roman" w:cs="Times New Roman"/>
          <w:i/>
          <w:iCs/>
          <w:sz w:val="16"/>
          <w:szCs w:val="16"/>
        </w:rPr>
        <w:t>Hafsvæði A1:</w:t>
      </w:r>
      <w:r w:rsidRPr="00DA4B86">
        <w:rPr>
          <w:rFonts w:ascii="Times New Roman" w:hAnsi="Times New Roman" w:cs="Times New Roman"/>
          <w:sz w:val="16"/>
          <w:szCs w:val="16"/>
        </w:rPr>
        <w:t xml:space="preserve"> Er hafsvæði sem takmarkast af langdrægi strandarstöðvar til talfjarskipta og viðvarana með stafrænu valkalli (DSC) á metrabylgju (VHF).</w:t>
      </w:r>
    </w:p>
  </w:footnote>
  <w:footnote w:id="2">
    <w:p w:rsidR="007430CF" w:rsidRPr="00D45538" w:rsidRDefault="007430CF" w:rsidP="007A628A">
      <w:pPr>
        <w:pStyle w:val="FootnoteText"/>
        <w:ind w:left="142" w:hanging="142"/>
        <w:rPr>
          <w:rFonts w:ascii="Times New Roman" w:hAnsi="Times New Roman" w:cs="Times New Roman"/>
          <w:sz w:val="16"/>
          <w:szCs w:val="16"/>
          <w:lang w:val="en-GB"/>
        </w:rPr>
      </w:pPr>
      <w:r w:rsidRPr="00D45538">
        <w:rPr>
          <w:rStyle w:val="FootnoteReference"/>
          <w:rFonts w:ascii="Times New Roman" w:hAnsi="Times New Roman" w:cs="Times New Roman"/>
          <w:sz w:val="16"/>
          <w:szCs w:val="16"/>
          <w:lang w:val="en-GB"/>
        </w:rPr>
        <w:footnoteRef/>
      </w:r>
      <w:r w:rsidRPr="00D45538">
        <w:rPr>
          <w:rFonts w:ascii="Times New Roman" w:hAnsi="Times New Roman" w:cs="Times New Roman"/>
          <w:sz w:val="16"/>
          <w:szCs w:val="16"/>
          <w:vertAlign w:val="superscript"/>
          <w:lang w:val="en-GB"/>
        </w:rPr>
        <w:t>)</w:t>
      </w:r>
      <w:r w:rsidRPr="00D45538">
        <w:rPr>
          <w:rFonts w:ascii="Times New Roman" w:hAnsi="Times New Roman" w:cs="Times New Roman"/>
          <w:sz w:val="16"/>
          <w:szCs w:val="16"/>
          <w:lang w:val="en-GB"/>
        </w:rPr>
        <w:tab/>
        <w:t>GOC – General Operator‘s Certificate / ROC – Restricted Operator‘s Certificate</w:t>
      </w:r>
      <w:r>
        <w:rPr>
          <w:rFonts w:ascii="Times New Roman" w:hAnsi="Times New Roman" w:cs="Times New Roman"/>
          <w:sz w:val="16"/>
          <w:szCs w:val="16"/>
          <w:lang w:val="en-GB"/>
        </w:rPr>
        <w:t>.</w:t>
      </w:r>
    </w:p>
  </w:footnote>
  <w:footnote w:id="3">
    <w:p w:rsidR="007430CF" w:rsidRPr="00594396" w:rsidRDefault="007430CF" w:rsidP="007A628A">
      <w:pPr>
        <w:pStyle w:val="FootnoteText"/>
        <w:rPr>
          <w:rFonts w:ascii="Times New Roman" w:hAnsi="Times New Roman" w:cs="Times New Roman"/>
          <w:sz w:val="16"/>
          <w:szCs w:val="16"/>
        </w:rPr>
      </w:pPr>
      <w:r w:rsidRPr="00594396">
        <w:rPr>
          <w:rStyle w:val="FootnoteReference"/>
          <w:rFonts w:ascii="Times New Roman" w:hAnsi="Times New Roman" w:cs="Times New Roman"/>
          <w:sz w:val="16"/>
          <w:szCs w:val="16"/>
        </w:rPr>
        <w:footnoteRef/>
      </w:r>
      <w:r w:rsidRPr="00594396">
        <w:rPr>
          <w:rFonts w:ascii="Times New Roman" w:hAnsi="Times New Roman" w:cs="Times New Roman"/>
          <w:sz w:val="16"/>
          <w:szCs w:val="16"/>
          <w:vertAlign w:val="superscript"/>
        </w:rPr>
        <w:t xml:space="preserve">) </w:t>
      </w:r>
      <w:r>
        <w:rPr>
          <w:rFonts w:ascii="Times New Roman" w:hAnsi="Times New Roman" w:cs="Times New Roman"/>
          <w:sz w:val="16"/>
          <w:szCs w:val="16"/>
        </w:rPr>
        <w:t>Auglý</w:t>
      </w:r>
      <w:r w:rsidRPr="00594396">
        <w:rPr>
          <w:rFonts w:ascii="Times New Roman" w:hAnsi="Times New Roman" w:cs="Times New Roman"/>
          <w:sz w:val="16"/>
          <w:szCs w:val="16"/>
        </w:rPr>
        <w:t>sing nr. 668/2009 um gildistöku aðalnámskrár framhaldsskóla, skipstjórnarnám</w:t>
      </w:r>
      <w:r>
        <w:rPr>
          <w:rFonts w:ascii="Times New Roman" w:hAnsi="Times New Roman" w:cs="Times New Roman"/>
          <w:sz w:val="16"/>
          <w:szCs w:val="16"/>
        </w:rPr>
        <w:t xml:space="preserve"> A </w:t>
      </w:r>
      <w:r w:rsidRPr="00267F20">
        <w:rPr>
          <w:rFonts w:ascii="Times New Roman" w:hAnsi="Times New Roman" w:cs="Times New Roman"/>
          <w:sz w:val="16"/>
          <w:szCs w:val="16"/>
        </w:rPr>
        <w:t>(&lt;</w:t>
      </w:r>
      <w:r>
        <w:rPr>
          <w:rFonts w:ascii="Times New Roman" w:hAnsi="Times New Roman" w:cs="Times New Roman"/>
          <w:sz w:val="16"/>
          <w:szCs w:val="16"/>
        </w:rPr>
        <w:t xml:space="preserve"> 24</w:t>
      </w:r>
      <w:r w:rsidRPr="00267F20">
        <w:rPr>
          <w:rFonts w:ascii="Times New Roman" w:hAnsi="Times New Roman" w:cs="Times New Roman"/>
          <w:sz w:val="16"/>
          <w:szCs w:val="16"/>
        </w:rPr>
        <w:t xml:space="preserve"> m).</w:t>
      </w:r>
    </w:p>
  </w:footnote>
  <w:footnote w:id="4">
    <w:p w:rsidR="007430CF" w:rsidRDefault="007430CF" w:rsidP="007A628A">
      <w:pPr>
        <w:pStyle w:val="FootnoteText"/>
        <w:ind w:left="142" w:hanging="142"/>
      </w:pPr>
      <w:r w:rsidRPr="00DA4B86">
        <w:rPr>
          <w:rStyle w:val="FootnoteReference"/>
          <w:rFonts w:ascii="Times New Roman" w:hAnsi="Times New Roman" w:cs="Times New Roman"/>
          <w:sz w:val="16"/>
          <w:szCs w:val="16"/>
        </w:rPr>
        <w:footnoteRef/>
      </w:r>
      <w:r w:rsidRPr="00DA4B86">
        <w:rPr>
          <w:rFonts w:ascii="Times New Roman" w:hAnsi="Times New Roman" w:cs="Times New Roman"/>
          <w:sz w:val="16"/>
          <w:szCs w:val="16"/>
          <w:vertAlign w:val="superscript"/>
        </w:rPr>
        <w:t>)</w:t>
      </w:r>
      <w:r w:rsidRPr="00DA4B86">
        <w:rPr>
          <w:rFonts w:ascii="Times New Roman" w:hAnsi="Times New Roman" w:cs="Times New Roman"/>
          <w:sz w:val="16"/>
          <w:szCs w:val="16"/>
        </w:rPr>
        <w:t xml:space="preserve"> </w:t>
      </w:r>
      <w:r w:rsidRPr="00DA4B86">
        <w:rPr>
          <w:rFonts w:ascii="Times New Roman" w:hAnsi="Times New Roman" w:cs="Times New Roman"/>
          <w:sz w:val="16"/>
          <w:szCs w:val="16"/>
        </w:rPr>
        <w:tab/>
        <w:t>Skip, önnur en strandsiglingaskip:</w:t>
      </w:r>
      <w:r w:rsidRPr="00DA4B86">
        <w:rPr>
          <w:rFonts w:ascii="Times New Roman" w:hAnsi="Times New Roman" w:cs="Times New Roman"/>
          <w:sz w:val="16"/>
          <w:szCs w:val="16"/>
        </w:rPr>
        <w:cr/>
      </w:r>
      <w:r w:rsidRPr="00B10D27">
        <w:rPr>
          <w:rFonts w:ascii="Times New Roman" w:hAnsi="Times New Roman" w:cs="Times New Roman"/>
          <w:sz w:val="16"/>
          <w:szCs w:val="16"/>
        </w:rPr>
        <w:t xml:space="preserve">1. Hver yfirmaður sem ber ábyrgð á siglingavakt á hafskipi, sem er minna en 500 brúttótonn og er ekki strandsiglingaskip, skal hafa </w:t>
      </w:r>
      <w:r>
        <w:rPr>
          <w:rFonts w:ascii="Times New Roman" w:hAnsi="Times New Roman" w:cs="Times New Roman"/>
          <w:sz w:val="16"/>
          <w:szCs w:val="16"/>
        </w:rPr>
        <w:t>réttindaskírtein</w:t>
      </w:r>
      <w:r w:rsidRPr="00B10D27">
        <w:rPr>
          <w:rFonts w:ascii="Times New Roman" w:hAnsi="Times New Roman" w:cs="Times New Roman"/>
          <w:sz w:val="16"/>
          <w:szCs w:val="16"/>
        </w:rPr>
        <w:t xml:space="preserve">i fyrir skip sem eru 500 brúttótonn eða stærri. </w:t>
      </w:r>
      <w:r w:rsidRPr="00B10D27">
        <w:rPr>
          <w:rFonts w:ascii="Times New Roman" w:hAnsi="Times New Roman" w:cs="Times New Roman"/>
          <w:sz w:val="16"/>
          <w:szCs w:val="16"/>
        </w:rPr>
        <w:cr/>
        <w:t xml:space="preserve">2. Hver skipstjóri á hafskipi, sem er minna en 500 brúttótonn og er ekki strandsiglingaskip, skal hafa </w:t>
      </w:r>
      <w:r>
        <w:rPr>
          <w:rFonts w:ascii="Times New Roman" w:hAnsi="Times New Roman" w:cs="Times New Roman"/>
          <w:sz w:val="16"/>
          <w:szCs w:val="16"/>
        </w:rPr>
        <w:t>réttindaskírtein</w:t>
      </w:r>
      <w:r w:rsidRPr="00B10D27">
        <w:rPr>
          <w:rFonts w:ascii="Times New Roman" w:hAnsi="Times New Roman" w:cs="Times New Roman"/>
          <w:sz w:val="16"/>
          <w:szCs w:val="16"/>
        </w:rPr>
        <w:t>i fyrir skipstjóra á skipum sem eru á bilinu 500 til 3000 brúttótonn.</w:t>
      </w:r>
    </w:p>
  </w:footnote>
  <w:footnote w:id="5">
    <w:p w:rsidR="007430CF" w:rsidRPr="00267F20" w:rsidRDefault="007430CF" w:rsidP="007A628A">
      <w:pPr>
        <w:pStyle w:val="FootnoteText"/>
        <w:rPr>
          <w:rFonts w:ascii="Times New Roman" w:hAnsi="Times New Roman" w:cs="Times New Roman"/>
          <w:sz w:val="16"/>
          <w:szCs w:val="16"/>
        </w:rPr>
      </w:pPr>
      <w:r w:rsidRPr="00267F20">
        <w:rPr>
          <w:rStyle w:val="FootnoteReference"/>
          <w:rFonts w:ascii="Times New Roman" w:hAnsi="Times New Roman" w:cs="Times New Roman"/>
          <w:sz w:val="16"/>
          <w:szCs w:val="16"/>
        </w:rPr>
        <w:footnoteRef/>
      </w:r>
      <w:r w:rsidRPr="00267F20">
        <w:rPr>
          <w:rFonts w:ascii="Times New Roman" w:hAnsi="Times New Roman" w:cs="Times New Roman"/>
          <w:sz w:val="16"/>
          <w:szCs w:val="16"/>
        </w:rPr>
        <w:t>) Auglýsing nr. 668/2009 um gildistöku aðalnámskrár framhaldsskóla, skipstjórnarnám S (smáskipanám &lt; 12 m).</w:t>
      </w:r>
    </w:p>
  </w:footnote>
  <w:footnote w:id="6">
    <w:p w:rsidR="007430CF" w:rsidRDefault="007430CF" w:rsidP="00D87A96">
      <w:pPr>
        <w:pStyle w:val="FootnoteText"/>
        <w:jc w:val="both"/>
      </w:pPr>
      <w:r>
        <w:rPr>
          <w:rStyle w:val="FootnoteReference"/>
        </w:rPr>
        <w:footnoteRef/>
      </w:r>
      <w:r w:rsidRPr="006D1B0B">
        <w:rPr>
          <w:vertAlign w:val="superscript"/>
        </w:rPr>
        <w:t>)</w:t>
      </w:r>
      <w:r>
        <w:t xml:space="preserve"> </w:t>
      </w:r>
      <w:r w:rsidRPr="006D1B0B">
        <w:rPr>
          <w:rFonts w:ascii="Times New Roman" w:hAnsi="Times New Roman" w:cs="Times New Roman"/>
          <w:sz w:val="16"/>
          <w:szCs w:val="16"/>
        </w:rPr>
        <w:t xml:space="preserve">Samgöngustofu er heimilt að telja farmenn fullnægja kröfum reglu </w:t>
      </w:r>
      <w:r>
        <w:rPr>
          <w:rFonts w:ascii="Times New Roman" w:hAnsi="Times New Roman" w:cs="Times New Roman"/>
          <w:sz w:val="16"/>
          <w:szCs w:val="16"/>
        </w:rPr>
        <w:t xml:space="preserve">III/6 fyrir skiparafvirkja </w:t>
      </w:r>
      <w:r w:rsidRPr="006D1B0B">
        <w:rPr>
          <w:rFonts w:ascii="Times New Roman" w:hAnsi="Times New Roman" w:cs="Times New Roman"/>
          <w:sz w:val="16"/>
          <w:szCs w:val="16"/>
        </w:rPr>
        <w:t xml:space="preserve">ef þeir hafa gegnt viðeigandi störfum um borð um 12 mánaða skeið hið minnsta síðustu 60 mánuði fyrir gildistöku þessarar </w:t>
      </w:r>
      <w:r>
        <w:rPr>
          <w:rFonts w:ascii="Times New Roman" w:hAnsi="Times New Roman" w:cs="Times New Roman"/>
          <w:sz w:val="16"/>
          <w:szCs w:val="16"/>
        </w:rPr>
        <w:t>reglugerðar</w:t>
      </w:r>
      <w:r w:rsidRPr="006D1B0B">
        <w:rPr>
          <w:rFonts w:ascii="Times New Roman" w:hAnsi="Times New Roman" w:cs="Times New Roman"/>
          <w:sz w:val="16"/>
          <w:szCs w:val="16"/>
        </w:rPr>
        <w:t xml:space="preserve"> og fullnægja hæfnisstöðlunum sem eru tilgreindir í þætti A-III/6 í STCW-kóðanum.</w:t>
      </w:r>
    </w:p>
  </w:footnote>
  <w:footnote w:id="7">
    <w:p w:rsidR="007430CF" w:rsidRPr="00003165" w:rsidRDefault="007430CF" w:rsidP="007A628A">
      <w:pPr>
        <w:pStyle w:val="FootnoteText"/>
        <w:rPr>
          <w:rFonts w:ascii="Times New Roman" w:hAnsi="Times New Roman" w:cs="Times New Roman"/>
        </w:rPr>
      </w:pPr>
      <w:r w:rsidRPr="00003165">
        <w:rPr>
          <w:rStyle w:val="FootnoteReference"/>
          <w:rFonts w:ascii="Times New Roman" w:hAnsi="Times New Roman" w:cs="Times New Roman"/>
        </w:rPr>
        <w:footnoteRef/>
      </w:r>
      <w:r w:rsidRPr="00003165">
        <w:rPr>
          <w:rFonts w:ascii="Times New Roman" w:hAnsi="Times New Roman" w:cs="Times New Roman"/>
          <w:vertAlign w:val="superscript"/>
        </w:rPr>
        <w:t>)</w:t>
      </w:r>
      <w:r w:rsidRPr="00003165">
        <w:rPr>
          <w:rFonts w:ascii="Times New Roman" w:hAnsi="Times New Roman" w:cs="Times New Roman"/>
        </w:rPr>
        <w:t xml:space="preserve"> </w:t>
      </w:r>
      <w:r w:rsidRPr="00003165">
        <w:rPr>
          <w:rFonts w:ascii="Times New Roman" w:eastAsia="Times New Roman" w:hAnsi="Times New Roman" w:cs="Times New Roman"/>
          <w:sz w:val="18"/>
          <w:szCs w:val="18"/>
          <w:lang w:eastAsia="is-IS"/>
        </w:rPr>
        <w:t>Athugasemd: Einungis þarf að meta litskyggni á sex ára fresti.</w:t>
      </w:r>
    </w:p>
  </w:footnote>
  <w:footnote w:id="8">
    <w:p w:rsidR="007430CF" w:rsidRPr="00A95641" w:rsidRDefault="007430CF" w:rsidP="007A628A">
      <w:pPr>
        <w:pStyle w:val="FootnoteText"/>
        <w:rPr>
          <w:rFonts w:ascii="Times New Roman" w:hAnsi="Times New Roman" w:cs="Times New Roman"/>
          <w:sz w:val="16"/>
          <w:szCs w:val="16"/>
        </w:rPr>
      </w:pPr>
      <w:r w:rsidRPr="00A95641">
        <w:rPr>
          <w:rStyle w:val="FootnoteReference"/>
          <w:rFonts w:ascii="Times New Roman" w:hAnsi="Times New Roman" w:cs="Times New Roman"/>
          <w:sz w:val="16"/>
          <w:szCs w:val="16"/>
        </w:rPr>
        <w:footnoteRef/>
      </w:r>
      <w:r w:rsidRPr="00A95641">
        <w:rPr>
          <w:rFonts w:ascii="Times New Roman" w:hAnsi="Times New Roman" w:cs="Times New Roman"/>
          <w:sz w:val="16"/>
          <w:szCs w:val="16"/>
          <w:vertAlign w:val="superscript"/>
        </w:rPr>
        <w:t>)</w:t>
      </w:r>
      <w:r w:rsidRPr="00A95641">
        <w:rPr>
          <w:rFonts w:ascii="Times New Roman" w:hAnsi="Times New Roman" w:cs="Times New Roman"/>
          <w:sz w:val="16"/>
          <w:szCs w:val="16"/>
        </w:rPr>
        <w:t xml:space="preserve"> </w:t>
      </w:r>
      <w:r w:rsidRPr="00A95641">
        <w:rPr>
          <w:rFonts w:ascii="Times New Roman" w:eastAsia="Times New Roman" w:hAnsi="Times New Roman" w:cs="Times New Roman"/>
          <w:sz w:val="16"/>
          <w:szCs w:val="16"/>
          <w:lang w:eastAsia="is-IS"/>
        </w:rPr>
        <w:t>Gildi gefin upp í Snellen-tugflokkun.</w:t>
      </w:r>
    </w:p>
  </w:footnote>
  <w:footnote w:id="9">
    <w:p w:rsidR="007430CF" w:rsidRPr="00680117" w:rsidRDefault="007430CF" w:rsidP="007A628A">
      <w:pPr>
        <w:pStyle w:val="FootnoteText"/>
        <w:rPr>
          <w:rFonts w:ascii="Times New Roman" w:hAnsi="Times New Roman" w:cs="Times New Roman"/>
          <w:sz w:val="16"/>
          <w:szCs w:val="16"/>
        </w:rPr>
      </w:pPr>
      <w:r w:rsidRPr="00680117">
        <w:rPr>
          <w:rStyle w:val="FootnoteReference"/>
          <w:rFonts w:ascii="Times New Roman" w:hAnsi="Times New Roman" w:cs="Times New Roman"/>
          <w:sz w:val="16"/>
          <w:szCs w:val="16"/>
        </w:rPr>
        <w:footnoteRef/>
      </w:r>
      <w:r w:rsidRPr="00680117">
        <w:rPr>
          <w:rFonts w:ascii="Times New Roman" w:hAnsi="Times New Roman" w:cs="Times New Roman"/>
          <w:sz w:val="16"/>
          <w:szCs w:val="16"/>
          <w:vertAlign w:val="superscript"/>
        </w:rPr>
        <w:t>)</w:t>
      </w:r>
      <w:r w:rsidRPr="00680117">
        <w:rPr>
          <w:rFonts w:ascii="Times New Roman" w:hAnsi="Times New Roman" w:cs="Times New Roman"/>
          <w:sz w:val="16"/>
          <w:szCs w:val="16"/>
        </w:rPr>
        <w:t xml:space="preserve"> Sjá IV. viðauka</w:t>
      </w:r>
    </w:p>
  </w:footnote>
  <w:footnote w:id="10">
    <w:p w:rsidR="007430CF" w:rsidRPr="00057D01" w:rsidRDefault="007430CF" w:rsidP="007A628A">
      <w:pPr>
        <w:pStyle w:val="FootnoteText"/>
        <w:rPr>
          <w:rFonts w:ascii="Times New Roman" w:hAnsi="Times New Roman" w:cs="Times New Roman"/>
          <w:sz w:val="16"/>
          <w:szCs w:val="16"/>
        </w:rPr>
      </w:pPr>
      <w:r w:rsidRPr="00057D01">
        <w:rPr>
          <w:rStyle w:val="FootnoteReference"/>
          <w:rFonts w:ascii="Times New Roman" w:hAnsi="Times New Roman" w:cs="Times New Roman"/>
          <w:sz w:val="16"/>
          <w:szCs w:val="16"/>
        </w:rPr>
        <w:footnoteRef/>
      </w:r>
      <w:r w:rsidRPr="00057D01">
        <w:rPr>
          <w:rFonts w:ascii="Times New Roman" w:hAnsi="Times New Roman" w:cs="Times New Roman"/>
          <w:sz w:val="16"/>
          <w:szCs w:val="16"/>
        </w:rPr>
        <w:t xml:space="preserve"> Decision support system for masters.</w:t>
      </w:r>
    </w:p>
  </w:footnote>
  <w:footnote w:id="11">
    <w:p w:rsidR="007430CF" w:rsidRPr="00B8532A" w:rsidRDefault="007430CF" w:rsidP="007A628A">
      <w:pPr>
        <w:pStyle w:val="FootnoteText"/>
        <w:jc w:val="both"/>
        <w:rPr>
          <w:rFonts w:ascii="Times New Roman" w:hAnsi="Times New Roman" w:cs="Times New Roman"/>
          <w:sz w:val="16"/>
          <w:szCs w:val="16"/>
        </w:rPr>
      </w:pPr>
      <w:r w:rsidRPr="00B8532A">
        <w:rPr>
          <w:rStyle w:val="FootnoteReference"/>
          <w:rFonts w:ascii="Times New Roman" w:hAnsi="Times New Roman" w:cs="Times New Roman"/>
          <w:sz w:val="16"/>
          <w:szCs w:val="16"/>
        </w:rPr>
        <w:footnoteRef/>
      </w:r>
      <w:r w:rsidRPr="00B8532A">
        <w:rPr>
          <w:rFonts w:ascii="Times New Roman" w:hAnsi="Times New Roman" w:cs="Times New Roman"/>
          <w:sz w:val="16"/>
          <w:szCs w:val="16"/>
          <w:vertAlign w:val="superscript"/>
        </w:rPr>
        <w:t>)</w:t>
      </w:r>
      <w:r w:rsidRPr="00B8532A">
        <w:rPr>
          <w:rFonts w:ascii="Times New Roman" w:hAnsi="Times New Roman" w:cs="Times New Roman"/>
          <w:sz w:val="16"/>
          <w:szCs w:val="16"/>
        </w:rPr>
        <w:t xml:space="preserve"> Kröfur sem gerðar eru til gamalla farþegaskipa í flokki B samkvæmt ákvæðum reglugerðar 666/2001 með síðari breytingum.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11" w:rsidRDefault="005E25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5876" o:spid="_x0000_s2050" type="#_x0000_t136" style="position:absolute;margin-left:0;margin-top:0;width:505.15pt;height:144.3pt;rotation:315;z-index:-251655168;mso-position-horizontal:center;mso-position-horizontal-relative:margin;mso-position-vertical:center;mso-position-vertical-relative:margin" o:allowincell="f" fillcolor="#7f7f7f [1612]" stroked="f">
          <v:fill opacity=".5"/>
          <v:textpath style="font-family:&quot;Times New Roman&quot;;font-size:1pt" string="D R Ö 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11" w:rsidRDefault="005E25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5877" o:spid="_x0000_s2051" type="#_x0000_t136" style="position:absolute;margin-left:0;margin-top:0;width:505.15pt;height:144.3pt;rotation:315;z-index:-251653120;mso-position-horizontal:center;mso-position-horizontal-relative:margin;mso-position-vertical:center;mso-position-vertical-relative:margin" o:allowincell="f" fillcolor="#7f7f7f [1612]" stroked="f">
          <v:fill opacity=".5"/>
          <v:textpath style="font-family:&quot;Times New Roman&quot;;font-size:1pt" string="D R Ö 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11" w:rsidRDefault="005E25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5875" o:spid="_x0000_s2049" type="#_x0000_t136" style="position:absolute;margin-left:0;margin-top:0;width:505.15pt;height:144.3pt;rotation:315;z-index:-251657216;mso-position-horizontal:center;mso-position-horizontal-relative:margin;mso-position-vertical:center;mso-position-vertical-relative:margin" o:allowincell="f" fillcolor="#7f7f7f [1612]" stroked="f">
          <v:fill opacity=".5"/>
          <v:textpath style="font-family:&quot;Times New Roman&quot;;font-size:1pt" string="D R Ö 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DCE"/>
    <w:multiLevelType w:val="hybridMultilevel"/>
    <w:tmpl w:val="4D2AA0F0"/>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1259231A"/>
    <w:multiLevelType w:val="hybridMultilevel"/>
    <w:tmpl w:val="0B4CCC4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12FD38DF"/>
    <w:multiLevelType w:val="hybridMultilevel"/>
    <w:tmpl w:val="207EE9D4"/>
    <w:lvl w:ilvl="0" w:tplc="040F0001">
      <w:start w:val="1"/>
      <w:numFmt w:val="bullet"/>
      <w:lvlText w:val=""/>
      <w:lvlJc w:val="left"/>
      <w:pPr>
        <w:ind w:left="2136" w:hanging="360"/>
      </w:pPr>
      <w:rPr>
        <w:rFonts w:ascii="Symbol" w:hAnsi="Symbol" w:hint="default"/>
      </w:rPr>
    </w:lvl>
    <w:lvl w:ilvl="1" w:tplc="040F0003" w:tentative="1">
      <w:start w:val="1"/>
      <w:numFmt w:val="bullet"/>
      <w:lvlText w:val="o"/>
      <w:lvlJc w:val="left"/>
      <w:pPr>
        <w:ind w:left="2856" w:hanging="360"/>
      </w:pPr>
      <w:rPr>
        <w:rFonts w:ascii="Courier New" w:hAnsi="Courier New" w:cs="Courier New" w:hint="default"/>
      </w:rPr>
    </w:lvl>
    <w:lvl w:ilvl="2" w:tplc="040F0005" w:tentative="1">
      <w:start w:val="1"/>
      <w:numFmt w:val="bullet"/>
      <w:lvlText w:val=""/>
      <w:lvlJc w:val="left"/>
      <w:pPr>
        <w:ind w:left="3576" w:hanging="360"/>
      </w:pPr>
      <w:rPr>
        <w:rFonts w:ascii="Wingdings" w:hAnsi="Wingdings" w:hint="default"/>
      </w:rPr>
    </w:lvl>
    <w:lvl w:ilvl="3" w:tplc="040F0001" w:tentative="1">
      <w:start w:val="1"/>
      <w:numFmt w:val="bullet"/>
      <w:lvlText w:val=""/>
      <w:lvlJc w:val="left"/>
      <w:pPr>
        <w:ind w:left="4296" w:hanging="360"/>
      </w:pPr>
      <w:rPr>
        <w:rFonts w:ascii="Symbol" w:hAnsi="Symbol" w:hint="default"/>
      </w:rPr>
    </w:lvl>
    <w:lvl w:ilvl="4" w:tplc="040F0003" w:tentative="1">
      <w:start w:val="1"/>
      <w:numFmt w:val="bullet"/>
      <w:lvlText w:val="o"/>
      <w:lvlJc w:val="left"/>
      <w:pPr>
        <w:ind w:left="5016" w:hanging="360"/>
      </w:pPr>
      <w:rPr>
        <w:rFonts w:ascii="Courier New" w:hAnsi="Courier New" w:cs="Courier New" w:hint="default"/>
      </w:rPr>
    </w:lvl>
    <w:lvl w:ilvl="5" w:tplc="040F0005" w:tentative="1">
      <w:start w:val="1"/>
      <w:numFmt w:val="bullet"/>
      <w:lvlText w:val=""/>
      <w:lvlJc w:val="left"/>
      <w:pPr>
        <w:ind w:left="5736" w:hanging="360"/>
      </w:pPr>
      <w:rPr>
        <w:rFonts w:ascii="Wingdings" w:hAnsi="Wingdings" w:hint="default"/>
      </w:rPr>
    </w:lvl>
    <w:lvl w:ilvl="6" w:tplc="040F0001" w:tentative="1">
      <w:start w:val="1"/>
      <w:numFmt w:val="bullet"/>
      <w:lvlText w:val=""/>
      <w:lvlJc w:val="left"/>
      <w:pPr>
        <w:ind w:left="6456" w:hanging="360"/>
      </w:pPr>
      <w:rPr>
        <w:rFonts w:ascii="Symbol" w:hAnsi="Symbol" w:hint="default"/>
      </w:rPr>
    </w:lvl>
    <w:lvl w:ilvl="7" w:tplc="040F0003" w:tentative="1">
      <w:start w:val="1"/>
      <w:numFmt w:val="bullet"/>
      <w:lvlText w:val="o"/>
      <w:lvlJc w:val="left"/>
      <w:pPr>
        <w:ind w:left="7176" w:hanging="360"/>
      </w:pPr>
      <w:rPr>
        <w:rFonts w:ascii="Courier New" w:hAnsi="Courier New" w:cs="Courier New" w:hint="default"/>
      </w:rPr>
    </w:lvl>
    <w:lvl w:ilvl="8" w:tplc="040F0005" w:tentative="1">
      <w:start w:val="1"/>
      <w:numFmt w:val="bullet"/>
      <w:lvlText w:val=""/>
      <w:lvlJc w:val="left"/>
      <w:pPr>
        <w:ind w:left="7896" w:hanging="360"/>
      </w:pPr>
      <w:rPr>
        <w:rFonts w:ascii="Wingdings" w:hAnsi="Wingdings" w:hint="default"/>
      </w:rPr>
    </w:lvl>
  </w:abstractNum>
  <w:abstractNum w:abstractNumId="3">
    <w:nsid w:val="1498472F"/>
    <w:multiLevelType w:val="hybridMultilevel"/>
    <w:tmpl w:val="8BBC2D8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166B41B1"/>
    <w:multiLevelType w:val="hybridMultilevel"/>
    <w:tmpl w:val="D1B824A8"/>
    <w:lvl w:ilvl="0" w:tplc="9606F5EA">
      <w:start w:val="1"/>
      <w:numFmt w:val="lowerLetter"/>
      <w:lvlText w:val="%1)"/>
      <w:lvlJc w:val="left"/>
      <w:pPr>
        <w:ind w:left="1065" w:hanging="705"/>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19685CDB"/>
    <w:multiLevelType w:val="hybridMultilevel"/>
    <w:tmpl w:val="E5940DE0"/>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24F50839"/>
    <w:multiLevelType w:val="multilevel"/>
    <w:tmpl w:val="24760C94"/>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D78121E"/>
    <w:multiLevelType w:val="hybridMultilevel"/>
    <w:tmpl w:val="074C537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nsid w:val="579375A7"/>
    <w:multiLevelType w:val="hybridMultilevel"/>
    <w:tmpl w:val="BCCC7B3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nsid w:val="58881D9C"/>
    <w:multiLevelType w:val="multilevel"/>
    <w:tmpl w:val="09B2551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3."/>
      <w:lvlJc w:val="left"/>
      <w:pPr>
        <w:tabs>
          <w:tab w:val="num" w:pos="1571"/>
        </w:tabs>
        <w:ind w:left="1571" w:hanging="720"/>
      </w:pPr>
      <w:rPr>
        <w:rFonts w:ascii="Times New Roman" w:eastAsia="Times New Roman"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5EE12396"/>
    <w:multiLevelType w:val="hybridMultilevel"/>
    <w:tmpl w:val="AD9482FA"/>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6D3737AD"/>
    <w:multiLevelType w:val="hybridMultilevel"/>
    <w:tmpl w:val="D074976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nsid w:val="6D453BE6"/>
    <w:multiLevelType w:val="hybridMultilevel"/>
    <w:tmpl w:val="C02CDD8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nsid w:val="74290E62"/>
    <w:multiLevelType w:val="hybridMultilevel"/>
    <w:tmpl w:val="43A8F9EA"/>
    <w:lvl w:ilvl="0" w:tplc="5F6ACF10">
      <w:start w:val="3"/>
      <w:numFmt w:val="bullet"/>
      <w:lvlText w:val="-"/>
      <w:lvlJc w:val="left"/>
      <w:pPr>
        <w:ind w:left="2496" w:hanging="360"/>
      </w:pPr>
      <w:rPr>
        <w:rFonts w:ascii="Times New Roman" w:eastAsia="Times New Roman" w:hAnsi="Times New Roman" w:cs="Times New Roman" w:hint="default"/>
      </w:rPr>
    </w:lvl>
    <w:lvl w:ilvl="1" w:tplc="040F0003" w:tentative="1">
      <w:start w:val="1"/>
      <w:numFmt w:val="bullet"/>
      <w:lvlText w:val="o"/>
      <w:lvlJc w:val="left"/>
      <w:pPr>
        <w:ind w:left="3216" w:hanging="360"/>
      </w:pPr>
      <w:rPr>
        <w:rFonts w:ascii="Courier New" w:hAnsi="Courier New" w:cs="Courier New" w:hint="default"/>
      </w:rPr>
    </w:lvl>
    <w:lvl w:ilvl="2" w:tplc="040F0005" w:tentative="1">
      <w:start w:val="1"/>
      <w:numFmt w:val="bullet"/>
      <w:lvlText w:val=""/>
      <w:lvlJc w:val="left"/>
      <w:pPr>
        <w:ind w:left="3936" w:hanging="360"/>
      </w:pPr>
      <w:rPr>
        <w:rFonts w:ascii="Wingdings" w:hAnsi="Wingdings" w:hint="default"/>
      </w:rPr>
    </w:lvl>
    <w:lvl w:ilvl="3" w:tplc="040F0001" w:tentative="1">
      <w:start w:val="1"/>
      <w:numFmt w:val="bullet"/>
      <w:lvlText w:val=""/>
      <w:lvlJc w:val="left"/>
      <w:pPr>
        <w:ind w:left="4656" w:hanging="360"/>
      </w:pPr>
      <w:rPr>
        <w:rFonts w:ascii="Symbol" w:hAnsi="Symbol" w:hint="default"/>
      </w:rPr>
    </w:lvl>
    <w:lvl w:ilvl="4" w:tplc="040F0003" w:tentative="1">
      <w:start w:val="1"/>
      <w:numFmt w:val="bullet"/>
      <w:lvlText w:val="o"/>
      <w:lvlJc w:val="left"/>
      <w:pPr>
        <w:ind w:left="5376" w:hanging="360"/>
      </w:pPr>
      <w:rPr>
        <w:rFonts w:ascii="Courier New" w:hAnsi="Courier New" w:cs="Courier New" w:hint="default"/>
      </w:rPr>
    </w:lvl>
    <w:lvl w:ilvl="5" w:tplc="040F0005" w:tentative="1">
      <w:start w:val="1"/>
      <w:numFmt w:val="bullet"/>
      <w:lvlText w:val=""/>
      <w:lvlJc w:val="left"/>
      <w:pPr>
        <w:ind w:left="6096" w:hanging="360"/>
      </w:pPr>
      <w:rPr>
        <w:rFonts w:ascii="Wingdings" w:hAnsi="Wingdings" w:hint="default"/>
      </w:rPr>
    </w:lvl>
    <w:lvl w:ilvl="6" w:tplc="040F0001" w:tentative="1">
      <w:start w:val="1"/>
      <w:numFmt w:val="bullet"/>
      <w:lvlText w:val=""/>
      <w:lvlJc w:val="left"/>
      <w:pPr>
        <w:ind w:left="6816" w:hanging="360"/>
      </w:pPr>
      <w:rPr>
        <w:rFonts w:ascii="Symbol" w:hAnsi="Symbol" w:hint="default"/>
      </w:rPr>
    </w:lvl>
    <w:lvl w:ilvl="7" w:tplc="040F0003" w:tentative="1">
      <w:start w:val="1"/>
      <w:numFmt w:val="bullet"/>
      <w:lvlText w:val="o"/>
      <w:lvlJc w:val="left"/>
      <w:pPr>
        <w:ind w:left="7536" w:hanging="360"/>
      </w:pPr>
      <w:rPr>
        <w:rFonts w:ascii="Courier New" w:hAnsi="Courier New" w:cs="Courier New" w:hint="default"/>
      </w:rPr>
    </w:lvl>
    <w:lvl w:ilvl="8" w:tplc="040F0005" w:tentative="1">
      <w:start w:val="1"/>
      <w:numFmt w:val="bullet"/>
      <w:lvlText w:val=""/>
      <w:lvlJc w:val="left"/>
      <w:pPr>
        <w:ind w:left="8256" w:hanging="360"/>
      </w:pPr>
      <w:rPr>
        <w:rFonts w:ascii="Wingdings" w:hAnsi="Wingdings" w:hint="default"/>
      </w:rPr>
    </w:lvl>
  </w:abstractNum>
  <w:abstractNum w:abstractNumId="14">
    <w:nsid w:val="75CA0CC3"/>
    <w:multiLevelType w:val="hybridMultilevel"/>
    <w:tmpl w:val="CD9C80F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nsid w:val="7DF62CB9"/>
    <w:multiLevelType w:val="hybridMultilevel"/>
    <w:tmpl w:val="7F485B80"/>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nsid w:val="7FBC343A"/>
    <w:multiLevelType w:val="hybridMultilevel"/>
    <w:tmpl w:val="F23EF564"/>
    <w:lvl w:ilvl="0" w:tplc="E6608F18">
      <w:start w:val="1"/>
      <w:numFmt w:val="lowerLetter"/>
      <w:lvlText w:val="%1)"/>
      <w:lvlJc w:val="left"/>
      <w:pPr>
        <w:ind w:left="786" w:hanging="360"/>
      </w:pPr>
      <w:rPr>
        <w:rFonts w:hint="default"/>
      </w:rPr>
    </w:lvl>
    <w:lvl w:ilvl="1" w:tplc="040F0019" w:tentative="1">
      <w:start w:val="1"/>
      <w:numFmt w:val="lowerLetter"/>
      <w:lvlText w:val="%2."/>
      <w:lvlJc w:val="left"/>
      <w:pPr>
        <w:ind w:left="1506" w:hanging="360"/>
      </w:pPr>
    </w:lvl>
    <w:lvl w:ilvl="2" w:tplc="040F001B" w:tentative="1">
      <w:start w:val="1"/>
      <w:numFmt w:val="lowerRoman"/>
      <w:lvlText w:val="%3."/>
      <w:lvlJc w:val="right"/>
      <w:pPr>
        <w:ind w:left="2226" w:hanging="180"/>
      </w:pPr>
    </w:lvl>
    <w:lvl w:ilvl="3" w:tplc="040F000F" w:tentative="1">
      <w:start w:val="1"/>
      <w:numFmt w:val="decimal"/>
      <w:lvlText w:val="%4."/>
      <w:lvlJc w:val="left"/>
      <w:pPr>
        <w:ind w:left="2946" w:hanging="360"/>
      </w:pPr>
    </w:lvl>
    <w:lvl w:ilvl="4" w:tplc="040F0019" w:tentative="1">
      <w:start w:val="1"/>
      <w:numFmt w:val="lowerLetter"/>
      <w:lvlText w:val="%5."/>
      <w:lvlJc w:val="left"/>
      <w:pPr>
        <w:ind w:left="3666" w:hanging="360"/>
      </w:pPr>
    </w:lvl>
    <w:lvl w:ilvl="5" w:tplc="040F001B" w:tentative="1">
      <w:start w:val="1"/>
      <w:numFmt w:val="lowerRoman"/>
      <w:lvlText w:val="%6."/>
      <w:lvlJc w:val="right"/>
      <w:pPr>
        <w:ind w:left="4386" w:hanging="180"/>
      </w:pPr>
    </w:lvl>
    <w:lvl w:ilvl="6" w:tplc="040F000F" w:tentative="1">
      <w:start w:val="1"/>
      <w:numFmt w:val="decimal"/>
      <w:lvlText w:val="%7."/>
      <w:lvlJc w:val="left"/>
      <w:pPr>
        <w:ind w:left="5106" w:hanging="360"/>
      </w:pPr>
    </w:lvl>
    <w:lvl w:ilvl="7" w:tplc="040F0019" w:tentative="1">
      <w:start w:val="1"/>
      <w:numFmt w:val="lowerLetter"/>
      <w:lvlText w:val="%8."/>
      <w:lvlJc w:val="left"/>
      <w:pPr>
        <w:ind w:left="5826" w:hanging="360"/>
      </w:pPr>
    </w:lvl>
    <w:lvl w:ilvl="8" w:tplc="040F001B" w:tentative="1">
      <w:start w:val="1"/>
      <w:numFmt w:val="lowerRoman"/>
      <w:lvlText w:val="%9."/>
      <w:lvlJc w:val="right"/>
      <w:pPr>
        <w:ind w:left="6546" w:hanging="180"/>
      </w:pPr>
    </w:lvl>
  </w:abstractNum>
  <w:num w:numId="1">
    <w:abstractNumId w:val="15"/>
  </w:num>
  <w:num w:numId="2">
    <w:abstractNumId w:val="3"/>
  </w:num>
  <w:num w:numId="3">
    <w:abstractNumId w:val="7"/>
  </w:num>
  <w:num w:numId="4">
    <w:abstractNumId w:val="16"/>
  </w:num>
  <w:num w:numId="5">
    <w:abstractNumId w:val="8"/>
  </w:num>
  <w:num w:numId="6">
    <w:abstractNumId w:val="1"/>
  </w:num>
  <w:num w:numId="7">
    <w:abstractNumId w:val="0"/>
  </w:num>
  <w:num w:numId="8">
    <w:abstractNumId w:val="12"/>
  </w:num>
  <w:num w:numId="9">
    <w:abstractNumId w:val="10"/>
  </w:num>
  <w:num w:numId="10">
    <w:abstractNumId w:val="2"/>
  </w:num>
  <w:num w:numId="11">
    <w:abstractNumId w:val="13"/>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1"/>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8A"/>
    <w:rsid w:val="00002904"/>
    <w:rsid w:val="00065008"/>
    <w:rsid w:val="000A3BDC"/>
    <w:rsid w:val="000B5217"/>
    <w:rsid w:val="000F4535"/>
    <w:rsid w:val="00122EDF"/>
    <w:rsid w:val="001243D8"/>
    <w:rsid w:val="00150B3C"/>
    <w:rsid w:val="00154138"/>
    <w:rsid w:val="00155AFF"/>
    <w:rsid w:val="00167113"/>
    <w:rsid w:val="00170230"/>
    <w:rsid w:val="001705A1"/>
    <w:rsid w:val="00172127"/>
    <w:rsid w:val="0017260D"/>
    <w:rsid w:val="00173EBC"/>
    <w:rsid w:val="00183EC3"/>
    <w:rsid w:val="001C0611"/>
    <w:rsid w:val="001C6B43"/>
    <w:rsid w:val="001F6111"/>
    <w:rsid w:val="00214EB0"/>
    <w:rsid w:val="00214FD0"/>
    <w:rsid w:val="002206B6"/>
    <w:rsid w:val="00237FEE"/>
    <w:rsid w:val="00240ED5"/>
    <w:rsid w:val="00250106"/>
    <w:rsid w:val="00250FB9"/>
    <w:rsid w:val="00273F47"/>
    <w:rsid w:val="00277DBB"/>
    <w:rsid w:val="00291440"/>
    <w:rsid w:val="002D3F6E"/>
    <w:rsid w:val="002E123D"/>
    <w:rsid w:val="002E687D"/>
    <w:rsid w:val="00300875"/>
    <w:rsid w:val="0031352F"/>
    <w:rsid w:val="003171A6"/>
    <w:rsid w:val="00317B5B"/>
    <w:rsid w:val="00331C48"/>
    <w:rsid w:val="00355DFF"/>
    <w:rsid w:val="003608AA"/>
    <w:rsid w:val="00361507"/>
    <w:rsid w:val="003648A9"/>
    <w:rsid w:val="00370FA8"/>
    <w:rsid w:val="003774A6"/>
    <w:rsid w:val="00393F94"/>
    <w:rsid w:val="003B2826"/>
    <w:rsid w:val="003B3CF4"/>
    <w:rsid w:val="003C11ED"/>
    <w:rsid w:val="00423CE3"/>
    <w:rsid w:val="00426E28"/>
    <w:rsid w:val="00445F14"/>
    <w:rsid w:val="00454EFC"/>
    <w:rsid w:val="00455D43"/>
    <w:rsid w:val="00462CF5"/>
    <w:rsid w:val="0047549F"/>
    <w:rsid w:val="004754C1"/>
    <w:rsid w:val="00494A78"/>
    <w:rsid w:val="004A3651"/>
    <w:rsid w:val="004A45C6"/>
    <w:rsid w:val="004B5CFC"/>
    <w:rsid w:val="004B7890"/>
    <w:rsid w:val="004C31B2"/>
    <w:rsid w:val="004E7DEC"/>
    <w:rsid w:val="0051367A"/>
    <w:rsid w:val="00520AE3"/>
    <w:rsid w:val="00524B64"/>
    <w:rsid w:val="00570356"/>
    <w:rsid w:val="00573B7F"/>
    <w:rsid w:val="00594616"/>
    <w:rsid w:val="005B2DAB"/>
    <w:rsid w:val="005C0BBE"/>
    <w:rsid w:val="005E25C7"/>
    <w:rsid w:val="005E3C25"/>
    <w:rsid w:val="005F0F7D"/>
    <w:rsid w:val="005F1C02"/>
    <w:rsid w:val="005F53FB"/>
    <w:rsid w:val="00603D7D"/>
    <w:rsid w:val="00610CE2"/>
    <w:rsid w:val="00614636"/>
    <w:rsid w:val="00614EAA"/>
    <w:rsid w:val="00624AC0"/>
    <w:rsid w:val="006308B5"/>
    <w:rsid w:val="0065034E"/>
    <w:rsid w:val="0065158E"/>
    <w:rsid w:val="0065179C"/>
    <w:rsid w:val="00661900"/>
    <w:rsid w:val="006643AC"/>
    <w:rsid w:val="00664E12"/>
    <w:rsid w:val="006A1735"/>
    <w:rsid w:val="006E3FBD"/>
    <w:rsid w:val="00720EB6"/>
    <w:rsid w:val="007301D1"/>
    <w:rsid w:val="007430CF"/>
    <w:rsid w:val="007A628A"/>
    <w:rsid w:val="007B3997"/>
    <w:rsid w:val="007C0677"/>
    <w:rsid w:val="007D750A"/>
    <w:rsid w:val="007E1DB5"/>
    <w:rsid w:val="007E6278"/>
    <w:rsid w:val="007F5BFC"/>
    <w:rsid w:val="0085016F"/>
    <w:rsid w:val="00865F0E"/>
    <w:rsid w:val="008815BE"/>
    <w:rsid w:val="008B4598"/>
    <w:rsid w:val="008E3181"/>
    <w:rsid w:val="008E659E"/>
    <w:rsid w:val="008F5705"/>
    <w:rsid w:val="008F774A"/>
    <w:rsid w:val="00943FE3"/>
    <w:rsid w:val="0094666F"/>
    <w:rsid w:val="00980361"/>
    <w:rsid w:val="00986F41"/>
    <w:rsid w:val="009903B3"/>
    <w:rsid w:val="009A7759"/>
    <w:rsid w:val="009B2C3B"/>
    <w:rsid w:val="009C6254"/>
    <w:rsid w:val="009E0190"/>
    <w:rsid w:val="009F1145"/>
    <w:rsid w:val="00A1498E"/>
    <w:rsid w:val="00A160E1"/>
    <w:rsid w:val="00A16237"/>
    <w:rsid w:val="00A239BA"/>
    <w:rsid w:val="00A25AC1"/>
    <w:rsid w:val="00A44D5C"/>
    <w:rsid w:val="00A80606"/>
    <w:rsid w:val="00A86A2A"/>
    <w:rsid w:val="00AA763F"/>
    <w:rsid w:val="00AC6DC7"/>
    <w:rsid w:val="00AD1010"/>
    <w:rsid w:val="00AF20A9"/>
    <w:rsid w:val="00AF50AD"/>
    <w:rsid w:val="00B0003A"/>
    <w:rsid w:val="00B12CE5"/>
    <w:rsid w:val="00B17BAE"/>
    <w:rsid w:val="00B17C8F"/>
    <w:rsid w:val="00B331AC"/>
    <w:rsid w:val="00B33F4F"/>
    <w:rsid w:val="00B376C3"/>
    <w:rsid w:val="00B477FB"/>
    <w:rsid w:val="00B56B23"/>
    <w:rsid w:val="00B63899"/>
    <w:rsid w:val="00B6696C"/>
    <w:rsid w:val="00B72133"/>
    <w:rsid w:val="00BB1E39"/>
    <w:rsid w:val="00C0014D"/>
    <w:rsid w:val="00C1730E"/>
    <w:rsid w:val="00C3332D"/>
    <w:rsid w:val="00C53CD0"/>
    <w:rsid w:val="00C67A57"/>
    <w:rsid w:val="00C7747F"/>
    <w:rsid w:val="00C83ADB"/>
    <w:rsid w:val="00CC1617"/>
    <w:rsid w:val="00D3529D"/>
    <w:rsid w:val="00D36D68"/>
    <w:rsid w:val="00D44049"/>
    <w:rsid w:val="00D6675F"/>
    <w:rsid w:val="00D75428"/>
    <w:rsid w:val="00D87A96"/>
    <w:rsid w:val="00DC453A"/>
    <w:rsid w:val="00DF4E8F"/>
    <w:rsid w:val="00E12E57"/>
    <w:rsid w:val="00E319CE"/>
    <w:rsid w:val="00E326A8"/>
    <w:rsid w:val="00E52FE6"/>
    <w:rsid w:val="00E57ABA"/>
    <w:rsid w:val="00E764ED"/>
    <w:rsid w:val="00E81EF7"/>
    <w:rsid w:val="00E849FA"/>
    <w:rsid w:val="00ED73AA"/>
    <w:rsid w:val="00F713AC"/>
    <w:rsid w:val="00F86620"/>
    <w:rsid w:val="00F878CB"/>
    <w:rsid w:val="00F879EC"/>
    <w:rsid w:val="00FA26A1"/>
    <w:rsid w:val="00FA4B55"/>
    <w:rsid w:val="00FC18D6"/>
    <w:rsid w:val="00FD3267"/>
    <w:rsid w:val="00FD50D2"/>
    <w:rsid w:val="00FF5ED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28A"/>
    <w:rPr>
      <w:sz w:val="24"/>
      <w:szCs w:val="24"/>
    </w:rPr>
  </w:style>
  <w:style w:type="paragraph" w:styleId="Heading1">
    <w:name w:val="heading 1"/>
    <w:basedOn w:val="Normal"/>
    <w:next w:val="Normal"/>
    <w:link w:val="Heading1Char"/>
    <w:qFormat/>
    <w:rsid w:val="007A62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A628A"/>
    <w:pPr>
      <w:keepNext/>
      <w:tabs>
        <w:tab w:val="left" w:pos="397"/>
        <w:tab w:val="right" w:pos="7796"/>
      </w:tabs>
      <w:jc w:val="center"/>
      <w:outlineLvl w:val="1"/>
    </w:pPr>
    <w:rPr>
      <w:rFonts w:ascii="Times" w:hAnsi="Times"/>
      <w:b/>
      <w:sz w:val="21"/>
      <w:szCs w:val="20"/>
      <w:lang w:eastAsia="en-US"/>
    </w:rPr>
  </w:style>
  <w:style w:type="paragraph" w:styleId="Heading3">
    <w:name w:val="heading 3"/>
    <w:basedOn w:val="Normal"/>
    <w:next w:val="Normal"/>
    <w:link w:val="Heading3Char"/>
    <w:unhideWhenUsed/>
    <w:qFormat/>
    <w:rsid w:val="007A628A"/>
    <w:pPr>
      <w:keepNext/>
      <w:tabs>
        <w:tab w:val="left" w:pos="397"/>
        <w:tab w:val="right" w:pos="7796"/>
      </w:tabs>
      <w:jc w:val="center"/>
      <w:outlineLvl w:val="2"/>
    </w:pPr>
    <w:rPr>
      <w:rFonts w:ascii="Times" w:hAnsi="Times"/>
      <w:sz w:val="2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62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7A628A"/>
    <w:rPr>
      <w:rFonts w:ascii="Times" w:hAnsi="Times"/>
      <w:b/>
      <w:sz w:val="21"/>
      <w:lang w:eastAsia="en-US"/>
    </w:rPr>
  </w:style>
  <w:style w:type="character" w:customStyle="1" w:styleId="Heading3Char">
    <w:name w:val="Heading 3 Char"/>
    <w:basedOn w:val="DefaultParagraphFont"/>
    <w:link w:val="Heading3"/>
    <w:rsid w:val="007A628A"/>
    <w:rPr>
      <w:rFonts w:ascii="Times" w:hAnsi="Times"/>
      <w:sz w:val="21"/>
      <w:lang w:eastAsia="en-US"/>
    </w:rPr>
  </w:style>
  <w:style w:type="character" w:customStyle="1" w:styleId="hidetransorigin">
    <w:name w:val="hidetransorigin"/>
    <w:basedOn w:val="DefaultParagraphFont"/>
    <w:rsid w:val="007A628A"/>
  </w:style>
  <w:style w:type="character" w:styleId="CommentReference">
    <w:name w:val="annotation reference"/>
    <w:basedOn w:val="DefaultParagraphFont"/>
    <w:uiPriority w:val="99"/>
    <w:rsid w:val="007A628A"/>
    <w:rPr>
      <w:sz w:val="16"/>
      <w:szCs w:val="16"/>
    </w:rPr>
  </w:style>
  <w:style w:type="paragraph" w:styleId="CommentText">
    <w:name w:val="annotation text"/>
    <w:basedOn w:val="Normal"/>
    <w:link w:val="CommentTextChar"/>
    <w:rsid w:val="007A628A"/>
    <w:rPr>
      <w:sz w:val="20"/>
      <w:szCs w:val="20"/>
    </w:rPr>
  </w:style>
  <w:style w:type="character" w:customStyle="1" w:styleId="CommentTextChar">
    <w:name w:val="Comment Text Char"/>
    <w:basedOn w:val="DefaultParagraphFont"/>
    <w:link w:val="CommentText"/>
    <w:rsid w:val="007A628A"/>
  </w:style>
  <w:style w:type="paragraph" w:styleId="CommentSubject">
    <w:name w:val="annotation subject"/>
    <w:basedOn w:val="CommentText"/>
    <w:next w:val="CommentText"/>
    <w:link w:val="CommentSubjectChar"/>
    <w:rsid w:val="007A628A"/>
    <w:rPr>
      <w:b/>
      <w:bCs/>
    </w:rPr>
  </w:style>
  <w:style w:type="character" w:customStyle="1" w:styleId="CommentSubjectChar">
    <w:name w:val="Comment Subject Char"/>
    <w:basedOn w:val="CommentTextChar"/>
    <w:link w:val="CommentSubject"/>
    <w:rsid w:val="007A628A"/>
    <w:rPr>
      <w:b/>
      <w:bCs/>
    </w:rPr>
  </w:style>
  <w:style w:type="paragraph" w:styleId="BalloonText">
    <w:name w:val="Balloon Text"/>
    <w:basedOn w:val="Normal"/>
    <w:link w:val="BalloonTextChar"/>
    <w:rsid w:val="007A628A"/>
    <w:rPr>
      <w:rFonts w:ascii="Tahoma" w:hAnsi="Tahoma" w:cs="Tahoma"/>
      <w:sz w:val="16"/>
      <w:szCs w:val="16"/>
    </w:rPr>
  </w:style>
  <w:style w:type="character" w:customStyle="1" w:styleId="BalloonTextChar">
    <w:name w:val="Balloon Text Char"/>
    <w:basedOn w:val="DefaultParagraphFont"/>
    <w:link w:val="BalloonText"/>
    <w:rsid w:val="007A628A"/>
    <w:rPr>
      <w:rFonts w:ascii="Tahoma" w:hAnsi="Tahoma" w:cs="Tahoma"/>
      <w:sz w:val="16"/>
      <w:szCs w:val="16"/>
    </w:rPr>
  </w:style>
  <w:style w:type="character" w:customStyle="1" w:styleId="FootnoteTextChar">
    <w:name w:val="Footnote Text Char"/>
    <w:basedOn w:val="DefaultParagraphFont"/>
    <w:link w:val="FootnoteText"/>
    <w:uiPriority w:val="99"/>
    <w:rsid w:val="007A628A"/>
    <w:rPr>
      <w:rFonts w:asciiTheme="minorHAnsi" w:eastAsiaTheme="minorHAnsi" w:hAnsiTheme="minorHAnsi" w:cstheme="minorBidi"/>
      <w:lang w:eastAsia="en-US"/>
    </w:rPr>
  </w:style>
  <w:style w:type="paragraph" w:styleId="FootnoteText">
    <w:name w:val="footnote text"/>
    <w:basedOn w:val="Normal"/>
    <w:link w:val="FootnoteTextChar"/>
    <w:uiPriority w:val="99"/>
    <w:rsid w:val="007A628A"/>
    <w:rPr>
      <w:rFonts w:asciiTheme="minorHAnsi" w:eastAsiaTheme="minorHAnsi" w:hAnsiTheme="minorHAnsi" w:cstheme="minorBidi"/>
      <w:sz w:val="20"/>
      <w:szCs w:val="20"/>
      <w:lang w:eastAsia="en-US"/>
    </w:rPr>
  </w:style>
  <w:style w:type="character" w:customStyle="1" w:styleId="FootnoteTextChar1">
    <w:name w:val="Footnote Text Char1"/>
    <w:basedOn w:val="DefaultParagraphFont"/>
    <w:rsid w:val="007A628A"/>
  </w:style>
  <w:style w:type="character" w:customStyle="1" w:styleId="HeaderChar">
    <w:name w:val="Header Char"/>
    <w:basedOn w:val="DefaultParagraphFont"/>
    <w:link w:val="Header"/>
    <w:uiPriority w:val="99"/>
    <w:rsid w:val="007A628A"/>
    <w:rPr>
      <w:rFonts w:asciiTheme="minorHAnsi" w:eastAsiaTheme="minorHAnsi" w:hAnsiTheme="minorHAnsi" w:cstheme="minorBidi"/>
      <w:sz w:val="22"/>
      <w:szCs w:val="22"/>
      <w:lang w:eastAsia="en-US"/>
    </w:rPr>
  </w:style>
  <w:style w:type="paragraph" w:styleId="Header">
    <w:name w:val="header"/>
    <w:basedOn w:val="Normal"/>
    <w:link w:val="HeaderChar"/>
    <w:uiPriority w:val="99"/>
    <w:rsid w:val="007A628A"/>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1">
    <w:name w:val="Header Char1"/>
    <w:basedOn w:val="DefaultParagraphFont"/>
    <w:rsid w:val="007A628A"/>
    <w:rPr>
      <w:sz w:val="24"/>
      <w:szCs w:val="24"/>
    </w:rPr>
  </w:style>
  <w:style w:type="character" w:customStyle="1" w:styleId="FooterChar">
    <w:name w:val="Footer Char"/>
    <w:basedOn w:val="DefaultParagraphFont"/>
    <w:link w:val="Footer"/>
    <w:uiPriority w:val="99"/>
    <w:rsid w:val="007A628A"/>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7A628A"/>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1">
    <w:name w:val="Footer Char1"/>
    <w:basedOn w:val="DefaultParagraphFont"/>
    <w:rsid w:val="007A628A"/>
    <w:rPr>
      <w:sz w:val="24"/>
      <w:szCs w:val="24"/>
    </w:rPr>
  </w:style>
  <w:style w:type="paragraph" w:styleId="NormalWeb">
    <w:name w:val="Normal (Web)"/>
    <w:basedOn w:val="Normal"/>
    <w:uiPriority w:val="99"/>
    <w:unhideWhenUsed/>
    <w:rsid w:val="007A628A"/>
    <w:pPr>
      <w:spacing w:before="100" w:beforeAutospacing="1" w:after="100" w:afterAutospacing="1"/>
    </w:pPr>
  </w:style>
  <w:style w:type="character" w:customStyle="1" w:styleId="apple-converted-space">
    <w:name w:val="apple-converted-space"/>
    <w:basedOn w:val="DefaultParagraphFont"/>
    <w:rsid w:val="007A628A"/>
  </w:style>
  <w:style w:type="character" w:styleId="FootnoteReference">
    <w:name w:val="footnote reference"/>
    <w:basedOn w:val="DefaultParagraphFont"/>
    <w:rsid w:val="007A628A"/>
    <w:rPr>
      <w:vertAlign w:val="superscript"/>
    </w:rPr>
  </w:style>
  <w:style w:type="character" w:styleId="Hyperlink">
    <w:name w:val="Hyperlink"/>
    <w:basedOn w:val="DefaultParagraphFont"/>
    <w:rsid w:val="007A628A"/>
    <w:rPr>
      <w:color w:val="0000FF" w:themeColor="hyperlink"/>
      <w:u w:val="single"/>
    </w:rPr>
  </w:style>
  <w:style w:type="character" w:styleId="FollowedHyperlink">
    <w:name w:val="FollowedHyperlink"/>
    <w:basedOn w:val="DefaultParagraphFont"/>
    <w:rsid w:val="007A628A"/>
    <w:rPr>
      <w:color w:val="800080" w:themeColor="followedHyperlink"/>
      <w:u w:val="single"/>
    </w:rPr>
  </w:style>
  <w:style w:type="paragraph" w:styleId="ListParagraph">
    <w:name w:val="List Paragraph"/>
    <w:basedOn w:val="Normal"/>
    <w:uiPriority w:val="34"/>
    <w:qFormat/>
    <w:rsid w:val="007A628A"/>
    <w:pPr>
      <w:ind w:left="720"/>
      <w:contextualSpacing/>
    </w:pPr>
  </w:style>
  <w:style w:type="paragraph" w:customStyle="1" w:styleId="Dagsetning">
    <w:name w:val="Dagsetning"/>
    <w:basedOn w:val="Normal"/>
    <w:rsid w:val="007A628A"/>
    <w:pPr>
      <w:tabs>
        <w:tab w:val="left" w:pos="397"/>
      </w:tabs>
      <w:jc w:val="center"/>
    </w:pPr>
    <w:rPr>
      <w:rFonts w:ascii="Times" w:hAnsi="Times"/>
      <w:i/>
      <w:sz w:val="21"/>
      <w:szCs w:val="20"/>
      <w:lang w:eastAsia="en-US"/>
    </w:rPr>
  </w:style>
  <w:style w:type="paragraph" w:styleId="Revision">
    <w:name w:val="Revision"/>
    <w:hidden/>
    <w:uiPriority w:val="99"/>
    <w:semiHidden/>
    <w:rsid w:val="007A628A"/>
    <w:rPr>
      <w:sz w:val="24"/>
      <w:szCs w:val="24"/>
    </w:rPr>
  </w:style>
  <w:style w:type="paragraph" w:customStyle="1" w:styleId="Default">
    <w:name w:val="Default"/>
    <w:rsid w:val="007A628A"/>
    <w:pPr>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7A6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uiPriority w:val="99"/>
    <w:rsid w:val="007A628A"/>
    <w:rPr>
      <w:rFonts w:ascii="Times New Roman" w:hAnsi="Times New Roman" w:cs="Times New Roman"/>
      <w:color w:val="auto"/>
    </w:rPr>
  </w:style>
  <w:style w:type="paragraph" w:customStyle="1" w:styleId="CM3">
    <w:name w:val="CM3"/>
    <w:basedOn w:val="Default"/>
    <w:next w:val="Default"/>
    <w:uiPriority w:val="99"/>
    <w:rsid w:val="007A628A"/>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28A"/>
    <w:rPr>
      <w:sz w:val="24"/>
      <w:szCs w:val="24"/>
    </w:rPr>
  </w:style>
  <w:style w:type="paragraph" w:styleId="Heading1">
    <w:name w:val="heading 1"/>
    <w:basedOn w:val="Normal"/>
    <w:next w:val="Normal"/>
    <w:link w:val="Heading1Char"/>
    <w:qFormat/>
    <w:rsid w:val="007A62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A628A"/>
    <w:pPr>
      <w:keepNext/>
      <w:tabs>
        <w:tab w:val="left" w:pos="397"/>
        <w:tab w:val="right" w:pos="7796"/>
      </w:tabs>
      <w:jc w:val="center"/>
      <w:outlineLvl w:val="1"/>
    </w:pPr>
    <w:rPr>
      <w:rFonts w:ascii="Times" w:hAnsi="Times"/>
      <w:b/>
      <w:sz w:val="21"/>
      <w:szCs w:val="20"/>
      <w:lang w:eastAsia="en-US"/>
    </w:rPr>
  </w:style>
  <w:style w:type="paragraph" w:styleId="Heading3">
    <w:name w:val="heading 3"/>
    <w:basedOn w:val="Normal"/>
    <w:next w:val="Normal"/>
    <w:link w:val="Heading3Char"/>
    <w:unhideWhenUsed/>
    <w:qFormat/>
    <w:rsid w:val="007A628A"/>
    <w:pPr>
      <w:keepNext/>
      <w:tabs>
        <w:tab w:val="left" w:pos="397"/>
        <w:tab w:val="right" w:pos="7796"/>
      </w:tabs>
      <w:jc w:val="center"/>
      <w:outlineLvl w:val="2"/>
    </w:pPr>
    <w:rPr>
      <w:rFonts w:ascii="Times" w:hAnsi="Times"/>
      <w:sz w:val="2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62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7A628A"/>
    <w:rPr>
      <w:rFonts w:ascii="Times" w:hAnsi="Times"/>
      <w:b/>
      <w:sz w:val="21"/>
      <w:lang w:eastAsia="en-US"/>
    </w:rPr>
  </w:style>
  <w:style w:type="character" w:customStyle="1" w:styleId="Heading3Char">
    <w:name w:val="Heading 3 Char"/>
    <w:basedOn w:val="DefaultParagraphFont"/>
    <w:link w:val="Heading3"/>
    <w:rsid w:val="007A628A"/>
    <w:rPr>
      <w:rFonts w:ascii="Times" w:hAnsi="Times"/>
      <w:sz w:val="21"/>
      <w:lang w:eastAsia="en-US"/>
    </w:rPr>
  </w:style>
  <w:style w:type="character" w:customStyle="1" w:styleId="hidetransorigin">
    <w:name w:val="hidetransorigin"/>
    <w:basedOn w:val="DefaultParagraphFont"/>
    <w:rsid w:val="007A628A"/>
  </w:style>
  <w:style w:type="character" w:styleId="CommentReference">
    <w:name w:val="annotation reference"/>
    <w:basedOn w:val="DefaultParagraphFont"/>
    <w:uiPriority w:val="99"/>
    <w:rsid w:val="007A628A"/>
    <w:rPr>
      <w:sz w:val="16"/>
      <w:szCs w:val="16"/>
    </w:rPr>
  </w:style>
  <w:style w:type="paragraph" w:styleId="CommentText">
    <w:name w:val="annotation text"/>
    <w:basedOn w:val="Normal"/>
    <w:link w:val="CommentTextChar"/>
    <w:rsid w:val="007A628A"/>
    <w:rPr>
      <w:sz w:val="20"/>
      <w:szCs w:val="20"/>
    </w:rPr>
  </w:style>
  <w:style w:type="character" w:customStyle="1" w:styleId="CommentTextChar">
    <w:name w:val="Comment Text Char"/>
    <w:basedOn w:val="DefaultParagraphFont"/>
    <w:link w:val="CommentText"/>
    <w:rsid w:val="007A628A"/>
  </w:style>
  <w:style w:type="paragraph" w:styleId="CommentSubject">
    <w:name w:val="annotation subject"/>
    <w:basedOn w:val="CommentText"/>
    <w:next w:val="CommentText"/>
    <w:link w:val="CommentSubjectChar"/>
    <w:rsid w:val="007A628A"/>
    <w:rPr>
      <w:b/>
      <w:bCs/>
    </w:rPr>
  </w:style>
  <w:style w:type="character" w:customStyle="1" w:styleId="CommentSubjectChar">
    <w:name w:val="Comment Subject Char"/>
    <w:basedOn w:val="CommentTextChar"/>
    <w:link w:val="CommentSubject"/>
    <w:rsid w:val="007A628A"/>
    <w:rPr>
      <w:b/>
      <w:bCs/>
    </w:rPr>
  </w:style>
  <w:style w:type="paragraph" w:styleId="BalloonText">
    <w:name w:val="Balloon Text"/>
    <w:basedOn w:val="Normal"/>
    <w:link w:val="BalloonTextChar"/>
    <w:rsid w:val="007A628A"/>
    <w:rPr>
      <w:rFonts w:ascii="Tahoma" w:hAnsi="Tahoma" w:cs="Tahoma"/>
      <w:sz w:val="16"/>
      <w:szCs w:val="16"/>
    </w:rPr>
  </w:style>
  <w:style w:type="character" w:customStyle="1" w:styleId="BalloonTextChar">
    <w:name w:val="Balloon Text Char"/>
    <w:basedOn w:val="DefaultParagraphFont"/>
    <w:link w:val="BalloonText"/>
    <w:rsid w:val="007A628A"/>
    <w:rPr>
      <w:rFonts w:ascii="Tahoma" w:hAnsi="Tahoma" w:cs="Tahoma"/>
      <w:sz w:val="16"/>
      <w:szCs w:val="16"/>
    </w:rPr>
  </w:style>
  <w:style w:type="character" w:customStyle="1" w:styleId="FootnoteTextChar">
    <w:name w:val="Footnote Text Char"/>
    <w:basedOn w:val="DefaultParagraphFont"/>
    <w:link w:val="FootnoteText"/>
    <w:uiPriority w:val="99"/>
    <w:rsid w:val="007A628A"/>
    <w:rPr>
      <w:rFonts w:asciiTheme="minorHAnsi" w:eastAsiaTheme="minorHAnsi" w:hAnsiTheme="minorHAnsi" w:cstheme="minorBidi"/>
      <w:lang w:eastAsia="en-US"/>
    </w:rPr>
  </w:style>
  <w:style w:type="paragraph" w:styleId="FootnoteText">
    <w:name w:val="footnote text"/>
    <w:basedOn w:val="Normal"/>
    <w:link w:val="FootnoteTextChar"/>
    <w:uiPriority w:val="99"/>
    <w:rsid w:val="007A628A"/>
    <w:rPr>
      <w:rFonts w:asciiTheme="minorHAnsi" w:eastAsiaTheme="minorHAnsi" w:hAnsiTheme="minorHAnsi" w:cstheme="minorBidi"/>
      <w:sz w:val="20"/>
      <w:szCs w:val="20"/>
      <w:lang w:eastAsia="en-US"/>
    </w:rPr>
  </w:style>
  <w:style w:type="character" w:customStyle="1" w:styleId="FootnoteTextChar1">
    <w:name w:val="Footnote Text Char1"/>
    <w:basedOn w:val="DefaultParagraphFont"/>
    <w:rsid w:val="007A628A"/>
  </w:style>
  <w:style w:type="character" w:customStyle="1" w:styleId="HeaderChar">
    <w:name w:val="Header Char"/>
    <w:basedOn w:val="DefaultParagraphFont"/>
    <w:link w:val="Header"/>
    <w:uiPriority w:val="99"/>
    <w:rsid w:val="007A628A"/>
    <w:rPr>
      <w:rFonts w:asciiTheme="minorHAnsi" w:eastAsiaTheme="minorHAnsi" w:hAnsiTheme="minorHAnsi" w:cstheme="minorBidi"/>
      <w:sz w:val="22"/>
      <w:szCs w:val="22"/>
      <w:lang w:eastAsia="en-US"/>
    </w:rPr>
  </w:style>
  <w:style w:type="paragraph" w:styleId="Header">
    <w:name w:val="header"/>
    <w:basedOn w:val="Normal"/>
    <w:link w:val="HeaderChar"/>
    <w:uiPriority w:val="99"/>
    <w:rsid w:val="007A628A"/>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1">
    <w:name w:val="Header Char1"/>
    <w:basedOn w:val="DefaultParagraphFont"/>
    <w:rsid w:val="007A628A"/>
    <w:rPr>
      <w:sz w:val="24"/>
      <w:szCs w:val="24"/>
    </w:rPr>
  </w:style>
  <w:style w:type="character" w:customStyle="1" w:styleId="FooterChar">
    <w:name w:val="Footer Char"/>
    <w:basedOn w:val="DefaultParagraphFont"/>
    <w:link w:val="Footer"/>
    <w:uiPriority w:val="99"/>
    <w:rsid w:val="007A628A"/>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7A628A"/>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1">
    <w:name w:val="Footer Char1"/>
    <w:basedOn w:val="DefaultParagraphFont"/>
    <w:rsid w:val="007A628A"/>
    <w:rPr>
      <w:sz w:val="24"/>
      <w:szCs w:val="24"/>
    </w:rPr>
  </w:style>
  <w:style w:type="paragraph" w:styleId="NormalWeb">
    <w:name w:val="Normal (Web)"/>
    <w:basedOn w:val="Normal"/>
    <w:uiPriority w:val="99"/>
    <w:unhideWhenUsed/>
    <w:rsid w:val="007A628A"/>
    <w:pPr>
      <w:spacing w:before="100" w:beforeAutospacing="1" w:after="100" w:afterAutospacing="1"/>
    </w:pPr>
  </w:style>
  <w:style w:type="character" w:customStyle="1" w:styleId="apple-converted-space">
    <w:name w:val="apple-converted-space"/>
    <w:basedOn w:val="DefaultParagraphFont"/>
    <w:rsid w:val="007A628A"/>
  </w:style>
  <w:style w:type="character" w:styleId="FootnoteReference">
    <w:name w:val="footnote reference"/>
    <w:basedOn w:val="DefaultParagraphFont"/>
    <w:rsid w:val="007A628A"/>
    <w:rPr>
      <w:vertAlign w:val="superscript"/>
    </w:rPr>
  </w:style>
  <w:style w:type="character" w:styleId="Hyperlink">
    <w:name w:val="Hyperlink"/>
    <w:basedOn w:val="DefaultParagraphFont"/>
    <w:rsid w:val="007A628A"/>
    <w:rPr>
      <w:color w:val="0000FF" w:themeColor="hyperlink"/>
      <w:u w:val="single"/>
    </w:rPr>
  </w:style>
  <w:style w:type="character" w:styleId="FollowedHyperlink">
    <w:name w:val="FollowedHyperlink"/>
    <w:basedOn w:val="DefaultParagraphFont"/>
    <w:rsid w:val="007A628A"/>
    <w:rPr>
      <w:color w:val="800080" w:themeColor="followedHyperlink"/>
      <w:u w:val="single"/>
    </w:rPr>
  </w:style>
  <w:style w:type="paragraph" w:styleId="ListParagraph">
    <w:name w:val="List Paragraph"/>
    <w:basedOn w:val="Normal"/>
    <w:uiPriority w:val="34"/>
    <w:qFormat/>
    <w:rsid w:val="007A628A"/>
    <w:pPr>
      <w:ind w:left="720"/>
      <w:contextualSpacing/>
    </w:pPr>
  </w:style>
  <w:style w:type="paragraph" w:customStyle="1" w:styleId="Dagsetning">
    <w:name w:val="Dagsetning"/>
    <w:basedOn w:val="Normal"/>
    <w:rsid w:val="007A628A"/>
    <w:pPr>
      <w:tabs>
        <w:tab w:val="left" w:pos="397"/>
      </w:tabs>
      <w:jc w:val="center"/>
    </w:pPr>
    <w:rPr>
      <w:rFonts w:ascii="Times" w:hAnsi="Times"/>
      <w:i/>
      <w:sz w:val="21"/>
      <w:szCs w:val="20"/>
      <w:lang w:eastAsia="en-US"/>
    </w:rPr>
  </w:style>
  <w:style w:type="paragraph" w:styleId="Revision">
    <w:name w:val="Revision"/>
    <w:hidden/>
    <w:uiPriority w:val="99"/>
    <w:semiHidden/>
    <w:rsid w:val="007A628A"/>
    <w:rPr>
      <w:sz w:val="24"/>
      <w:szCs w:val="24"/>
    </w:rPr>
  </w:style>
  <w:style w:type="paragraph" w:customStyle="1" w:styleId="Default">
    <w:name w:val="Default"/>
    <w:rsid w:val="007A628A"/>
    <w:pPr>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7A6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uiPriority w:val="99"/>
    <w:rsid w:val="007A628A"/>
    <w:rPr>
      <w:rFonts w:ascii="Times New Roman" w:hAnsi="Times New Roman" w:cs="Times New Roman"/>
      <w:color w:val="auto"/>
    </w:rPr>
  </w:style>
  <w:style w:type="paragraph" w:customStyle="1" w:styleId="CM3">
    <w:name w:val="CM3"/>
    <w:basedOn w:val="Default"/>
    <w:next w:val="Default"/>
    <w:uiPriority w:val="99"/>
    <w:rsid w:val="007A628A"/>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ugtakasafn.utn.stjr.is/hugtak.adp?id=582&amp;leitarord=International%20Maritime%20Dangerous%20Goods%20Code&amp;tungumal=oll&amp;ordrett=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70CC-6957-4DA9-9F51-EC025760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29248</Words>
  <Characters>166714</Characters>
  <Application>Microsoft Office Word</Application>
  <DocSecurity>4</DocSecurity>
  <Lines>1389</Lines>
  <Paragraphs>391</Paragraphs>
  <ScaleCrop>false</ScaleCrop>
  <HeadingPairs>
    <vt:vector size="2" baseType="variant">
      <vt:variant>
        <vt:lpstr>Title</vt:lpstr>
      </vt:variant>
      <vt:variant>
        <vt:i4>1</vt:i4>
      </vt:variant>
    </vt:vector>
  </HeadingPairs>
  <TitlesOfParts>
    <vt:vector size="1" baseType="lpstr">
      <vt:lpstr/>
    </vt:vector>
  </TitlesOfParts>
  <Company>Samgöngustofa</Company>
  <LinksUpToDate>false</LinksUpToDate>
  <CharactersWithSpaces>195571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Sverrir Konráðsson</dc:creator>
  <cp:lastModifiedBy>Jóhannes Tómasson</cp:lastModifiedBy>
  <cp:revision>2</cp:revision>
  <dcterms:created xsi:type="dcterms:W3CDTF">2015-01-15T16:05:00Z</dcterms:created>
  <dcterms:modified xsi:type="dcterms:W3CDTF">2015-01-15T16:05:00Z</dcterms:modified>
</cp:coreProperties>
</file>