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1DD" w:rsidRPr="0096409C" w:rsidRDefault="007831DD" w:rsidP="007831DD">
      <w:pPr>
        <w:jc w:val="center"/>
        <w:rPr>
          <w:b/>
          <w:bCs/>
          <w:sz w:val="28"/>
          <w:szCs w:val="28"/>
        </w:rPr>
      </w:pPr>
      <w:r w:rsidRPr="0096409C">
        <w:rPr>
          <w:b/>
          <w:bCs/>
          <w:sz w:val="28"/>
          <w:szCs w:val="28"/>
        </w:rPr>
        <w:t>Reglur um úthlutun styrkja til íslenskukennslu fyrir útlendinga.</w:t>
      </w:r>
    </w:p>
    <w:p w:rsidR="007831DD" w:rsidRPr="002E7F32" w:rsidRDefault="007831DD" w:rsidP="007831DD">
      <w:pPr>
        <w:rPr>
          <w:bCs/>
          <w:sz w:val="22"/>
          <w:szCs w:val="22"/>
        </w:rPr>
      </w:pPr>
    </w:p>
    <w:p w:rsidR="007831DD" w:rsidRPr="002E7F32" w:rsidRDefault="007831DD" w:rsidP="007831DD">
      <w:pPr>
        <w:jc w:val="center"/>
        <w:rPr>
          <w:sz w:val="22"/>
          <w:szCs w:val="22"/>
        </w:rPr>
      </w:pPr>
      <w:r w:rsidRPr="002E7F32">
        <w:rPr>
          <w:sz w:val="22"/>
          <w:szCs w:val="22"/>
        </w:rPr>
        <w:t>1. gr.</w:t>
      </w:r>
    </w:p>
    <w:p w:rsidR="007831DD" w:rsidRPr="002E7F32" w:rsidRDefault="007831DD" w:rsidP="007831DD">
      <w:pPr>
        <w:rPr>
          <w:sz w:val="22"/>
          <w:szCs w:val="22"/>
        </w:rPr>
      </w:pPr>
      <w:r w:rsidRPr="002E7F32">
        <w:rPr>
          <w:sz w:val="22"/>
          <w:szCs w:val="22"/>
        </w:rPr>
        <w:t>Mennta</w:t>
      </w:r>
      <w:r>
        <w:rPr>
          <w:sz w:val="22"/>
          <w:szCs w:val="22"/>
        </w:rPr>
        <w:t>- og menningar</w:t>
      </w:r>
      <w:r w:rsidRPr="002E7F32">
        <w:rPr>
          <w:sz w:val="22"/>
          <w:szCs w:val="22"/>
        </w:rPr>
        <w:t xml:space="preserve">málaráðuneyti úthlutar styrkjum til fræðsluaðila og fyrirtækja er bjóða nám í íslensku sem ekki er hluti af almennu námi á grunn- eða framhaldsskólastigi. </w:t>
      </w:r>
    </w:p>
    <w:p w:rsidR="007831DD" w:rsidRPr="002E7F32" w:rsidRDefault="007831DD" w:rsidP="007831DD">
      <w:pPr>
        <w:rPr>
          <w:sz w:val="22"/>
          <w:szCs w:val="22"/>
        </w:rPr>
      </w:pPr>
    </w:p>
    <w:p w:rsidR="007831DD" w:rsidRPr="002E7F32" w:rsidRDefault="007831DD" w:rsidP="007831DD">
      <w:pPr>
        <w:rPr>
          <w:sz w:val="22"/>
          <w:szCs w:val="22"/>
        </w:rPr>
      </w:pPr>
      <w:r w:rsidRPr="002E7F32">
        <w:rPr>
          <w:sz w:val="22"/>
          <w:szCs w:val="22"/>
        </w:rPr>
        <w:t xml:space="preserve">Markmiðið með styrkjunum er að gefa öllum sem búsettir eru hér á landi, og skráðir eru með lögheimili í Þjóðskrá, færi á að öðlast þá færni í íslensku að þeir geti orðið virkir samfélagsþegnar á Íslandi. </w:t>
      </w:r>
    </w:p>
    <w:p w:rsidR="007831DD" w:rsidRPr="002E7F32" w:rsidRDefault="007831DD" w:rsidP="007831DD">
      <w:pPr>
        <w:rPr>
          <w:sz w:val="22"/>
          <w:szCs w:val="22"/>
        </w:rPr>
      </w:pPr>
    </w:p>
    <w:p w:rsidR="007831DD" w:rsidRPr="002E7F32" w:rsidRDefault="007831DD" w:rsidP="007831DD">
      <w:pPr>
        <w:jc w:val="center"/>
        <w:rPr>
          <w:sz w:val="22"/>
          <w:szCs w:val="22"/>
        </w:rPr>
      </w:pPr>
      <w:r w:rsidRPr="002E7F32">
        <w:rPr>
          <w:sz w:val="22"/>
          <w:szCs w:val="22"/>
        </w:rPr>
        <w:t>2. gr.</w:t>
      </w:r>
    </w:p>
    <w:p w:rsidR="007831DD" w:rsidRPr="002E7F32" w:rsidRDefault="007831DD" w:rsidP="007831DD">
      <w:pPr>
        <w:rPr>
          <w:sz w:val="22"/>
          <w:szCs w:val="22"/>
        </w:rPr>
      </w:pPr>
      <w:r w:rsidRPr="002E7F32">
        <w:rPr>
          <w:sz w:val="22"/>
          <w:szCs w:val="22"/>
        </w:rPr>
        <w:t>Styrkir til íslenskukennslu eru auglýstir til umsóknar í fjölmiðlum og á vef mennta</w:t>
      </w:r>
      <w:r>
        <w:rPr>
          <w:sz w:val="22"/>
          <w:szCs w:val="22"/>
        </w:rPr>
        <w:t>- og menningar</w:t>
      </w:r>
      <w:r w:rsidRPr="002E7F32">
        <w:rPr>
          <w:sz w:val="22"/>
          <w:szCs w:val="22"/>
        </w:rPr>
        <w:t xml:space="preserve">málaráðuneytis. Umsóknareyðublöð eru einnig á vefnum og skal skila umsóknum til ráðuneytisins á rafrænu formi. </w:t>
      </w:r>
    </w:p>
    <w:p w:rsidR="007831DD" w:rsidRPr="002E7F32" w:rsidRDefault="007831DD" w:rsidP="007831DD">
      <w:pPr>
        <w:jc w:val="center"/>
        <w:rPr>
          <w:sz w:val="22"/>
          <w:szCs w:val="22"/>
        </w:rPr>
      </w:pPr>
      <w:r w:rsidRPr="002E7F32">
        <w:rPr>
          <w:sz w:val="22"/>
          <w:szCs w:val="22"/>
        </w:rPr>
        <w:t>3. gr.</w:t>
      </w:r>
    </w:p>
    <w:p w:rsidR="007831DD" w:rsidRPr="002E7F32" w:rsidRDefault="007831DD" w:rsidP="007831DD">
      <w:pPr>
        <w:rPr>
          <w:sz w:val="22"/>
          <w:szCs w:val="22"/>
        </w:rPr>
      </w:pPr>
      <w:r w:rsidRPr="002E7F32">
        <w:rPr>
          <w:sz w:val="22"/>
          <w:szCs w:val="22"/>
        </w:rPr>
        <w:t>Rétt til að sækja um styrk eiga fræðsluaðilar sem bjóða námskeið í íslensku samkvæmt 1. gr. og fyrirtæki sem bjóða starfsmönnum sínum upp á skipulagða kennslu í íslensku og eru á fyrirtækjaskrá. Fyrirtæki, sem ekki eru fræðsluaðilar, þurfa að hafa samning við hæfan fræðsluaðila er annast kennsluna.</w:t>
      </w:r>
    </w:p>
    <w:p w:rsidR="007831DD" w:rsidRPr="002E7F32" w:rsidRDefault="007831DD" w:rsidP="007831DD">
      <w:pPr>
        <w:rPr>
          <w:sz w:val="22"/>
          <w:szCs w:val="22"/>
        </w:rPr>
      </w:pPr>
    </w:p>
    <w:p w:rsidR="007831DD" w:rsidRPr="002E7F32" w:rsidRDefault="007831DD" w:rsidP="007831DD">
      <w:pPr>
        <w:jc w:val="center"/>
        <w:rPr>
          <w:sz w:val="22"/>
          <w:szCs w:val="22"/>
        </w:rPr>
      </w:pPr>
      <w:r w:rsidRPr="002E7F32">
        <w:rPr>
          <w:sz w:val="22"/>
          <w:szCs w:val="22"/>
        </w:rPr>
        <w:t>4. gr.</w:t>
      </w:r>
    </w:p>
    <w:p w:rsidR="007831DD" w:rsidRPr="002E7F32" w:rsidRDefault="007831DD" w:rsidP="007831DD">
      <w:pPr>
        <w:rPr>
          <w:sz w:val="22"/>
          <w:szCs w:val="22"/>
        </w:rPr>
      </w:pPr>
      <w:r w:rsidRPr="002E7F32">
        <w:rPr>
          <w:sz w:val="22"/>
          <w:szCs w:val="22"/>
        </w:rPr>
        <w:t>Umsækjandi skal veita mennta</w:t>
      </w:r>
      <w:r>
        <w:rPr>
          <w:sz w:val="22"/>
          <w:szCs w:val="22"/>
        </w:rPr>
        <w:t>- og menningar</w:t>
      </w:r>
      <w:r w:rsidRPr="002E7F32">
        <w:rPr>
          <w:sz w:val="22"/>
          <w:szCs w:val="22"/>
        </w:rPr>
        <w:t xml:space="preserve">málaráðuneyti upplýsingar um markmið námsins, lýsingu á inntaki þess, námsefni og aðstöðu til kennslunnar, kennara, menntun hans eða færni og starfsreynslu. Einnig skal veita upplýsingar um kennslustundafjölda, nemendafjölda, kennslutíma, um námskeiðskostnað og fjármögnun. </w:t>
      </w:r>
    </w:p>
    <w:p w:rsidR="007831DD" w:rsidRPr="002E7F32" w:rsidRDefault="007831DD" w:rsidP="007831DD">
      <w:pPr>
        <w:rPr>
          <w:sz w:val="22"/>
          <w:szCs w:val="22"/>
        </w:rPr>
      </w:pPr>
    </w:p>
    <w:p w:rsidR="007831DD" w:rsidRPr="002E7F32" w:rsidRDefault="007831DD" w:rsidP="007831DD">
      <w:pPr>
        <w:jc w:val="center"/>
        <w:rPr>
          <w:sz w:val="22"/>
          <w:szCs w:val="22"/>
        </w:rPr>
      </w:pPr>
      <w:r w:rsidRPr="002E7F32">
        <w:rPr>
          <w:sz w:val="22"/>
          <w:szCs w:val="22"/>
        </w:rPr>
        <w:t>5. gr.</w:t>
      </w:r>
    </w:p>
    <w:p w:rsidR="007831DD" w:rsidRPr="002E7F32" w:rsidRDefault="007831DD" w:rsidP="007831DD">
      <w:pPr>
        <w:rPr>
          <w:sz w:val="22"/>
          <w:szCs w:val="22"/>
        </w:rPr>
      </w:pPr>
      <w:r w:rsidRPr="002E7F32">
        <w:rPr>
          <w:sz w:val="22"/>
          <w:szCs w:val="22"/>
        </w:rPr>
        <w:t>Mennta</w:t>
      </w:r>
      <w:r>
        <w:rPr>
          <w:sz w:val="22"/>
          <w:szCs w:val="22"/>
        </w:rPr>
        <w:t>- og menningar</w:t>
      </w:r>
      <w:r w:rsidRPr="002E7F32">
        <w:rPr>
          <w:sz w:val="22"/>
          <w:szCs w:val="22"/>
        </w:rPr>
        <w:t xml:space="preserve">málaráðuneytið greiðir umsækjendum, sem uppfylla sett skilyrði, grunngjald fyrir námskeiðsstund, en gert er ráð fyrir að hver námskeiðsstund sé að lágmarki 40 mín. Umsækjendur fá einnig greitt með hliðsjón af fjölda nemendastunda.* </w:t>
      </w:r>
    </w:p>
    <w:p w:rsidR="007831DD" w:rsidRPr="002E7F32" w:rsidRDefault="007831DD" w:rsidP="007831DD">
      <w:pPr>
        <w:rPr>
          <w:sz w:val="22"/>
          <w:szCs w:val="22"/>
        </w:rPr>
      </w:pPr>
    </w:p>
    <w:p w:rsidR="007831DD" w:rsidRPr="002E7F32" w:rsidRDefault="007831DD" w:rsidP="007831DD">
      <w:pPr>
        <w:rPr>
          <w:sz w:val="22"/>
          <w:szCs w:val="22"/>
        </w:rPr>
      </w:pPr>
      <w:r w:rsidRPr="002E7F32">
        <w:rPr>
          <w:sz w:val="22"/>
          <w:szCs w:val="22"/>
        </w:rPr>
        <w:t xml:space="preserve"> Styrkir miðast við það fjármagn sem til ráðstöfunar er hverju sinni. Hafi umsækjandi áður hlotið styrk er við úthlutun höfð hliðsjón af fjölda þátttakenda hjá viðkomandi fræðsluaðila við uppgjör fyrri styrkveitinga.</w:t>
      </w:r>
    </w:p>
    <w:p w:rsidR="007831DD" w:rsidRPr="002E7F32" w:rsidRDefault="007831DD" w:rsidP="007831DD">
      <w:pPr>
        <w:rPr>
          <w:sz w:val="22"/>
          <w:szCs w:val="22"/>
        </w:rPr>
      </w:pPr>
    </w:p>
    <w:p w:rsidR="007831DD" w:rsidRPr="002E7F32" w:rsidRDefault="007831DD" w:rsidP="007831DD">
      <w:pPr>
        <w:rPr>
          <w:sz w:val="22"/>
          <w:szCs w:val="22"/>
        </w:rPr>
      </w:pPr>
      <w:r w:rsidRPr="002E7F32">
        <w:rPr>
          <w:sz w:val="22"/>
          <w:szCs w:val="22"/>
        </w:rPr>
        <w:t xml:space="preserve">Þátttakandi á námskeiði skal mæta til 75% kennslustunda að lágmarki til þess að þátttaka hans teljist styrkhæf. Fækki </w:t>
      </w:r>
      <w:r>
        <w:rPr>
          <w:sz w:val="22"/>
          <w:szCs w:val="22"/>
        </w:rPr>
        <w:t xml:space="preserve">námskeiðum, eða </w:t>
      </w:r>
      <w:r w:rsidRPr="002E7F32">
        <w:rPr>
          <w:sz w:val="22"/>
          <w:szCs w:val="22"/>
        </w:rPr>
        <w:t>þátttakendum á námskeiðum</w:t>
      </w:r>
      <w:r>
        <w:rPr>
          <w:sz w:val="22"/>
          <w:szCs w:val="22"/>
        </w:rPr>
        <w:t>,</w:t>
      </w:r>
      <w:r w:rsidRPr="002E7F32">
        <w:rPr>
          <w:sz w:val="22"/>
          <w:szCs w:val="22"/>
        </w:rPr>
        <w:t xml:space="preserve"> frá því sem upphaflega var áætlað skerðist styrkurinn hlutfallslega sem nemur fækkuninni. </w:t>
      </w:r>
    </w:p>
    <w:p w:rsidR="007831DD" w:rsidRPr="002E7F32" w:rsidRDefault="007831DD" w:rsidP="007831DD">
      <w:pPr>
        <w:jc w:val="center"/>
        <w:rPr>
          <w:sz w:val="22"/>
          <w:szCs w:val="22"/>
        </w:rPr>
      </w:pPr>
      <w:r w:rsidRPr="002E7F32">
        <w:rPr>
          <w:sz w:val="22"/>
          <w:szCs w:val="22"/>
        </w:rPr>
        <w:t>6. gr.</w:t>
      </w:r>
    </w:p>
    <w:p w:rsidR="007831DD" w:rsidRPr="002E7F32" w:rsidRDefault="007831DD" w:rsidP="007831DD">
      <w:pPr>
        <w:rPr>
          <w:sz w:val="22"/>
          <w:szCs w:val="22"/>
        </w:rPr>
      </w:pPr>
      <w:r w:rsidRPr="002E7F32">
        <w:rPr>
          <w:sz w:val="22"/>
          <w:szCs w:val="22"/>
        </w:rPr>
        <w:t>Við upphaf námskeiðs greiðir mennta</w:t>
      </w:r>
      <w:r>
        <w:rPr>
          <w:sz w:val="22"/>
          <w:szCs w:val="22"/>
        </w:rPr>
        <w:t>- og menningar</w:t>
      </w:r>
      <w:r w:rsidRPr="002E7F32">
        <w:rPr>
          <w:sz w:val="22"/>
          <w:szCs w:val="22"/>
        </w:rPr>
        <w:t xml:space="preserve">málaráðuneyti umsækjanda allt að 40% af heildarvilyrði fyrirfram. Lokagreiðsla fer fram þegar ráðuneytinu hafa borist fullnægjandi upplýsingar um hvert námskeið og nöfn ásamt kennitölum þátttakenda og sjálfsmatsskýrsla styrkþega. </w:t>
      </w:r>
    </w:p>
    <w:p w:rsidR="007831DD" w:rsidRPr="002E7F32" w:rsidRDefault="007831DD" w:rsidP="007831DD">
      <w:pPr>
        <w:rPr>
          <w:sz w:val="22"/>
          <w:szCs w:val="22"/>
        </w:rPr>
      </w:pPr>
    </w:p>
    <w:p w:rsidR="007831DD" w:rsidRPr="002E7F32" w:rsidRDefault="007831DD" w:rsidP="007831DD">
      <w:pPr>
        <w:jc w:val="center"/>
        <w:rPr>
          <w:sz w:val="22"/>
          <w:szCs w:val="22"/>
        </w:rPr>
      </w:pPr>
      <w:r w:rsidRPr="002E7F32">
        <w:rPr>
          <w:sz w:val="22"/>
          <w:szCs w:val="22"/>
        </w:rPr>
        <w:t>7. gr.</w:t>
      </w:r>
    </w:p>
    <w:p w:rsidR="007831DD" w:rsidRPr="002E7F32" w:rsidRDefault="007831DD" w:rsidP="007831DD">
      <w:pPr>
        <w:rPr>
          <w:sz w:val="22"/>
          <w:szCs w:val="22"/>
        </w:rPr>
      </w:pPr>
      <w:r w:rsidRPr="002E7F32">
        <w:rPr>
          <w:sz w:val="22"/>
          <w:szCs w:val="22"/>
        </w:rPr>
        <w:t>Mennta</w:t>
      </w:r>
      <w:r>
        <w:rPr>
          <w:sz w:val="22"/>
          <w:szCs w:val="22"/>
        </w:rPr>
        <w:t>- og menningar</w:t>
      </w:r>
      <w:r w:rsidRPr="002E7F32">
        <w:rPr>
          <w:sz w:val="22"/>
          <w:szCs w:val="22"/>
        </w:rPr>
        <w:t>málaráðuneyti hefur eftirlit með framkvæmd íslenskukennslu samkvæmt reglum þessum og metur hvort umsækjandi telst uppfylla lágmarkskröfur sem gerðar eru til fræðsluaðila.</w:t>
      </w:r>
    </w:p>
    <w:p w:rsidR="007831DD" w:rsidRPr="002E7F32" w:rsidRDefault="007831DD" w:rsidP="007831DD">
      <w:pPr>
        <w:rPr>
          <w:sz w:val="22"/>
          <w:szCs w:val="22"/>
        </w:rPr>
      </w:pPr>
    </w:p>
    <w:p w:rsidR="007831DD" w:rsidRPr="002E7F32" w:rsidRDefault="007831DD" w:rsidP="007831DD">
      <w:pPr>
        <w:jc w:val="right"/>
        <w:rPr>
          <w:sz w:val="22"/>
          <w:szCs w:val="22"/>
        </w:rPr>
      </w:pPr>
      <w:r w:rsidRPr="002E7F32">
        <w:rPr>
          <w:sz w:val="22"/>
          <w:szCs w:val="22"/>
        </w:rPr>
        <w:t xml:space="preserve">Reykjavík, </w:t>
      </w:r>
      <w:r>
        <w:rPr>
          <w:sz w:val="22"/>
          <w:szCs w:val="22"/>
        </w:rPr>
        <w:t>2</w:t>
      </w:r>
      <w:r w:rsidR="00C3505B">
        <w:rPr>
          <w:sz w:val="22"/>
          <w:szCs w:val="22"/>
        </w:rPr>
        <w:t>1</w:t>
      </w:r>
      <w:r>
        <w:rPr>
          <w:sz w:val="22"/>
          <w:szCs w:val="22"/>
        </w:rPr>
        <w:t xml:space="preserve"> júní 2011</w:t>
      </w:r>
      <w:r w:rsidRPr="002E7F32">
        <w:rPr>
          <w:sz w:val="22"/>
          <w:szCs w:val="22"/>
        </w:rPr>
        <w:t>.</w:t>
      </w:r>
    </w:p>
    <w:p w:rsidR="007831DD" w:rsidRPr="002E7F32" w:rsidRDefault="007831DD" w:rsidP="007831DD">
      <w:pPr>
        <w:rPr>
          <w:sz w:val="22"/>
          <w:szCs w:val="22"/>
        </w:rPr>
      </w:pPr>
    </w:p>
    <w:p w:rsidR="007831DD" w:rsidRPr="002E7F32" w:rsidRDefault="007831DD" w:rsidP="007831DD">
      <w:pPr>
        <w:rPr>
          <w:sz w:val="22"/>
          <w:szCs w:val="22"/>
        </w:rPr>
      </w:pPr>
      <w:r w:rsidRPr="002E7F32">
        <w:rPr>
          <w:sz w:val="22"/>
          <w:szCs w:val="22"/>
        </w:rPr>
        <w:t>Skýringar*</w:t>
      </w:r>
    </w:p>
    <w:p w:rsidR="007831DD" w:rsidRPr="00B1785D" w:rsidRDefault="007831DD" w:rsidP="007831DD">
      <w:pPr>
        <w:rPr>
          <w:sz w:val="22"/>
          <w:szCs w:val="22"/>
        </w:rPr>
      </w:pPr>
      <w:r w:rsidRPr="002E7F32">
        <w:rPr>
          <w:sz w:val="22"/>
          <w:szCs w:val="22"/>
        </w:rPr>
        <w:t>Námsskeiðsstundir vísa til lengdar námskeiða, t.d. 50 stundir.</w:t>
      </w:r>
      <w:r>
        <w:rPr>
          <w:sz w:val="22"/>
          <w:szCs w:val="22"/>
        </w:rPr>
        <w:t xml:space="preserve"> </w:t>
      </w:r>
      <w:r w:rsidRPr="002E7F32">
        <w:rPr>
          <w:sz w:val="22"/>
          <w:szCs w:val="22"/>
        </w:rPr>
        <w:t>Nemendastundir eru fundnar með því að margfalda fjölda nemenda á námskeiði með lengd þess í námskeiðsstundum.</w:t>
      </w:r>
    </w:p>
    <w:p w:rsidR="007663EB" w:rsidRDefault="007663EB"/>
    <w:sectPr w:rsidR="007663EB" w:rsidSect="00CD331F">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31DD"/>
    <w:rsid w:val="000110A3"/>
    <w:rsid w:val="00035279"/>
    <w:rsid w:val="000709F4"/>
    <w:rsid w:val="00086EC7"/>
    <w:rsid w:val="00094E2A"/>
    <w:rsid w:val="0009742F"/>
    <w:rsid w:val="000B7D4F"/>
    <w:rsid w:val="000C10B3"/>
    <w:rsid w:val="000E268E"/>
    <w:rsid w:val="00103E9F"/>
    <w:rsid w:val="00107F52"/>
    <w:rsid w:val="00112944"/>
    <w:rsid w:val="001215EC"/>
    <w:rsid w:val="00122B34"/>
    <w:rsid w:val="00146023"/>
    <w:rsid w:val="00167D56"/>
    <w:rsid w:val="001822CD"/>
    <w:rsid w:val="001823DF"/>
    <w:rsid w:val="001B1685"/>
    <w:rsid w:val="001C7658"/>
    <w:rsid w:val="001D0045"/>
    <w:rsid w:val="001D007F"/>
    <w:rsid w:val="002222BE"/>
    <w:rsid w:val="00250542"/>
    <w:rsid w:val="002B3055"/>
    <w:rsid w:val="002D0A54"/>
    <w:rsid w:val="002D6270"/>
    <w:rsid w:val="002D7205"/>
    <w:rsid w:val="002F57B2"/>
    <w:rsid w:val="00322BFB"/>
    <w:rsid w:val="00347F65"/>
    <w:rsid w:val="00356869"/>
    <w:rsid w:val="00362A00"/>
    <w:rsid w:val="00363BC7"/>
    <w:rsid w:val="00374B21"/>
    <w:rsid w:val="00374D01"/>
    <w:rsid w:val="0037691B"/>
    <w:rsid w:val="00382569"/>
    <w:rsid w:val="003B274D"/>
    <w:rsid w:val="003E3902"/>
    <w:rsid w:val="003E75BA"/>
    <w:rsid w:val="003E7E9F"/>
    <w:rsid w:val="00403446"/>
    <w:rsid w:val="0040750F"/>
    <w:rsid w:val="00431908"/>
    <w:rsid w:val="00433585"/>
    <w:rsid w:val="00434156"/>
    <w:rsid w:val="00437008"/>
    <w:rsid w:val="00441FE3"/>
    <w:rsid w:val="00463F87"/>
    <w:rsid w:val="004E5823"/>
    <w:rsid w:val="005143B7"/>
    <w:rsid w:val="0053400C"/>
    <w:rsid w:val="00560069"/>
    <w:rsid w:val="0056029F"/>
    <w:rsid w:val="00571C89"/>
    <w:rsid w:val="00572C04"/>
    <w:rsid w:val="005A05D7"/>
    <w:rsid w:val="005A47B3"/>
    <w:rsid w:val="005D76D3"/>
    <w:rsid w:val="00604200"/>
    <w:rsid w:val="006225D2"/>
    <w:rsid w:val="00623907"/>
    <w:rsid w:val="00641728"/>
    <w:rsid w:val="00684D24"/>
    <w:rsid w:val="006C1EC0"/>
    <w:rsid w:val="006C5643"/>
    <w:rsid w:val="006C644F"/>
    <w:rsid w:val="006E44BC"/>
    <w:rsid w:val="0070473E"/>
    <w:rsid w:val="007663EB"/>
    <w:rsid w:val="007831DD"/>
    <w:rsid w:val="007D05C8"/>
    <w:rsid w:val="007E43F8"/>
    <w:rsid w:val="007F44F4"/>
    <w:rsid w:val="00812BC9"/>
    <w:rsid w:val="00816138"/>
    <w:rsid w:val="0082084D"/>
    <w:rsid w:val="00850114"/>
    <w:rsid w:val="0088179E"/>
    <w:rsid w:val="008B1065"/>
    <w:rsid w:val="008E4DD8"/>
    <w:rsid w:val="008F7933"/>
    <w:rsid w:val="00950592"/>
    <w:rsid w:val="009636A9"/>
    <w:rsid w:val="009807EC"/>
    <w:rsid w:val="00A4486F"/>
    <w:rsid w:val="00A47312"/>
    <w:rsid w:val="00A57C7C"/>
    <w:rsid w:val="00A70C7B"/>
    <w:rsid w:val="00A71E15"/>
    <w:rsid w:val="00AA554B"/>
    <w:rsid w:val="00AE4230"/>
    <w:rsid w:val="00B11CC5"/>
    <w:rsid w:val="00B13D42"/>
    <w:rsid w:val="00B15A36"/>
    <w:rsid w:val="00B35068"/>
    <w:rsid w:val="00B44230"/>
    <w:rsid w:val="00B46A26"/>
    <w:rsid w:val="00B55A90"/>
    <w:rsid w:val="00B61199"/>
    <w:rsid w:val="00B64DDD"/>
    <w:rsid w:val="00B90D2B"/>
    <w:rsid w:val="00BA5239"/>
    <w:rsid w:val="00BC0DCE"/>
    <w:rsid w:val="00C3505B"/>
    <w:rsid w:val="00C40AA5"/>
    <w:rsid w:val="00C47420"/>
    <w:rsid w:val="00C6204E"/>
    <w:rsid w:val="00C82530"/>
    <w:rsid w:val="00C92181"/>
    <w:rsid w:val="00CD0E91"/>
    <w:rsid w:val="00CE72F2"/>
    <w:rsid w:val="00D03066"/>
    <w:rsid w:val="00D11EEA"/>
    <w:rsid w:val="00D21939"/>
    <w:rsid w:val="00D47C68"/>
    <w:rsid w:val="00D50458"/>
    <w:rsid w:val="00D76FB5"/>
    <w:rsid w:val="00D93A06"/>
    <w:rsid w:val="00DB7078"/>
    <w:rsid w:val="00DC111E"/>
    <w:rsid w:val="00E135C0"/>
    <w:rsid w:val="00E3571F"/>
    <w:rsid w:val="00E36D29"/>
    <w:rsid w:val="00E705EE"/>
    <w:rsid w:val="00E9306D"/>
    <w:rsid w:val="00ED1D79"/>
    <w:rsid w:val="00ED4709"/>
    <w:rsid w:val="00F22CD4"/>
    <w:rsid w:val="00F27DFB"/>
    <w:rsid w:val="00F42EF0"/>
    <w:rsid w:val="00F43363"/>
    <w:rsid w:val="00F47880"/>
    <w:rsid w:val="00F50135"/>
    <w:rsid w:val="00F647C0"/>
    <w:rsid w:val="00FB6E3D"/>
    <w:rsid w:val="00FD0A74"/>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rsid w:val="007831DD"/>
    <w:pPr>
      <w:spacing w:after="0" w:line="240" w:lineRule="auto"/>
    </w:pPr>
    <w:rPr>
      <w:rFonts w:ascii="Times New Roman" w:eastAsia="Times New Roman" w:hAnsi="Times New Roman" w:cs="Times New Roman"/>
      <w:sz w:val="24"/>
      <w:szCs w:val="24"/>
      <w:lang w:eastAsia="en-GB"/>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qFormat/>
    <w:tblPr>
      <w:tblInd w:w="0" w:type="dxa"/>
      <w:tblCellMar>
        <w:top w:w="0" w:type="dxa"/>
        <w:left w:w="108" w:type="dxa"/>
        <w:bottom w:w="0" w:type="dxa"/>
        <w:right w:w="108" w:type="dxa"/>
      </w:tblCellMar>
    </w:tblPr>
  </w:style>
  <w:style w:type="numbering" w:default="1" w:styleId="Enginnlisti">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2326</Characters>
  <Application>Microsoft Office Word</Application>
  <DocSecurity>0</DocSecurity>
  <Lines>19</Lines>
  <Paragraphs>5</Paragraphs>
  <ScaleCrop>false</ScaleCrop>
  <Company>Menntamálaráðuneytið</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r02olaf</dc:creator>
  <cp:keywords/>
  <dc:description/>
  <cp:lastModifiedBy>r02olaf</cp:lastModifiedBy>
  <cp:revision>2</cp:revision>
  <dcterms:created xsi:type="dcterms:W3CDTF">2011-06-21T10:11:00Z</dcterms:created>
  <dcterms:modified xsi:type="dcterms:W3CDTF">2011-06-21T10:48:00Z</dcterms:modified>
</cp:coreProperties>
</file>